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VI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DA ATA,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6720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ab/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 xml:space="preserve">PREGÃO ELETRÔNICO  nº </w:t>
      </w:r>
      <w:r>
        <w:rPr>
          <w:rFonts w:eastAsia="Cambria" w:cs="Cambria" w:ascii="Cambria" w:hAnsi="Cambria"/>
          <w:b/>
        </w:rPr>
        <w:t>90043</w:t>
      </w:r>
      <w:r>
        <w:rPr>
          <w:rFonts w:eastAsia="Cambria" w:cs="Cambria" w:ascii="Cambria" w:hAnsi="Cambria"/>
          <w:b/>
        </w:rPr>
        <w:t>/2025</w:t>
      </w:r>
      <w:bookmarkStart w:id="0" w:name="_GoBack"/>
      <w:bookmarkEnd w:id="0"/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659"/>
              <wp:lineTo x="21270" y="20659"/>
              <wp:lineTo x="2127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122</Words>
  <Characters>883</Characters>
  <CharactersWithSpaces>997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2024-09-20T17:27:00Z</dcterms:created>
  <dc:creator>PMI</dc:creator>
  <dc:description/>
  <dc:language>pt-BR</dc:language>
  <cp:lastModifiedBy/>
  <cp:lastPrinted>2025-07-28T17:04:00Z</cp:lastPrinted>
  <dcterms:modified xsi:type="dcterms:W3CDTF">2025-09-16T10:43:05Z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