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ANEXO III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MODELO DE DECLARAÇÃO UNIFICADA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color w:val="000000"/>
          <w:sz w:val="24"/>
          <w:szCs w:val="24"/>
        </w:rPr>
        <w:t>(papel timbrado da licitante)</w:t>
      </w:r>
      <w:bookmarkStart w:id="0" w:name="_GoBack"/>
      <w:bookmarkEnd w:id="0"/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>Ao Agente de Contratação e equipe de apoio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  <w:sz w:val="24"/>
          <w:szCs w:val="24"/>
        </w:rPr>
      </w:pPr>
      <w:r>
        <w:rPr>
          <w:rFonts w:eastAsia="Cambria" w:cs="Cambria" w:ascii="Cambria" w:hAnsi="Cambria"/>
          <w:b/>
          <w:sz w:val="24"/>
          <w:szCs w:val="24"/>
        </w:rPr>
        <w:t xml:space="preserve">PREGÃO ELETRÔNICO nº </w:t>
      </w:r>
      <w:r>
        <w:rPr>
          <w:rFonts w:eastAsia="Cambria" w:cs="Cambria" w:ascii="Cambria" w:hAnsi="Cambria"/>
          <w:b/>
          <w:color w:val="auto"/>
          <w:kern w:val="0"/>
          <w:sz w:val="24"/>
          <w:szCs w:val="24"/>
          <w:lang w:val="pt-BR" w:eastAsia="pt-BR" w:bidi="ar-SA"/>
        </w:rPr>
        <w:t>90031</w:t>
      </w:r>
      <w:r>
        <w:rPr>
          <w:rFonts w:eastAsia="Cambria" w:cs="Cambria" w:ascii="Cambria" w:hAnsi="Cambria"/>
          <w:b/>
          <w:sz w:val="24"/>
          <w:szCs w:val="24"/>
        </w:rPr>
        <w:t>/</w:t>
      </w:r>
      <w:r>
        <w:rPr>
          <w:rFonts w:eastAsia="Cambria" w:cs="Cambria" w:ascii="Cambria" w:hAnsi="Cambria"/>
          <w:b/>
          <w:sz w:val="24"/>
          <w:szCs w:val="24"/>
        </w:rPr>
        <w:t>2025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eastAsia="Cambria" w:cs="Cambria" w:ascii="Cambria" w:hAnsi="Cambria"/>
          <w:color w:val="000000"/>
          <w:sz w:val="24"/>
          <w:szCs w:val="24"/>
        </w:rPr>
        <w:t xml:space="preserve">que: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 xml:space="preserve">(  ) Declara, sob as penas do artigo 299 do Código Penal, que se </w:t>
      </w:r>
      <w:r>
        <w:rPr>
          <w:rFonts w:eastAsia="Cambria" w:cs="Cambria" w:ascii="Cambria" w:hAnsi="Cambria"/>
          <w:b/>
          <w:sz w:val="24"/>
          <w:szCs w:val="24"/>
        </w:rPr>
        <w:t xml:space="preserve">enquadra na situação de </w:t>
      </w:r>
      <w:r>
        <w:rPr>
          <w:rFonts w:eastAsia="Cambria" w:cs="Cambria" w:ascii="Cambria" w:hAnsi="Cambria"/>
          <w:b/>
          <w:color w:val="000000"/>
          <w:sz w:val="24"/>
          <w:szCs w:val="24"/>
        </w:rPr>
        <w:t xml:space="preserve">microempreendedor individual, </w:t>
      </w:r>
      <w:r>
        <w:rPr>
          <w:rFonts w:eastAsia="Cambria" w:cs="Cambria" w:ascii="Cambria" w:hAnsi="Cambria"/>
          <w:b/>
          <w:sz w:val="24"/>
          <w:szCs w:val="24"/>
        </w:rPr>
        <w:t>microempresa e empresa de pequeno porte, nos termos da Lei Complementar nº 123/06, alterada pela Lei Complementar nº 147/14</w:t>
      </w:r>
      <w:r>
        <w:rPr>
          <w:rFonts w:eastAsia="Cambria" w:cs="Cambria" w:ascii="Cambria" w:hAnsi="Cambria"/>
          <w:sz w:val="24"/>
          <w:szCs w:val="24"/>
        </w:rPr>
        <w:t>, bem assim que inexistem fatos supervenientes que conduzam ao seu desenquadramento desta situação.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sz w:val="24"/>
          <w:szCs w:val="24"/>
          <w:u w:val="single"/>
        </w:rPr>
      </w:pPr>
      <w:r>
        <w:rPr>
          <w:rFonts w:eastAsia="Cambria" w:cs="Cambria" w:ascii="Cambria" w:hAnsi="Cambria"/>
          <w:sz w:val="24"/>
          <w:szCs w:val="24"/>
          <w:u w:val="single"/>
        </w:rPr>
        <w:t xml:space="preserve">*Marcar este item caso se enquadre na situação de </w:t>
      </w:r>
      <w:r>
        <w:rPr>
          <w:rFonts w:eastAsia="Cambria" w:cs="Cambria" w:ascii="Cambria" w:hAnsi="Cambria"/>
          <w:color w:val="000000"/>
          <w:sz w:val="24"/>
          <w:szCs w:val="24"/>
          <w:u w:val="single"/>
        </w:rPr>
        <w:t xml:space="preserve">microempreendedor individual </w:t>
      </w:r>
      <w:r>
        <w:rPr>
          <w:rFonts w:eastAsia="Cambria" w:cs="Cambria" w:ascii="Cambria" w:hAnsi="Cambria"/>
          <w:sz w:val="24"/>
          <w:szCs w:val="24"/>
          <w:u w:val="single"/>
        </w:rPr>
        <w:t>microempresa e empresa de pequeno porte.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Declaramos, de que estamos cientes e concordamos com as condições contidas neste edital e em seus anexos e que cumprimos plenamente os requisitos de habilitação definidos no instrumento convocatório. </w:t>
      </w:r>
    </w:p>
    <w:p>
      <w:pPr>
        <w:pStyle w:val="Corpodotexto"/>
        <w:numPr>
          <w:ilvl w:val="0"/>
          <w:numId w:val="5"/>
        </w:numPr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de</w:t>
      </w:r>
      <w:r>
        <w:rPr>
          <w:rFonts w:ascii="Cambria" w:hAnsi="Cambria"/>
          <w:spacing w:val="-1"/>
          <w:sz w:val="24"/>
          <w:szCs w:val="24"/>
        </w:rPr>
        <w:t xml:space="preserve"> </w:t>
      </w:r>
      <w:r>
        <w:rPr>
          <w:rFonts w:ascii="Cambria" w:hAnsi="Cambria"/>
          <w:sz w:val="24"/>
          <w:szCs w:val="24"/>
        </w:rPr>
        <w:t>que não emprega menor de 18 anos em trabalho noturno, perigoso ou insalubre e não emprega menor de 16 anos, salvo menor, a partir de 14 anos, na condição de aprendiz, nos termos do artigo 7º, XXXIII, da Constituição.</w:t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cumprimos as exigências de reserva de cargos para pessoa com deficiência e para reabilitado da Previdência Social previstas em lei e em outras normas específicas, (art. 63, inciso IV da Lei 14.133-21).</w:t>
      </w:r>
    </w:p>
    <w:p>
      <w:pPr>
        <w:pStyle w:val="ListParagraph"/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</w:r>
    </w:p>
    <w:p>
      <w:pPr>
        <w:pStyle w:val="ListParagraph"/>
        <w:numPr>
          <w:ilvl w:val="0"/>
          <w:numId w:val="5"/>
        </w:numPr>
        <w:spacing w:lineRule="auto" w:line="240" w:before="0" w:after="0"/>
        <w:ind w:left="0" w:hanging="0"/>
        <w:contextualSpacing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Declaramos, que sendo vencedores do certame iremos cumprir com a cota de jovem aprendiz em atendimento as obrigações no art. 429 e seguintes da CLT.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1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fins que até a presente data inexistem fatos supervenientes impeditivos para habilitação no presente processo licitatório, estando ciente da obrigatoriedade de declarar ocorrências posteriores.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2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Declaramos, para os devidos fins que não possuímos em nosso quadro societário e de empregados, servidor ou dirigente de órgão ou entidade contratante ou responsável pela licitação, nos termos do inciso III, do artigo 9° da Lei n° 8.666, de 21 de junho de 1993.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Declaramos, para fins de direito, que não foi declarada INIDÔNEA para licitar com o PODER PÚBLICO, em qualquer de suas esferas.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numPr>
          <w:ilvl w:val="0"/>
          <w:numId w:val="3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>Declaro que a proposta econômica compreendem a integralidade dos custos para atendimento aos direitos trabalhistas assegurados na Constituição Federal, nas leis trabalhistas, nas normas infralegais, nas convenções coletivas de trabalho e nos termos de ajustamento de conduta vigentes na data de entrega das propostas, na forma do § 1º do art. 63 da Lei Federal nº 14.133/2021.</w:t>
      </w:r>
    </w:p>
    <w:p>
      <w:pPr>
        <w:pStyle w:val="Normal"/>
        <w:numPr>
          <w:ilvl w:val="0"/>
          <w:numId w:val="0"/>
        </w:numPr>
        <w:spacing w:lineRule="auto" w:line="240" w:before="0" w:after="0"/>
        <w:ind w:left="0" w:hanging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  <w:tab/>
        <w:tab/>
        <w:tab/>
        <w:tab/>
        <w:tab/>
      </w:r>
    </w:p>
    <w:p>
      <w:pPr>
        <w:pStyle w:val="Normal"/>
        <w:numPr>
          <w:ilvl w:val="0"/>
          <w:numId w:val="4"/>
        </w:numPr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Comprometo-me a manter durante a execução do contrato, em compatibilidade com as obrigações assumidas, todas as condições de habilitação e qualificação exigidas na licitação.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4"/>
          <w:szCs w:val="24"/>
        </w:rPr>
      </w:pPr>
      <w:r>
        <w:rPr>
          <w:rFonts w:eastAsia="Cambria" w:cs="Cambria" w:ascii="Cambria" w:hAnsi="Cambria"/>
          <w:color w:val="000000"/>
          <w:sz w:val="24"/>
          <w:szCs w:val="24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4"/>
          <w:szCs w:val="24"/>
          <w:u w:val="single"/>
        </w:rPr>
      </w:pPr>
      <w:r>
        <w:rPr>
          <w:rFonts w:eastAsia="Cambria" w:cs="Cambria" w:ascii="Cambria" w:hAnsi="Cambria"/>
          <w:b/>
          <w:color w:val="000000"/>
          <w:sz w:val="24"/>
          <w:szCs w:val="24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Local e Data</w:t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spacing w:lineRule="auto" w:line="276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4"/>
          <w:szCs w:val="24"/>
        </w:rPr>
      </w:pPr>
      <w:r>
        <w:rPr>
          <w:rFonts w:eastAsia="Cambria" w:cs="Cambria" w:ascii="Cambria" w:hAnsi="Cambria"/>
          <w:sz w:val="24"/>
          <w:szCs w:val="24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4"/>
          <w:szCs w:val="24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951" w:footer="0" w:bottom="1417" w:gutter="0"/>
      <w:pgNumType w:fmt="decimal"/>
      <w:formProt w:val="false"/>
      <w:textDirection w:val="lrTb"/>
      <w:docGrid w:type="default" w:linePitch="360" w:charSpace="2457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tabs>
        <w:tab w:val="clear" w:pos="4252"/>
        <w:tab w:val="clear" w:pos="8504"/>
        <w:tab w:val="left" w:pos="6675" w:leader="none"/>
      </w:tabs>
      <w:rPr/>
    </w:pPr>
    <w:r>
      <mc:AlternateContent>
        <mc:Choice Requires="wps">
          <w:drawing>
            <wp:anchor behindDoc="1" distT="0" distB="0" distL="114935" distR="114935" simplePos="0" locked="0" layoutInCell="0" allowOverlap="1" relativeHeight="5">
              <wp:simplePos x="0" y="0"/>
              <wp:positionH relativeFrom="column">
                <wp:posOffset>4511675</wp:posOffset>
              </wp:positionH>
              <wp:positionV relativeFrom="paragraph">
                <wp:posOffset>-274955</wp:posOffset>
              </wp:positionV>
              <wp:extent cx="1699895" cy="873125"/>
              <wp:effectExtent l="0" t="0" r="0" b="0"/>
              <wp:wrapSquare wrapText="bothSides"/>
              <wp:docPr id="1" name="Figura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699200" cy="8726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txbx>
                      <w:txbxContent>
                        <w:p>
                          <w:pPr>
                            <w:pStyle w:val="Contedodoquadro"/>
                            <w:spacing w:before="0" w:after="160"/>
                            <w:rPr>
                              <w:color w:val="000000"/>
                            </w:rPr>
                          </w:pPr>
                          <w:r>
                            <w:rPr>
                              <w:color w:val="000000"/>
                            </w:rPr>
                          </w:r>
                        </w:p>
                      </w:txbxContent>
                    </wps:txbx>
                    <wps:bodyPr lIns="94680" rIns="94680" tIns="48960" bIns="4896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shape_0" ID="Figura1" stroked="f" style="position:absolute;margin-left:355.25pt;margin-top:-21.65pt;width:133.75pt;height:68.65pt">
              <w10:wrap type="none"/>
              <v:fill o:detectmouseclick="t" on="false"/>
              <v:stroke color="#3465a4" weight="6480" joinstyle="round" endcap="flat"/>
              <v:textbox>
                <w:txbxContent>
                  <w:p>
                    <w:pPr>
                      <w:pStyle w:val="Contedodoquadro"/>
                      <w:spacing w:before="0" w:after="160"/>
                      <w:rPr>
                        <w:color w:val="000000"/>
                      </w:rPr>
                    </w:pPr>
                    <w:r>
                      <w:rPr>
                        <w:color w:val="000000"/>
                      </w:rPr>
                    </w:r>
                  </w:p>
                </w:txbxContent>
              </v:textbox>
            </v:rect>
          </w:pict>
        </mc:Fallback>
      </mc:AlternateContent>
      <w:drawing>
        <wp:anchor behindDoc="1" distT="0" distB="0" distL="0" distR="0" simplePos="0" locked="0" layoutInCell="0" allowOverlap="1" relativeHeight="3">
          <wp:simplePos x="0" y="0"/>
          <wp:positionH relativeFrom="column">
            <wp:posOffset>-470535</wp:posOffset>
          </wp:positionH>
          <wp:positionV relativeFrom="paragraph">
            <wp:posOffset>-116205</wp:posOffset>
          </wp:positionV>
          <wp:extent cx="1917700" cy="719455"/>
          <wp:effectExtent l="0" t="0" r="0" b="0"/>
          <wp:wrapNone/>
          <wp:docPr id="3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" t="-7" r="-3" b="-7"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0"/>
        </w:tabs>
        <w:ind w:left="0" w:hanging="0"/>
      </w:pPr>
      <w:rPr>
        <w:rFonts w:ascii="Symbol" w:hAnsi="Symbol" w:cs="Symbol" w:hint="default"/>
      </w:rPr>
    </w:lvl>
    <w:lvl w:ilvl="1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</w:lvl>
  </w:abstractNum>
  <w:abstractNum w:abstractNumId="5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47314a"/>
    <w:rPr>
      <w:rFonts w:ascii="Segoe UI" w:hAnsi="Segoe UI" w:cs="Segoe UI"/>
      <w:sz w:val="18"/>
      <w:szCs w:val="18"/>
    </w:rPr>
  </w:style>
  <w:style w:type="character" w:styleId="CabealhoChar" w:customStyle="1">
    <w:name w:val="Cabeçalho Char"/>
    <w:basedOn w:val="DefaultParagraphFont"/>
    <w:link w:val="Cabealho"/>
    <w:uiPriority w:val="99"/>
    <w:qFormat/>
    <w:rsid w:val="00aa11fe"/>
    <w:rPr/>
  </w:style>
  <w:style w:type="character" w:styleId="RodapChar" w:customStyle="1">
    <w:name w:val="Rodapé Char"/>
    <w:basedOn w:val="DefaultParagraphFont"/>
    <w:link w:val="Rodap"/>
    <w:uiPriority w:val="99"/>
    <w:qFormat/>
    <w:rsid w:val="00aa11fe"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47314a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aa11fe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Contedodoquadro" w:customStyle="1">
    <w:name w:val="Conteúdo do quadro"/>
    <w:basedOn w:val="Normal"/>
    <w:qFormat/>
    <w:pPr/>
    <w:rPr/>
  </w:style>
  <w:style w:type="paragraph" w:styleId="ListParagraph">
    <w:name w:val="List Paragraph"/>
    <w:basedOn w:val="Normal"/>
    <w:uiPriority w:val="34"/>
    <w:qFormat/>
    <w:rsid w:val="004823f1"/>
    <w:pPr>
      <w:spacing w:before="0" w:after="160"/>
      <w:ind w:left="72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LibreOffice/7.0.0.3$Windows_X86_64 LibreOffice_project/8061b3e9204bef6b321a21033174034a5e2ea88e</Application>
  <Pages>2</Pages>
  <Words>447</Words>
  <Characters>2609</Characters>
  <CharactersWithSpaces>3035</CharactersWithSpaces>
  <Paragraphs>25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2024-10-17T15:21:00Z</dcterms:created>
  <dc:creator>Usuario</dc:creator>
  <dc:description/>
  <dc:language>pt-BR</dc:language>
  <cp:lastModifiedBy/>
  <cp:lastPrinted>2024-12-04T13:44:00Z</cp:lastPrinted>
  <dcterms:modified xsi:type="dcterms:W3CDTF">2025-06-26T12:25:29Z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