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C7" w:rsidRDefault="00F80FC7" w:rsidP="00F80FC7">
      <w:pPr>
        <w:pStyle w:val="Cabealho1"/>
        <w:tabs>
          <w:tab w:val="clear" w:pos="4252"/>
        </w:tabs>
        <w:ind w:left="1418"/>
        <w:rPr>
          <w:rFonts w:ascii="Arial" w:hAnsi="Arial" w:cs="Arial"/>
          <w:b/>
        </w:rPr>
      </w:pPr>
      <w:r>
        <w:rPr>
          <w:rFonts w:ascii="Courier New" w:hAnsi="Courier New" w:cs="Courier New"/>
          <w:noProof/>
          <w:sz w:val="24"/>
          <w:szCs w:val="24"/>
          <w:lang w:val="pt-BR" w:eastAsia="pt-BR"/>
        </w:rPr>
        <w:drawing>
          <wp:anchor distT="0" distB="0" distL="0" distR="0" simplePos="0" relativeHeight="2" behindDoc="1" locked="0" layoutInCell="0" allowOverlap="1">
            <wp:simplePos x="0" y="0"/>
            <wp:positionH relativeFrom="column">
              <wp:posOffset>-152400</wp:posOffset>
            </wp:positionH>
            <wp:positionV relativeFrom="paragraph">
              <wp:posOffset>13970</wp:posOffset>
            </wp:positionV>
            <wp:extent cx="933450" cy="885825"/>
            <wp:effectExtent l="0" t="0" r="0" b="9525"/>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8"/>
                    <a:stretch>
                      <a:fillRect/>
                    </a:stretch>
                  </pic:blipFill>
                  <pic:spPr bwMode="auto">
                    <a:xfrm>
                      <a:off x="0" y="0"/>
                      <a:ext cx="933450" cy="885825"/>
                    </a:xfrm>
                    <a:prstGeom prst="rect">
                      <a:avLst/>
                    </a:prstGeom>
                  </pic:spPr>
                </pic:pic>
              </a:graphicData>
            </a:graphic>
            <wp14:sizeRelV relativeFrom="margin">
              <wp14:pctHeight>0</wp14:pctHeight>
            </wp14:sizeRelV>
          </wp:anchor>
        </w:drawing>
      </w:r>
    </w:p>
    <w:p w:rsidR="00F80FC7" w:rsidRDefault="00F20DCA" w:rsidP="00F80FC7">
      <w:pPr>
        <w:pStyle w:val="Cabealho1"/>
        <w:tabs>
          <w:tab w:val="clear" w:pos="4252"/>
        </w:tabs>
        <w:ind w:left="1418"/>
        <w:rPr>
          <w:rFonts w:ascii="Arial" w:hAnsi="Arial" w:cs="Arial"/>
          <w:b/>
        </w:rPr>
      </w:pPr>
      <w:r w:rsidRPr="00D71171">
        <w:rPr>
          <w:rFonts w:ascii="Arial" w:hAnsi="Arial" w:cs="Arial"/>
          <w:b/>
        </w:rPr>
        <w:t>PREFEITURA</w:t>
      </w:r>
      <w:r w:rsidR="00C404D6">
        <w:rPr>
          <w:rFonts w:ascii="Arial" w:hAnsi="Arial" w:cs="Arial"/>
          <w:b/>
        </w:rPr>
        <w:t xml:space="preserve"> MUNICIPAL DE ITABORAÍ</w:t>
      </w:r>
    </w:p>
    <w:p w:rsidR="00C404D6" w:rsidRDefault="00F20DCA" w:rsidP="00F80FC7">
      <w:pPr>
        <w:pStyle w:val="Cabealho1"/>
        <w:tabs>
          <w:tab w:val="clear" w:pos="4252"/>
        </w:tabs>
        <w:ind w:left="1418"/>
        <w:rPr>
          <w:rFonts w:ascii="Arial" w:hAnsi="Arial" w:cs="Arial"/>
          <w:b/>
        </w:rPr>
      </w:pPr>
      <w:r w:rsidRPr="00D71171">
        <w:rPr>
          <w:rFonts w:ascii="Arial" w:hAnsi="Arial" w:cs="Arial"/>
          <w:b/>
        </w:rPr>
        <w:t>ESTADO DO RIO DE JANEIRO</w:t>
      </w:r>
    </w:p>
    <w:p w:rsidR="00876E92" w:rsidRDefault="00B70131" w:rsidP="00614CFD">
      <w:pPr>
        <w:pStyle w:val="Cabealho1"/>
        <w:ind w:left="1418"/>
        <w:rPr>
          <w:rFonts w:ascii="Arial" w:hAnsi="Arial" w:cs="Arial"/>
          <w:b/>
        </w:rPr>
      </w:pPr>
      <w:r>
        <w:rPr>
          <w:rFonts w:ascii="Arial" w:hAnsi="Arial" w:cs="Arial"/>
          <w:b/>
        </w:rPr>
        <w:t xml:space="preserve">SECRETARIA MUNICIPAL </w:t>
      </w:r>
      <w:r w:rsidR="00080559">
        <w:rPr>
          <w:rFonts w:ascii="Arial" w:hAnsi="Arial" w:cs="Arial"/>
          <w:b/>
        </w:rPr>
        <w:t>DE SEGURANÇA</w:t>
      </w:r>
    </w:p>
    <w:p w:rsidR="00614CFD" w:rsidRDefault="00614CFD" w:rsidP="00614CFD">
      <w:pPr>
        <w:pStyle w:val="Cabealho1"/>
        <w:ind w:left="1418"/>
        <w:rPr>
          <w:rFonts w:ascii="Arial" w:hAnsi="Arial" w:cs="Arial"/>
          <w:b/>
        </w:rPr>
      </w:pPr>
    </w:p>
    <w:p w:rsidR="00614CFD" w:rsidRDefault="00614CFD" w:rsidP="00614CFD">
      <w:pPr>
        <w:pStyle w:val="Cabealho1"/>
        <w:ind w:left="1418"/>
        <w:rPr>
          <w:rFonts w:ascii="Arial" w:hAnsi="Arial" w:cs="Arial"/>
          <w:b/>
        </w:rPr>
      </w:pPr>
    </w:p>
    <w:p w:rsidR="00614CFD" w:rsidRDefault="00614CFD" w:rsidP="00614CFD">
      <w:pPr>
        <w:pStyle w:val="Cabealho1"/>
        <w:ind w:left="1418"/>
        <w:rPr>
          <w:rFonts w:ascii="Arial" w:hAnsi="Arial" w:cs="Arial"/>
          <w:b/>
          <w:w w:val="105"/>
        </w:rPr>
      </w:pPr>
    </w:p>
    <w:p w:rsidR="002A0960" w:rsidRPr="00D71171" w:rsidRDefault="00171D6C" w:rsidP="005B49DA">
      <w:pPr>
        <w:pStyle w:val="Cabealho1"/>
        <w:ind w:left="-567" w:right="510"/>
        <w:jc w:val="center"/>
        <w:rPr>
          <w:rFonts w:ascii="Arial" w:hAnsi="Arial" w:cs="Arial"/>
        </w:rPr>
      </w:pPr>
      <w:r>
        <w:rPr>
          <w:rFonts w:ascii="Arial" w:hAnsi="Arial" w:cs="Arial"/>
          <w:b/>
          <w:w w:val="105"/>
        </w:rPr>
        <w:t>Anexo II</w:t>
      </w:r>
    </w:p>
    <w:p w:rsidR="002A0960" w:rsidRPr="00D71171" w:rsidRDefault="00F20DCA" w:rsidP="005B49DA">
      <w:pPr>
        <w:ind w:left="-567" w:right="510"/>
        <w:jc w:val="center"/>
        <w:rPr>
          <w:rFonts w:ascii="Arial" w:hAnsi="Arial" w:cs="Arial"/>
        </w:rPr>
      </w:pPr>
      <w:r w:rsidRPr="00D71171">
        <w:rPr>
          <w:rFonts w:ascii="Arial" w:hAnsi="Arial" w:cs="Arial"/>
          <w:b/>
          <w:w w:val="105"/>
        </w:rPr>
        <w:t>TERMO DE REFERÊNCIA</w:t>
      </w:r>
    </w:p>
    <w:p w:rsidR="002A0960" w:rsidRPr="00D71171" w:rsidRDefault="00F20DCA" w:rsidP="00C0016E">
      <w:pPr>
        <w:pStyle w:val="Ttulo11"/>
        <w:numPr>
          <w:ilvl w:val="0"/>
          <w:numId w:val="1"/>
        </w:numPr>
        <w:spacing w:before="120" w:after="120" w:line="360" w:lineRule="auto"/>
        <w:ind w:left="-567" w:right="510" w:firstLine="0"/>
        <w:jc w:val="both"/>
        <w:rPr>
          <w:rFonts w:ascii="Arial" w:hAnsi="Arial" w:cs="Arial"/>
          <w:sz w:val="22"/>
          <w:szCs w:val="22"/>
        </w:rPr>
      </w:pPr>
      <w:r w:rsidRPr="00D71171">
        <w:rPr>
          <w:rFonts w:ascii="Arial" w:hAnsi="Arial" w:cs="Arial"/>
          <w:w w:val="105"/>
          <w:sz w:val="22"/>
          <w:szCs w:val="22"/>
        </w:rPr>
        <w:t>OBJETO</w:t>
      </w:r>
    </w:p>
    <w:p w:rsidR="001A7495" w:rsidRPr="00376E3D" w:rsidRDefault="00C404D6" w:rsidP="00376E3D">
      <w:pPr>
        <w:pStyle w:val="PargrafodaLista"/>
        <w:numPr>
          <w:ilvl w:val="1"/>
          <w:numId w:val="6"/>
        </w:numPr>
        <w:tabs>
          <w:tab w:val="left" w:pos="0"/>
        </w:tabs>
        <w:spacing w:before="120" w:after="120" w:line="360" w:lineRule="auto"/>
        <w:ind w:left="-567" w:right="227" w:firstLine="0"/>
        <w:rPr>
          <w:rFonts w:ascii="Arial" w:hAnsi="Arial" w:cs="Arial"/>
          <w:b/>
          <w:lang w:eastAsia="pt-BR"/>
        </w:rPr>
      </w:pPr>
      <w:r w:rsidRPr="00376E3D">
        <w:rPr>
          <w:rFonts w:ascii="Arial" w:hAnsi="Arial" w:cs="Arial"/>
          <w:spacing w:val="1"/>
        </w:rPr>
        <w:t xml:space="preserve">O presente Termo de Referência </w:t>
      </w:r>
      <w:r w:rsidR="00614CFD">
        <w:rPr>
          <w:rFonts w:ascii="Arial" w:hAnsi="Arial" w:cs="Arial"/>
          <w:spacing w:val="1"/>
        </w:rPr>
        <w:t>é estabelecer</w:t>
      </w:r>
      <w:r w:rsidRPr="00376E3D">
        <w:rPr>
          <w:rFonts w:ascii="Arial" w:hAnsi="Arial" w:cs="Arial"/>
          <w:spacing w:val="1"/>
        </w:rPr>
        <w:t xml:space="preserve"> as condições para a</w:t>
      </w:r>
      <w:r w:rsidR="00081055">
        <w:rPr>
          <w:rFonts w:ascii="Arial" w:hAnsi="Arial" w:cs="Arial"/>
          <w:spacing w:val="1"/>
        </w:rPr>
        <w:t>s</w:t>
      </w:r>
      <w:r w:rsidR="00614CFD">
        <w:rPr>
          <w:rFonts w:ascii="Arial" w:hAnsi="Arial" w:cs="Arial"/>
          <w:spacing w:val="1"/>
        </w:rPr>
        <w:t xml:space="preserve"> </w:t>
      </w:r>
      <w:r w:rsidR="00157352" w:rsidRPr="00512472">
        <w:rPr>
          <w:rFonts w:ascii="Arial" w:hAnsi="Arial" w:cs="Arial"/>
          <w:b/>
          <w:spacing w:val="1"/>
          <w:sz w:val="20"/>
        </w:rPr>
        <w:t>"</w:t>
      </w:r>
      <w:r w:rsidR="00327E0C" w:rsidRPr="00512472">
        <w:rPr>
          <w:rFonts w:ascii="Arial" w:hAnsi="Arial" w:cs="Arial"/>
          <w:b/>
          <w:spacing w:val="1"/>
          <w:sz w:val="20"/>
        </w:rPr>
        <w:t>FU</w:t>
      </w:r>
      <w:r w:rsidR="000D1E38" w:rsidRPr="00512472">
        <w:rPr>
          <w:rFonts w:ascii="Arial" w:hAnsi="Arial" w:cs="Arial"/>
          <w:b/>
          <w:spacing w:val="1"/>
          <w:sz w:val="20"/>
        </w:rPr>
        <w:t>TURAS AQUISIÇÕES</w:t>
      </w:r>
      <w:r w:rsidR="00614CFD" w:rsidRPr="00512472">
        <w:rPr>
          <w:rFonts w:ascii="Arial" w:hAnsi="Arial" w:cs="Arial"/>
          <w:b/>
          <w:spacing w:val="1"/>
          <w:sz w:val="20"/>
        </w:rPr>
        <w:t xml:space="preserve"> </w:t>
      </w:r>
      <w:r w:rsidR="001A2C69" w:rsidRPr="00512472">
        <w:rPr>
          <w:rFonts w:ascii="Arial" w:hAnsi="Arial" w:cs="Arial"/>
          <w:b/>
          <w:spacing w:val="1"/>
          <w:sz w:val="20"/>
          <w:lang w:val="pt-BR"/>
        </w:rPr>
        <w:t>DE EPI</w:t>
      </w:r>
      <w:r w:rsidR="00EA7DF1" w:rsidRPr="00512472">
        <w:rPr>
          <w:rFonts w:ascii="Arial" w:hAnsi="Arial" w:cs="Arial"/>
          <w:b/>
          <w:spacing w:val="1"/>
          <w:sz w:val="20"/>
          <w:lang w:val="pt-BR"/>
        </w:rPr>
        <w:t xml:space="preserve">`S, ARMAMENTO </w:t>
      </w:r>
      <w:r w:rsidR="00153465">
        <w:rPr>
          <w:rFonts w:ascii="Arial" w:hAnsi="Arial" w:cs="Arial"/>
          <w:b/>
          <w:spacing w:val="1"/>
          <w:sz w:val="20"/>
          <w:lang w:val="pt-BR"/>
        </w:rPr>
        <w:t>NÁ</w:t>
      </w:r>
      <w:r w:rsidR="00906DA7">
        <w:rPr>
          <w:rFonts w:ascii="Arial" w:hAnsi="Arial" w:cs="Arial"/>
          <w:b/>
          <w:spacing w:val="1"/>
          <w:sz w:val="20"/>
          <w:lang w:val="pt-BR"/>
        </w:rPr>
        <w:t>O</w:t>
      </w:r>
      <w:r w:rsidR="00EA7DF1" w:rsidRPr="00512472">
        <w:rPr>
          <w:rFonts w:ascii="Arial" w:hAnsi="Arial" w:cs="Arial"/>
          <w:b/>
          <w:spacing w:val="1"/>
          <w:sz w:val="20"/>
          <w:lang w:val="pt-BR"/>
        </w:rPr>
        <w:t xml:space="preserve"> LETAL E</w:t>
      </w:r>
      <w:r w:rsidR="00153465">
        <w:rPr>
          <w:rFonts w:ascii="Arial" w:hAnsi="Arial" w:cs="Arial"/>
          <w:b/>
          <w:spacing w:val="1"/>
          <w:sz w:val="20"/>
          <w:lang w:val="pt-BR"/>
        </w:rPr>
        <w:t xml:space="preserve"> RECURSOS MATERIAIS, NECESSÁ</w:t>
      </w:r>
      <w:r w:rsidR="001A2C69" w:rsidRPr="00512472">
        <w:rPr>
          <w:rFonts w:ascii="Arial" w:hAnsi="Arial" w:cs="Arial"/>
          <w:b/>
          <w:spacing w:val="1"/>
          <w:sz w:val="20"/>
          <w:lang w:val="pt-BR"/>
        </w:rPr>
        <w:t>RIOS PARA O BOM DESENVOLVIMENTO DAS AT</w:t>
      </w:r>
      <w:r w:rsidR="00153465">
        <w:rPr>
          <w:rFonts w:ascii="Arial" w:hAnsi="Arial" w:cs="Arial"/>
          <w:b/>
          <w:spacing w:val="1"/>
          <w:sz w:val="20"/>
          <w:lang w:val="pt-BR"/>
        </w:rPr>
        <w:t>IVIDADES DA GUARDA DO MUNICÍ</w:t>
      </w:r>
      <w:r w:rsidR="00EA7DF1" w:rsidRPr="00512472">
        <w:rPr>
          <w:rFonts w:ascii="Arial" w:hAnsi="Arial" w:cs="Arial"/>
          <w:b/>
          <w:spacing w:val="1"/>
          <w:sz w:val="20"/>
          <w:lang w:val="pt-BR"/>
        </w:rPr>
        <w:t xml:space="preserve">PIO DE </w:t>
      </w:r>
      <w:r w:rsidR="001A2C69" w:rsidRPr="00512472">
        <w:rPr>
          <w:rFonts w:ascii="Arial" w:hAnsi="Arial" w:cs="Arial"/>
          <w:b/>
          <w:spacing w:val="1"/>
          <w:sz w:val="20"/>
          <w:lang w:val="pt-BR"/>
        </w:rPr>
        <w:t xml:space="preserve">ITABORAÍ, </w:t>
      </w:r>
      <w:r w:rsidR="00153465">
        <w:rPr>
          <w:rFonts w:ascii="Arial" w:hAnsi="Arial" w:cs="Arial"/>
          <w:b/>
          <w:spacing w:val="1"/>
          <w:sz w:val="20"/>
          <w:lang w:val="pt-BR"/>
        </w:rPr>
        <w:t>ORGÃ</w:t>
      </w:r>
      <w:r w:rsidR="001A2C69" w:rsidRPr="00512472">
        <w:rPr>
          <w:rFonts w:ascii="Arial" w:hAnsi="Arial" w:cs="Arial"/>
          <w:b/>
          <w:spacing w:val="1"/>
          <w:sz w:val="20"/>
          <w:lang w:val="pt-BR"/>
        </w:rPr>
        <w:t>O VINCULADO À SECRETARIA MUNICIPAL DE SEGURANÇA PÚBLICA</w:t>
      </w:r>
      <w:r w:rsidR="00E5531E" w:rsidRPr="00512472">
        <w:rPr>
          <w:rFonts w:ascii="Arial" w:hAnsi="Arial" w:cs="Arial"/>
          <w:b/>
          <w:spacing w:val="1"/>
          <w:sz w:val="20"/>
          <w:lang w:val="pt-BR"/>
        </w:rPr>
        <w:t>”</w:t>
      </w:r>
      <w:r w:rsidR="00F20DCA" w:rsidRPr="00512472">
        <w:rPr>
          <w:rFonts w:ascii="Arial" w:hAnsi="Arial" w:cs="Arial"/>
          <w:color w:val="000000"/>
          <w:spacing w:val="1"/>
          <w:sz w:val="20"/>
        </w:rPr>
        <w:t xml:space="preserve">, </w:t>
      </w:r>
      <w:r w:rsidRPr="00376E3D">
        <w:rPr>
          <w:rFonts w:ascii="Arial" w:hAnsi="Arial" w:cs="Arial"/>
          <w:color w:val="000000"/>
          <w:spacing w:val="1"/>
        </w:rPr>
        <w:t>descritas a seguir:</w:t>
      </w:r>
    </w:p>
    <w:p w:rsidR="00C774EF" w:rsidRPr="00C774EF" w:rsidRDefault="001205D7" w:rsidP="00B33BE2">
      <w:pPr>
        <w:pStyle w:val="PargrafodaLista"/>
        <w:numPr>
          <w:ilvl w:val="0"/>
          <w:numId w:val="6"/>
        </w:numPr>
        <w:tabs>
          <w:tab w:val="left" w:pos="0"/>
        </w:tabs>
        <w:spacing w:before="120" w:after="120" w:line="360" w:lineRule="auto"/>
        <w:ind w:left="-567" w:right="227" w:firstLine="0"/>
        <w:rPr>
          <w:rFonts w:ascii="Arial" w:hAnsi="Arial" w:cs="Arial"/>
          <w:lang w:eastAsia="pt-BR"/>
        </w:rPr>
      </w:pPr>
      <w:r w:rsidRPr="00C404D6">
        <w:rPr>
          <w:rFonts w:ascii="Arial" w:hAnsi="Arial" w:cs="Arial"/>
          <w:b/>
          <w:lang w:eastAsia="pt-BR"/>
        </w:rPr>
        <w:t>DESCRIÇÃO DOS ITENS</w:t>
      </w:r>
    </w:p>
    <w:p w:rsidR="001205D7" w:rsidRPr="00C774EF" w:rsidRDefault="001205D7" w:rsidP="00C0016E">
      <w:pPr>
        <w:pStyle w:val="PargrafodaLista"/>
        <w:numPr>
          <w:ilvl w:val="1"/>
          <w:numId w:val="5"/>
        </w:numPr>
        <w:tabs>
          <w:tab w:val="left" w:pos="0"/>
        </w:tabs>
        <w:spacing w:before="120" w:after="120" w:line="360" w:lineRule="auto"/>
        <w:ind w:left="-567" w:right="227" w:firstLine="0"/>
        <w:rPr>
          <w:rFonts w:ascii="Arial" w:hAnsi="Arial" w:cs="Arial"/>
          <w:lang w:eastAsia="pt-BR"/>
        </w:rPr>
      </w:pPr>
      <w:r w:rsidRPr="00C774EF">
        <w:rPr>
          <w:rFonts w:ascii="Arial" w:hAnsi="Arial" w:cs="Arial"/>
        </w:rPr>
        <w:t>Os itens a serem adquiridos, com as respectivas descrições e estimativa de qu</w:t>
      </w:r>
      <w:bookmarkStart w:id="0" w:name="_GoBack"/>
      <w:bookmarkEnd w:id="0"/>
      <w:r w:rsidRPr="00C774EF">
        <w:rPr>
          <w:rFonts w:ascii="Arial" w:hAnsi="Arial" w:cs="Arial"/>
        </w:rPr>
        <w:t>antitativos estão indicados na tabela a seguir:</w:t>
      </w:r>
    </w:p>
    <w:tbl>
      <w:tblPr>
        <w:tblW w:w="9923" w:type="dxa"/>
        <w:tblInd w:w="-572" w:type="dxa"/>
        <w:tblLayout w:type="fixed"/>
        <w:tblCellMar>
          <w:top w:w="55" w:type="dxa"/>
          <w:left w:w="55" w:type="dxa"/>
          <w:bottom w:w="55" w:type="dxa"/>
          <w:right w:w="55" w:type="dxa"/>
        </w:tblCellMar>
        <w:tblLook w:val="04A0" w:firstRow="1" w:lastRow="0" w:firstColumn="1" w:lastColumn="0" w:noHBand="0" w:noVBand="1"/>
      </w:tblPr>
      <w:tblGrid>
        <w:gridCol w:w="1089"/>
        <w:gridCol w:w="5574"/>
        <w:gridCol w:w="1417"/>
        <w:gridCol w:w="1843"/>
      </w:tblGrid>
      <w:tr w:rsidR="000D1E38" w:rsidRPr="00512472" w:rsidTr="003C5233">
        <w:tc>
          <w:tcPr>
            <w:tcW w:w="1089" w:type="dxa"/>
            <w:tcBorders>
              <w:top w:val="single" w:sz="4" w:space="0" w:color="000000"/>
              <w:left w:val="single" w:sz="4" w:space="0" w:color="000000"/>
              <w:bottom w:val="single" w:sz="4" w:space="0" w:color="000000"/>
            </w:tcBorders>
            <w:shd w:val="clear" w:color="auto" w:fill="D9D9D9" w:themeFill="background1" w:themeFillShade="D9"/>
          </w:tcPr>
          <w:p w:rsidR="000D1E38" w:rsidRPr="00512472" w:rsidRDefault="000D1E38" w:rsidP="00C0016E">
            <w:pPr>
              <w:pStyle w:val="Contedodatabela"/>
              <w:spacing w:before="120" w:after="120" w:line="360" w:lineRule="auto"/>
              <w:rPr>
                <w:rFonts w:ascii="Arial" w:hAnsi="Arial" w:cs="Arial"/>
                <w:b/>
                <w:color w:val="000000"/>
                <w:sz w:val="20"/>
              </w:rPr>
            </w:pPr>
            <w:r w:rsidRPr="00512472">
              <w:rPr>
                <w:rFonts w:ascii="Arial" w:hAnsi="Arial" w:cs="Arial"/>
                <w:b/>
                <w:color w:val="000000"/>
                <w:sz w:val="20"/>
              </w:rPr>
              <w:t>ITEM</w:t>
            </w:r>
          </w:p>
        </w:tc>
        <w:tc>
          <w:tcPr>
            <w:tcW w:w="5574" w:type="dxa"/>
            <w:tcBorders>
              <w:top w:val="single" w:sz="4" w:space="0" w:color="000000"/>
              <w:left w:val="single" w:sz="4" w:space="0" w:color="000000"/>
              <w:bottom w:val="single" w:sz="4" w:space="0" w:color="000000"/>
            </w:tcBorders>
            <w:shd w:val="clear" w:color="auto" w:fill="D9D9D9" w:themeFill="background1" w:themeFillShade="D9"/>
          </w:tcPr>
          <w:p w:rsidR="000D1E38" w:rsidRPr="00512472" w:rsidRDefault="000D1E38" w:rsidP="00C0016E">
            <w:pPr>
              <w:pStyle w:val="Contedodatabela"/>
              <w:spacing w:before="120" w:after="120" w:line="360" w:lineRule="auto"/>
              <w:jc w:val="center"/>
              <w:rPr>
                <w:rFonts w:ascii="Arial" w:hAnsi="Arial" w:cs="Arial"/>
                <w:b/>
                <w:color w:val="000000"/>
                <w:sz w:val="20"/>
              </w:rPr>
            </w:pPr>
            <w:r w:rsidRPr="00512472">
              <w:rPr>
                <w:rFonts w:ascii="Arial" w:hAnsi="Arial" w:cs="Arial"/>
                <w:b/>
                <w:color w:val="000000"/>
                <w:sz w:val="20"/>
              </w:rPr>
              <w:t>DESCRIÇÃO / ESPECIFICAÇÃO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D1E38" w:rsidRPr="00512472" w:rsidRDefault="000D1E38" w:rsidP="008C0D2F">
            <w:pPr>
              <w:pStyle w:val="Contedodatabela"/>
              <w:spacing w:before="120" w:after="120" w:line="360" w:lineRule="auto"/>
              <w:jc w:val="center"/>
              <w:rPr>
                <w:rFonts w:ascii="Arial" w:hAnsi="Arial" w:cs="Arial"/>
                <w:b/>
                <w:color w:val="000000"/>
                <w:sz w:val="20"/>
              </w:rPr>
            </w:pPr>
            <w:r w:rsidRPr="00512472">
              <w:rPr>
                <w:rFonts w:ascii="Arial" w:hAnsi="Arial" w:cs="Arial"/>
                <w:b/>
                <w:color w:val="000000"/>
                <w:sz w:val="20"/>
              </w:rPr>
              <w:t>UNIDADE</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D1E38" w:rsidRPr="00512472" w:rsidRDefault="000D1E38" w:rsidP="00C0016E">
            <w:pPr>
              <w:pStyle w:val="Contedodatabela"/>
              <w:spacing w:before="120" w:after="120" w:line="360" w:lineRule="auto"/>
              <w:jc w:val="both"/>
              <w:rPr>
                <w:rFonts w:ascii="Arial" w:hAnsi="Arial" w:cs="Arial"/>
                <w:b/>
                <w:color w:val="000000"/>
                <w:sz w:val="20"/>
              </w:rPr>
            </w:pPr>
            <w:r w:rsidRPr="00512472">
              <w:rPr>
                <w:rFonts w:ascii="Arial" w:hAnsi="Arial" w:cs="Arial"/>
                <w:b/>
                <w:color w:val="000000"/>
                <w:sz w:val="20"/>
              </w:rPr>
              <w:t>QUANTIDADE</w:t>
            </w:r>
          </w:p>
        </w:tc>
      </w:tr>
      <w:tr w:rsidR="003C5233" w:rsidRPr="00512472" w:rsidTr="0014518A">
        <w:trPr>
          <w:trHeight w:val="837"/>
        </w:trPr>
        <w:tc>
          <w:tcPr>
            <w:tcW w:w="1089" w:type="dxa"/>
            <w:tcBorders>
              <w:top w:val="single" w:sz="4" w:space="0" w:color="000000"/>
              <w:left w:val="single" w:sz="4" w:space="0" w:color="000000"/>
              <w:bottom w:val="single" w:sz="4" w:space="0" w:color="000000"/>
            </w:tcBorders>
          </w:tcPr>
          <w:p w:rsidR="003C5233" w:rsidRPr="00512472" w:rsidRDefault="003C5233" w:rsidP="003C5233">
            <w:pPr>
              <w:pStyle w:val="Contedodatabela"/>
              <w:spacing w:before="120" w:after="120" w:line="360" w:lineRule="auto"/>
              <w:rPr>
                <w:rFonts w:ascii="Arial" w:hAnsi="Arial" w:cs="Arial"/>
                <w:b/>
                <w:color w:val="000000"/>
                <w:sz w:val="20"/>
              </w:rPr>
            </w:pPr>
            <w:r w:rsidRPr="00512472">
              <w:rPr>
                <w:rFonts w:ascii="Arial" w:hAnsi="Arial" w:cs="Arial"/>
                <w:b/>
                <w:color w:val="000000"/>
                <w:sz w:val="20"/>
              </w:rPr>
              <w:t>1</w:t>
            </w:r>
          </w:p>
        </w:tc>
        <w:tc>
          <w:tcPr>
            <w:tcW w:w="5574" w:type="dxa"/>
            <w:tcBorders>
              <w:top w:val="single" w:sz="4" w:space="0" w:color="000000"/>
              <w:left w:val="single" w:sz="4" w:space="0" w:color="000000"/>
              <w:bottom w:val="single" w:sz="4" w:space="0" w:color="000000"/>
            </w:tcBorders>
          </w:tcPr>
          <w:p w:rsidR="003C5233" w:rsidRPr="00512472" w:rsidRDefault="001A2C69" w:rsidP="00D045B7">
            <w:pPr>
              <w:pStyle w:val="Contedodatabela"/>
              <w:spacing w:before="120" w:after="120" w:line="360" w:lineRule="auto"/>
              <w:jc w:val="both"/>
              <w:rPr>
                <w:rFonts w:ascii="Arial" w:hAnsi="Arial" w:cs="Arial"/>
                <w:color w:val="000000"/>
                <w:sz w:val="20"/>
              </w:rPr>
            </w:pPr>
            <w:r w:rsidRPr="00512472">
              <w:rPr>
                <w:rFonts w:ascii="Arial" w:hAnsi="Arial" w:cs="Arial"/>
                <w:color w:val="000000"/>
                <w:sz w:val="20"/>
                <w:lang w:val="pt-BR"/>
              </w:rPr>
              <w:t>ALGEMA DE AÇO COM TRAVA</w:t>
            </w:r>
          </w:p>
        </w:tc>
        <w:tc>
          <w:tcPr>
            <w:tcW w:w="1417" w:type="dxa"/>
            <w:tcBorders>
              <w:top w:val="single" w:sz="4" w:space="0" w:color="000000"/>
              <w:left w:val="single" w:sz="4" w:space="0" w:color="000000"/>
              <w:bottom w:val="single" w:sz="4" w:space="0" w:color="000000"/>
              <w:right w:val="single" w:sz="4" w:space="0" w:color="000000"/>
            </w:tcBorders>
          </w:tcPr>
          <w:p w:rsidR="003C5233" w:rsidRPr="00512472" w:rsidRDefault="003C5233" w:rsidP="008C0D2F">
            <w:pPr>
              <w:pStyle w:val="Contedodatabela"/>
              <w:tabs>
                <w:tab w:val="left" w:pos="886"/>
              </w:tabs>
              <w:spacing w:before="120" w:after="120" w:line="360" w:lineRule="auto"/>
              <w:jc w:val="center"/>
              <w:rPr>
                <w:rFonts w:ascii="Arial" w:hAnsi="Arial" w:cs="Arial"/>
                <w:color w:val="000000"/>
                <w:sz w:val="20"/>
              </w:rPr>
            </w:pPr>
          </w:p>
          <w:p w:rsidR="003C5233" w:rsidRPr="00512472" w:rsidRDefault="003C5233"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3C5233" w:rsidRPr="00512472" w:rsidRDefault="003C5233" w:rsidP="003C5233">
            <w:pPr>
              <w:pStyle w:val="Contedodatabela"/>
              <w:tabs>
                <w:tab w:val="left" w:pos="886"/>
              </w:tabs>
              <w:spacing w:before="120" w:after="120" w:line="360" w:lineRule="auto"/>
              <w:jc w:val="both"/>
              <w:rPr>
                <w:rFonts w:ascii="Arial" w:hAnsi="Arial" w:cs="Arial"/>
                <w:color w:val="000000"/>
                <w:sz w:val="20"/>
              </w:rPr>
            </w:pPr>
          </w:p>
          <w:p w:rsidR="003C5233" w:rsidRPr="00512472" w:rsidRDefault="003C5233" w:rsidP="002D4C2E">
            <w:pPr>
              <w:pStyle w:val="Contedodatabela"/>
              <w:tabs>
                <w:tab w:val="left" w:pos="886"/>
              </w:tabs>
              <w:spacing w:before="120" w:after="120" w:line="360" w:lineRule="auto"/>
              <w:jc w:val="both"/>
              <w:rPr>
                <w:rFonts w:ascii="Arial" w:hAnsi="Arial" w:cs="Arial"/>
                <w:color w:val="000000"/>
                <w:sz w:val="20"/>
              </w:rPr>
            </w:pPr>
            <w:r w:rsidRPr="00512472">
              <w:rPr>
                <w:rFonts w:ascii="Arial" w:hAnsi="Arial" w:cs="Arial"/>
                <w:color w:val="000000"/>
                <w:sz w:val="20"/>
              </w:rPr>
              <w:t xml:space="preserve">       </w:t>
            </w:r>
            <w:r w:rsidR="008C0D2F" w:rsidRPr="00512472">
              <w:rPr>
                <w:rFonts w:ascii="Arial" w:hAnsi="Arial" w:cs="Arial"/>
                <w:color w:val="000000"/>
                <w:sz w:val="20"/>
              </w:rPr>
              <w:t xml:space="preserve"> </w:t>
            </w:r>
            <w:r w:rsidRPr="00512472">
              <w:rPr>
                <w:rFonts w:ascii="Arial" w:hAnsi="Arial" w:cs="Arial"/>
                <w:color w:val="000000"/>
                <w:sz w:val="20"/>
              </w:rPr>
              <w:t xml:space="preserve">   </w:t>
            </w:r>
            <w:r w:rsidR="002D4C2E">
              <w:rPr>
                <w:rFonts w:ascii="Arial" w:hAnsi="Arial" w:cs="Arial"/>
                <w:color w:val="000000"/>
                <w:sz w:val="20"/>
              </w:rPr>
              <w:t>250</w:t>
            </w:r>
          </w:p>
        </w:tc>
      </w:tr>
      <w:tr w:rsidR="003C5233" w:rsidRPr="00512472" w:rsidTr="003C5233">
        <w:tc>
          <w:tcPr>
            <w:tcW w:w="1089" w:type="dxa"/>
            <w:tcBorders>
              <w:top w:val="single" w:sz="4" w:space="0" w:color="000000"/>
              <w:left w:val="single" w:sz="4" w:space="0" w:color="000000"/>
              <w:bottom w:val="single" w:sz="4" w:space="0" w:color="000000"/>
            </w:tcBorders>
          </w:tcPr>
          <w:p w:rsidR="003C5233" w:rsidRPr="00512472" w:rsidRDefault="003C5233" w:rsidP="003C5233">
            <w:pPr>
              <w:pStyle w:val="Contedodatabela"/>
              <w:spacing w:before="120" w:after="120" w:line="360" w:lineRule="auto"/>
              <w:rPr>
                <w:rFonts w:ascii="Arial" w:hAnsi="Arial" w:cs="Arial"/>
                <w:b/>
                <w:color w:val="000000"/>
                <w:sz w:val="20"/>
              </w:rPr>
            </w:pPr>
            <w:r w:rsidRPr="00512472">
              <w:rPr>
                <w:rFonts w:ascii="Arial" w:hAnsi="Arial" w:cs="Arial"/>
                <w:b/>
                <w:color w:val="000000"/>
                <w:sz w:val="20"/>
              </w:rPr>
              <w:t>2</w:t>
            </w:r>
          </w:p>
        </w:tc>
        <w:tc>
          <w:tcPr>
            <w:tcW w:w="5574" w:type="dxa"/>
            <w:tcBorders>
              <w:top w:val="single" w:sz="4" w:space="0" w:color="000000"/>
              <w:left w:val="single" w:sz="4" w:space="0" w:color="000000"/>
              <w:bottom w:val="single" w:sz="4" w:space="0" w:color="000000"/>
            </w:tcBorders>
          </w:tcPr>
          <w:p w:rsidR="003C5233" w:rsidRPr="00512472" w:rsidRDefault="001A2C69" w:rsidP="00D045B7">
            <w:pPr>
              <w:pStyle w:val="Contedodatabela"/>
              <w:spacing w:before="120" w:after="120" w:line="360" w:lineRule="auto"/>
              <w:jc w:val="both"/>
              <w:rPr>
                <w:rFonts w:ascii="Arial" w:hAnsi="Arial" w:cs="Arial"/>
                <w:color w:val="000000"/>
                <w:sz w:val="20"/>
              </w:rPr>
            </w:pPr>
            <w:r w:rsidRPr="00512472">
              <w:rPr>
                <w:rFonts w:ascii="Arial" w:hAnsi="Arial" w:cs="Arial"/>
                <w:color w:val="000000"/>
                <w:sz w:val="20"/>
                <w:lang w:val="pt-BR"/>
              </w:rPr>
              <w:t>RÁDIOS TRANSMISSORES COM CARREGADOR COMPATÍVEL COM MODELO MOTOROLA MTP 850s</w:t>
            </w:r>
          </w:p>
        </w:tc>
        <w:tc>
          <w:tcPr>
            <w:tcW w:w="1417" w:type="dxa"/>
            <w:tcBorders>
              <w:top w:val="single" w:sz="4" w:space="0" w:color="000000"/>
              <w:left w:val="single" w:sz="4" w:space="0" w:color="000000"/>
              <w:bottom w:val="single" w:sz="4" w:space="0" w:color="000000"/>
              <w:right w:val="single" w:sz="4" w:space="0" w:color="000000"/>
            </w:tcBorders>
          </w:tcPr>
          <w:p w:rsidR="003C5233" w:rsidRPr="00512472" w:rsidRDefault="003C5233" w:rsidP="008C0D2F">
            <w:pPr>
              <w:pStyle w:val="Contedodatabela"/>
              <w:tabs>
                <w:tab w:val="left" w:pos="886"/>
              </w:tabs>
              <w:spacing w:before="120" w:after="120" w:line="360" w:lineRule="auto"/>
              <w:jc w:val="center"/>
              <w:rPr>
                <w:rFonts w:ascii="Arial" w:hAnsi="Arial" w:cs="Arial"/>
                <w:color w:val="000000"/>
                <w:sz w:val="20"/>
              </w:rPr>
            </w:pPr>
          </w:p>
          <w:p w:rsidR="003C5233" w:rsidRPr="00512472" w:rsidRDefault="003C5233"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3C5233" w:rsidRPr="00512472" w:rsidRDefault="003C5233" w:rsidP="003C5233">
            <w:pPr>
              <w:pStyle w:val="Contedodatabela"/>
              <w:tabs>
                <w:tab w:val="left" w:pos="886"/>
              </w:tabs>
              <w:spacing w:before="120" w:after="120" w:line="360" w:lineRule="auto"/>
              <w:rPr>
                <w:rFonts w:ascii="Arial" w:hAnsi="Arial" w:cs="Arial"/>
                <w:color w:val="000000"/>
                <w:sz w:val="20"/>
              </w:rPr>
            </w:pPr>
          </w:p>
          <w:p w:rsidR="003C5233" w:rsidRPr="00512472" w:rsidRDefault="003C5233" w:rsidP="008C0D2F">
            <w:pPr>
              <w:pStyle w:val="Contedodatabela"/>
              <w:tabs>
                <w:tab w:val="left" w:pos="886"/>
              </w:tabs>
              <w:spacing w:before="120" w:after="120" w:line="360" w:lineRule="auto"/>
              <w:rPr>
                <w:rFonts w:ascii="Arial" w:hAnsi="Arial" w:cs="Arial"/>
                <w:color w:val="000000"/>
                <w:sz w:val="20"/>
              </w:rPr>
            </w:pPr>
            <w:r w:rsidRPr="00512472">
              <w:rPr>
                <w:rFonts w:ascii="Arial" w:hAnsi="Arial" w:cs="Arial"/>
                <w:color w:val="000000"/>
                <w:sz w:val="20"/>
              </w:rPr>
              <w:t xml:space="preserve">        </w:t>
            </w:r>
            <w:r w:rsidR="008C0D2F" w:rsidRPr="00512472">
              <w:rPr>
                <w:rFonts w:ascii="Arial" w:hAnsi="Arial" w:cs="Arial"/>
                <w:color w:val="000000"/>
                <w:sz w:val="20"/>
              </w:rPr>
              <w:t xml:space="preserve">  </w:t>
            </w:r>
            <w:r w:rsidRPr="00512472">
              <w:rPr>
                <w:rFonts w:ascii="Arial" w:hAnsi="Arial" w:cs="Arial"/>
                <w:color w:val="000000"/>
                <w:sz w:val="20"/>
              </w:rPr>
              <w:t xml:space="preserve">  </w:t>
            </w:r>
            <w:r w:rsidR="008C0D2F" w:rsidRPr="00512472">
              <w:rPr>
                <w:rFonts w:ascii="Arial" w:hAnsi="Arial" w:cs="Arial"/>
                <w:color w:val="000000"/>
                <w:sz w:val="20"/>
              </w:rPr>
              <w:t>50</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512472" w:rsidRDefault="008C0D2F" w:rsidP="003C5233">
            <w:pPr>
              <w:pStyle w:val="Contedodatabela"/>
              <w:spacing w:before="120" w:after="120" w:line="360" w:lineRule="auto"/>
              <w:rPr>
                <w:rFonts w:ascii="Arial" w:hAnsi="Arial" w:cs="Arial"/>
                <w:b/>
                <w:color w:val="000000"/>
                <w:sz w:val="20"/>
              </w:rPr>
            </w:pPr>
            <w:r w:rsidRPr="00512472">
              <w:rPr>
                <w:rFonts w:ascii="Arial" w:hAnsi="Arial" w:cs="Arial"/>
                <w:b/>
                <w:color w:val="000000"/>
                <w:sz w:val="20"/>
              </w:rPr>
              <w:t>3</w:t>
            </w:r>
          </w:p>
        </w:tc>
        <w:tc>
          <w:tcPr>
            <w:tcW w:w="5574" w:type="dxa"/>
            <w:tcBorders>
              <w:top w:val="single" w:sz="4" w:space="0" w:color="000000"/>
              <w:left w:val="single" w:sz="4" w:space="0" w:color="000000"/>
              <w:bottom w:val="single" w:sz="4" w:space="0" w:color="000000"/>
            </w:tcBorders>
          </w:tcPr>
          <w:p w:rsidR="001A2C69" w:rsidRPr="00512472" w:rsidRDefault="001A2C69" w:rsidP="008733DD">
            <w:pPr>
              <w:pStyle w:val="Contedodatabela"/>
              <w:spacing w:before="120" w:after="120" w:line="360" w:lineRule="auto"/>
              <w:jc w:val="both"/>
              <w:rPr>
                <w:rFonts w:ascii="Arial" w:hAnsi="Arial" w:cs="Arial"/>
                <w:color w:val="000000"/>
                <w:sz w:val="20"/>
              </w:rPr>
            </w:pPr>
            <w:r w:rsidRPr="00512472">
              <w:rPr>
                <w:rFonts w:ascii="Arial" w:hAnsi="Arial" w:cs="Arial"/>
                <w:color w:val="000000"/>
                <w:sz w:val="20"/>
                <w:lang w:val="pt-BR"/>
              </w:rPr>
              <w:t xml:space="preserve">KIT ELITE </w:t>
            </w:r>
            <w:r w:rsidR="008733DD">
              <w:rPr>
                <w:rFonts w:ascii="Arial" w:hAnsi="Arial" w:cs="Arial"/>
                <w:color w:val="000000"/>
                <w:sz w:val="20"/>
                <w:lang w:val="pt-BR"/>
              </w:rPr>
              <w:t>/ MOD. SPARK</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50</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512472" w:rsidRDefault="008C0D2F" w:rsidP="003C5233">
            <w:pPr>
              <w:pStyle w:val="Contedodatabela"/>
              <w:spacing w:before="120" w:after="120" w:line="360" w:lineRule="auto"/>
              <w:rPr>
                <w:rFonts w:ascii="Arial" w:hAnsi="Arial" w:cs="Arial"/>
                <w:b/>
                <w:color w:val="000000"/>
                <w:sz w:val="20"/>
              </w:rPr>
            </w:pPr>
            <w:r w:rsidRPr="00512472">
              <w:rPr>
                <w:rFonts w:ascii="Arial" w:hAnsi="Arial" w:cs="Arial"/>
                <w:b/>
                <w:color w:val="000000"/>
                <w:sz w:val="20"/>
              </w:rPr>
              <w:t>4</w:t>
            </w:r>
          </w:p>
        </w:tc>
        <w:tc>
          <w:tcPr>
            <w:tcW w:w="5574" w:type="dxa"/>
            <w:tcBorders>
              <w:top w:val="single" w:sz="4" w:space="0" w:color="000000"/>
              <w:left w:val="single" w:sz="4" w:space="0" w:color="000000"/>
              <w:bottom w:val="single" w:sz="4" w:space="0" w:color="000000"/>
            </w:tcBorders>
          </w:tcPr>
          <w:p w:rsidR="001A2C69" w:rsidRPr="00512472" w:rsidRDefault="00200322" w:rsidP="00200322">
            <w:pPr>
              <w:pStyle w:val="Contedodatabela"/>
              <w:spacing w:before="120" w:after="120" w:line="360" w:lineRule="auto"/>
              <w:jc w:val="both"/>
              <w:rPr>
                <w:rFonts w:ascii="Arial" w:hAnsi="Arial" w:cs="Arial"/>
                <w:color w:val="000000"/>
                <w:sz w:val="20"/>
              </w:rPr>
            </w:pPr>
            <w:r>
              <w:rPr>
                <w:rFonts w:ascii="Arial" w:hAnsi="Arial" w:cs="Arial"/>
                <w:color w:val="000000"/>
                <w:sz w:val="20"/>
                <w:lang w:val="pt-BR"/>
              </w:rPr>
              <w:t xml:space="preserve">MSK-106 </w:t>
            </w:r>
            <w:r w:rsidR="001A2C69" w:rsidRPr="00512472">
              <w:rPr>
                <w:rFonts w:ascii="Arial" w:hAnsi="Arial" w:cs="Arial"/>
                <w:color w:val="000000"/>
                <w:sz w:val="20"/>
                <w:lang w:val="pt-BR"/>
              </w:rPr>
              <w:t>CARTUCHO DE LANÇAMENTO DE DARDOS ENERGIZADOS 6M</w:t>
            </w:r>
            <w:r w:rsidR="008733DD">
              <w:rPr>
                <w:rFonts w:ascii="Arial" w:hAnsi="Arial" w:cs="Arial"/>
                <w:color w:val="000000"/>
                <w:sz w:val="20"/>
                <w:lang w:val="pt-BR"/>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4E216D"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300</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512472" w:rsidRDefault="008C0D2F" w:rsidP="003C5233">
            <w:pPr>
              <w:pStyle w:val="Contedodatabela"/>
              <w:spacing w:before="120" w:after="120" w:line="360" w:lineRule="auto"/>
              <w:rPr>
                <w:rFonts w:ascii="Arial" w:hAnsi="Arial" w:cs="Arial"/>
                <w:b/>
                <w:color w:val="000000"/>
                <w:sz w:val="20"/>
              </w:rPr>
            </w:pPr>
            <w:r w:rsidRPr="00512472">
              <w:rPr>
                <w:rFonts w:ascii="Arial" w:hAnsi="Arial" w:cs="Arial"/>
                <w:b/>
                <w:color w:val="000000"/>
                <w:sz w:val="20"/>
              </w:rPr>
              <w:t>5</w:t>
            </w:r>
          </w:p>
        </w:tc>
        <w:tc>
          <w:tcPr>
            <w:tcW w:w="5574" w:type="dxa"/>
            <w:tcBorders>
              <w:top w:val="single" w:sz="4" w:space="0" w:color="000000"/>
              <w:left w:val="single" w:sz="4" w:space="0" w:color="000000"/>
              <w:bottom w:val="single" w:sz="4" w:space="0" w:color="000000"/>
            </w:tcBorders>
          </w:tcPr>
          <w:p w:rsidR="001A2C69" w:rsidRPr="00512472" w:rsidRDefault="00200322" w:rsidP="00200322">
            <w:pPr>
              <w:pStyle w:val="Contedodatabela"/>
              <w:spacing w:before="120" w:after="120" w:line="360" w:lineRule="auto"/>
              <w:jc w:val="both"/>
              <w:rPr>
                <w:rFonts w:ascii="Arial" w:hAnsi="Arial" w:cs="Arial"/>
                <w:color w:val="000000"/>
                <w:sz w:val="20"/>
              </w:rPr>
            </w:pPr>
            <w:r>
              <w:rPr>
                <w:rFonts w:ascii="Arial" w:hAnsi="Arial" w:cs="Arial"/>
                <w:color w:val="000000"/>
                <w:sz w:val="20"/>
                <w:lang w:val="pt-BR"/>
              </w:rPr>
              <w:t xml:space="preserve">MSK -108 </w:t>
            </w:r>
            <w:r w:rsidR="001A2C69" w:rsidRPr="00512472">
              <w:rPr>
                <w:rFonts w:ascii="Arial" w:hAnsi="Arial" w:cs="Arial"/>
                <w:color w:val="000000"/>
                <w:sz w:val="20"/>
                <w:lang w:val="pt-BR"/>
              </w:rPr>
              <w:t>CARTUCHO DE LANÇAMENTO DE DARDOS ENERGIZADOS 8M</w:t>
            </w:r>
            <w:r w:rsidR="008733DD">
              <w:rPr>
                <w:rFonts w:ascii="Arial" w:hAnsi="Arial" w:cs="Arial"/>
                <w:color w:val="000000"/>
                <w:sz w:val="20"/>
                <w:lang w:val="pt-BR"/>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4E216D" w:rsidP="004E216D">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300</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512472" w:rsidRDefault="008C0D2F" w:rsidP="003C5233">
            <w:pPr>
              <w:pStyle w:val="Contedodatabela"/>
              <w:spacing w:before="120" w:after="120" w:line="360" w:lineRule="auto"/>
              <w:rPr>
                <w:rFonts w:ascii="Arial" w:hAnsi="Arial" w:cs="Arial"/>
                <w:b/>
                <w:color w:val="000000"/>
                <w:sz w:val="20"/>
              </w:rPr>
            </w:pPr>
            <w:r w:rsidRPr="00512472">
              <w:rPr>
                <w:rFonts w:ascii="Arial" w:hAnsi="Arial" w:cs="Arial"/>
                <w:b/>
                <w:color w:val="000000"/>
                <w:sz w:val="20"/>
              </w:rPr>
              <w:t>6</w:t>
            </w:r>
          </w:p>
        </w:tc>
        <w:tc>
          <w:tcPr>
            <w:tcW w:w="5574" w:type="dxa"/>
            <w:tcBorders>
              <w:top w:val="single" w:sz="4" w:space="0" w:color="000000"/>
              <w:left w:val="single" w:sz="4" w:space="0" w:color="000000"/>
              <w:bottom w:val="single" w:sz="4" w:space="0" w:color="000000"/>
            </w:tcBorders>
          </w:tcPr>
          <w:p w:rsidR="00200322" w:rsidRDefault="00200322" w:rsidP="008733DD">
            <w:pPr>
              <w:pStyle w:val="Contedodatabela"/>
              <w:spacing w:before="120" w:after="120" w:line="360" w:lineRule="auto"/>
              <w:jc w:val="both"/>
              <w:rPr>
                <w:rFonts w:ascii="Arial" w:hAnsi="Arial" w:cs="Arial"/>
                <w:color w:val="000000"/>
                <w:sz w:val="20"/>
                <w:lang w:val="pt-BR"/>
              </w:rPr>
            </w:pPr>
            <w:r>
              <w:rPr>
                <w:rFonts w:ascii="Arial" w:hAnsi="Arial" w:cs="Arial"/>
                <w:color w:val="000000"/>
                <w:sz w:val="20"/>
                <w:lang w:val="pt-BR"/>
              </w:rPr>
              <w:t>DZ 2.0</w:t>
            </w:r>
          </w:p>
          <w:p w:rsidR="001A2C69" w:rsidRPr="008733DD" w:rsidRDefault="001A2C69" w:rsidP="00200322">
            <w:pPr>
              <w:pStyle w:val="Contedodatabela"/>
              <w:spacing w:before="120" w:after="120" w:line="360" w:lineRule="auto"/>
              <w:jc w:val="both"/>
              <w:rPr>
                <w:rFonts w:ascii="Arial" w:hAnsi="Arial" w:cs="Arial"/>
                <w:sz w:val="20"/>
                <w:lang w:val="pt-BR"/>
              </w:rPr>
            </w:pPr>
            <w:r w:rsidRPr="00512472">
              <w:rPr>
                <w:rFonts w:ascii="Arial" w:hAnsi="Arial" w:cs="Arial"/>
                <w:color w:val="000000"/>
                <w:sz w:val="20"/>
                <w:lang w:val="pt-BR"/>
              </w:rPr>
              <w:t xml:space="preserve">DISPOSITIVO DE COLETA DE DADOS </w:t>
            </w:r>
            <w:r w:rsidR="00200322">
              <w:rPr>
                <w:rFonts w:ascii="Arial" w:hAnsi="Arial" w:cs="Arial"/>
                <w:color w:val="000000"/>
                <w:sz w:val="20"/>
                <w:lang w:val="pt-BR"/>
              </w:rPr>
              <w:t>DA</w:t>
            </w:r>
            <w:r w:rsidR="00FB2195" w:rsidRPr="00F82E96">
              <w:rPr>
                <w:rFonts w:ascii="Arial" w:hAnsi="Arial" w:cs="Arial"/>
                <w:sz w:val="20"/>
                <w:lang w:val="pt-BR"/>
              </w:rPr>
              <w:t xml:space="preserve"> </w:t>
            </w:r>
            <w:r w:rsidRPr="00F82E96">
              <w:rPr>
                <w:rFonts w:ascii="Arial" w:hAnsi="Arial" w:cs="Arial"/>
                <w:sz w:val="20"/>
                <w:lang w:val="pt-BR"/>
              </w:rPr>
              <w:t>SPARK Z 2.0</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4E216D" w:rsidP="004E216D">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02</w:t>
            </w:r>
          </w:p>
        </w:tc>
      </w:tr>
      <w:tr w:rsidR="001A2C69" w:rsidRPr="00512472" w:rsidTr="00512472">
        <w:trPr>
          <w:trHeight w:val="341"/>
        </w:trPr>
        <w:tc>
          <w:tcPr>
            <w:tcW w:w="1089" w:type="dxa"/>
            <w:tcBorders>
              <w:top w:val="single" w:sz="4" w:space="0" w:color="000000"/>
              <w:left w:val="single" w:sz="4" w:space="0" w:color="000000"/>
              <w:bottom w:val="single" w:sz="4" w:space="0" w:color="000000"/>
            </w:tcBorders>
          </w:tcPr>
          <w:p w:rsidR="001A2C69" w:rsidRPr="00512472" w:rsidRDefault="008C0D2F" w:rsidP="003C5233">
            <w:pPr>
              <w:pStyle w:val="Contedodatabela"/>
              <w:spacing w:before="120" w:after="120" w:line="360" w:lineRule="auto"/>
              <w:rPr>
                <w:rFonts w:ascii="Arial" w:hAnsi="Arial" w:cs="Arial"/>
                <w:b/>
                <w:color w:val="000000"/>
                <w:sz w:val="20"/>
              </w:rPr>
            </w:pPr>
            <w:r w:rsidRPr="00512472">
              <w:rPr>
                <w:rFonts w:ascii="Arial" w:hAnsi="Arial" w:cs="Arial"/>
                <w:b/>
                <w:color w:val="000000"/>
                <w:sz w:val="20"/>
              </w:rPr>
              <w:t>7</w:t>
            </w:r>
          </w:p>
        </w:tc>
        <w:tc>
          <w:tcPr>
            <w:tcW w:w="5574" w:type="dxa"/>
            <w:tcBorders>
              <w:top w:val="single" w:sz="4" w:space="0" w:color="000000"/>
              <w:left w:val="single" w:sz="4" w:space="0" w:color="000000"/>
              <w:bottom w:val="single" w:sz="4" w:space="0" w:color="000000"/>
            </w:tcBorders>
          </w:tcPr>
          <w:p w:rsidR="001A2C69" w:rsidRPr="00512472" w:rsidRDefault="00200322" w:rsidP="00200322">
            <w:pPr>
              <w:pStyle w:val="Contedodatabela"/>
              <w:spacing w:before="120" w:after="120" w:line="360" w:lineRule="auto"/>
              <w:jc w:val="both"/>
              <w:rPr>
                <w:rFonts w:ascii="Arial" w:hAnsi="Arial" w:cs="Arial"/>
                <w:color w:val="000000"/>
                <w:sz w:val="20"/>
              </w:rPr>
            </w:pPr>
            <w:r>
              <w:rPr>
                <w:rFonts w:ascii="Arial" w:hAnsi="Arial" w:cs="Arial"/>
                <w:color w:val="000000"/>
                <w:sz w:val="20"/>
                <w:lang w:val="pt-BR"/>
              </w:rPr>
              <w:t xml:space="preserve">HZ 2.0 </w:t>
            </w:r>
            <w:r w:rsidR="00885B07">
              <w:rPr>
                <w:rFonts w:ascii="Arial" w:hAnsi="Arial" w:cs="Arial"/>
                <w:color w:val="000000"/>
                <w:sz w:val="20"/>
                <w:lang w:val="pt-BR"/>
              </w:rPr>
              <w:t>BATERIA BLINDADA</w:t>
            </w:r>
            <w:r w:rsidR="008C0D2F" w:rsidRPr="00512472">
              <w:rPr>
                <w:rFonts w:ascii="Arial" w:hAnsi="Arial" w:cs="Arial"/>
                <w:color w:val="000000"/>
                <w:sz w:val="20"/>
                <w:lang w:val="pt-BR"/>
              </w:rPr>
              <w:t xml:space="preserve"> (RESERVA)</w:t>
            </w:r>
            <w:r w:rsidR="008733DD">
              <w:rPr>
                <w:rFonts w:ascii="Arial" w:hAnsi="Arial" w:cs="Arial"/>
                <w:color w:val="000000"/>
                <w:sz w:val="20"/>
                <w:lang w:val="pt-BR"/>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4E216D" w:rsidP="004E216D">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50</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512472" w:rsidRDefault="008C0D2F" w:rsidP="003C5233">
            <w:pPr>
              <w:pStyle w:val="Contedodatabela"/>
              <w:spacing w:before="120" w:after="120" w:line="360" w:lineRule="auto"/>
              <w:rPr>
                <w:rFonts w:ascii="Arial" w:hAnsi="Arial" w:cs="Arial"/>
                <w:b/>
                <w:color w:val="000000"/>
                <w:sz w:val="20"/>
              </w:rPr>
            </w:pPr>
            <w:r w:rsidRPr="00512472">
              <w:rPr>
                <w:rFonts w:ascii="Arial" w:hAnsi="Arial" w:cs="Arial"/>
                <w:b/>
                <w:color w:val="000000"/>
                <w:sz w:val="20"/>
              </w:rPr>
              <w:lastRenderedPageBreak/>
              <w:t>8</w:t>
            </w:r>
          </w:p>
        </w:tc>
        <w:tc>
          <w:tcPr>
            <w:tcW w:w="5574" w:type="dxa"/>
            <w:tcBorders>
              <w:top w:val="single" w:sz="4" w:space="0" w:color="000000"/>
              <w:left w:val="single" w:sz="4" w:space="0" w:color="000000"/>
              <w:bottom w:val="single" w:sz="4" w:space="0" w:color="000000"/>
            </w:tcBorders>
          </w:tcPr>
          <w:p w:rsidR="00200322" w:rsidRDefault="00200322" w:rsidP="00200322">
            <w:pPr>
              <w:pStyle w:val="Contedodatabela"/>
              <w:spacing w:before="120" w:after="120" w:line="360" w:lineRule="auto"/>
              <w:jc w:val="both"/>
              <w:rPr>
                <w:rFonts w:ascii="Arial" w:hAnsi="Arial" w:cs="Arial"/>
                <w:color w:val="000000"/>
                <w:sz w:val="20"/>
              </w:rPr>
            </w:pPr>
            <w:r w:rsidRPr="008733DD">
              <w:rPr>
                <w:rFonts w:ascii="Arial" w:hAnsi="Arial" w:cs="Arial"/>
                <w:color w:val="000000"/>
                <w:sz w:val="20"/>
              </w:rPr>
              <w:t>AM-637</w:t>
            </w:r>
          </w:p>
          <w:p w:rsidR="001A2C69" w:rsidRPr="00512472" w:rsidRDefault="008C0D2F" w:rsidP="00200322">
            <w:pPr>
              <w:pStyle w:val="Contedodatabela"/>
              <w:spacing w:before="120" w:after="120" w:line="360" w:lineRule="auto"/>
              <w:jc w:val="both"/>
              <w:rPr>
                <w:rFonts w:ascii="Arial" w:hAnsi="Arial" w:cs="Arial"/>
                <w:color w:val="000000"/>
                <w:sz w:val="20"/>
              </w:rPr>
            </w:pPr>
            <w:r w:rsidRPr="00512472">
              <w:rPr>
                <w:rFonts w:ascii="Arial" w:hAnsi="Arial" w:cs="Arial"/>
                <w:color w:val="000000"/>
                <w:sz w:val="20"/>
              </w:rPr>
              <w:t>LANÇADOR CAL. 37/40MM DE MUNIÇÃO NÃO LETAL</w:t>
            </w:r>
            <w:r w:rsidR="008733DD">
              <w:rPr>
                <w:rFonts w:ascii="Arial" w:hAnsi="Arial" w:cs="Arial"/>
                <w:color w:val="000000"/>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4E216D" w:rsidP="004E216D">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04</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512472" w:rsidRDefault="008C0D2F" w:rsidP="003C5233">
            <w:pPr>
              <w:pStyle w:val="Contedodatabela"/>
              <w:spacing w:before="120" w:after="120" w:line="360" w:lineRule="auto"/>
              <w:rPr>
                <w:rFonts w:ascii="Arial" w:hAnsi="Arial" w:cs="Arial"/>
                <w:b/>
                <w:color w:val="000000"/>
                <w:sz w:val="20"/>
              </w:rPr>
            </w:pPr>
            <w:r w:rsidRPr="00512472">
              <w:rPr>
                <w:rFonts w:ascii="Arial" w:hAnsi="Arial" w:cs="Arial"/>
                <w:b/>
                <w:color w:val="000000"/>
                <w:sz w:val="20"/>
              </w:rPr>
              <w:t>9</w:t>
            </w:r>
          </w:p>
        </w:tc>
        <w:tc>
          <w:tcPr>
            <w:tcW w:w="5574" w:type="dxa"/>
            <w:tcBorders>
              <w:top w:val="single" w:sz="4" w:space="0" w:color="000000"/>
              <w:left w:val="single" w:sz="4" w:space="0" w:color="000000"/>
              <w:bottom w:val="single" w:sz="4" w:space="0" w:color="000000"/>
            </w:tcBorders>
          </w:tcPr>
          <w:p w:rsidR="00200322" w:rsidRDefault="00200322" w:rsidP="00200322">
            <w:pPr>
              <w:pStyle w:val="Contedodatabela"/>
              <w:spacing w:before="120" w:after="120" w:line="360" w:lineRule="auto"/>
              <w:jc w:val="both"/>
              <w:rPr>
                <w:rFonts w:ascii="Arial" w:hAnsi="Arial" w:cs="Arial"/>
                <w:color w:val="000000"/>
                <w:sz w:val="20"/>
                <w:lang w:val="pt-BR"/>
              </w:rPr>
            </w:pPr>
            <w:r w:rsidRPr="008733DD">
              <w:rPr>
                <w:rFonts w:ascii="Arial" w:hAnsi="Arial" w:cs="Arial"/>
                <w:color w:val="000000"/>
                <w:sz w:val="20"/>
                <w:lang w:val="pt-BR"/>
              </w:rPr>
              <w:t>GL-201</w:t>
            </w:r>
          </w:p>
          <w:p w:rsidR="001A2C69" w:rsidRPr="00512472" w:rsidRDefault="008C0D2F" w:rsidP="00200322">
            <w:pPr>
              <w:pStyle w:val="Contedodatabela"/>
              <w:spacing w:before="120" w:after="120" w:line="360" w:lineRule="auto"/>
              <w:jc w:val="both"/>
              <w:rPr>
                <w:rFonts w:ascii="Arial" w:hAnsi="Arial" w:cs="Arial"/>
                <w:color w:val="000000"/>
                <w:sz w:val="20"/>
              </w:rPr>
            </w:pPr>
            <w:r w:rsidRPr="00512472">
              <w:rPr>
                <w:rFonts w:ascii="Arial" w:hAnsi="Arial" w:cs="Arial"/>
                <w:color w:val="000000"/>
                <w:sz w:val="20"/>
                <w:lang w:val="pt-BR"/>
              </w:rPr>
              <w:t>PROJÉTIL CAL. 37 MM CARGA LACRIMOGÊNEA</w:t>
            </w:r>
            <w:r w:rsidR="008733DD">
              <w:rPr>
                <w:rFonts w:ascii="Arial" w:hAnsi="Arial" w:cs="Arial"/>
                <w:color w:val="000000"/>
                <w:sz w:val="20"/>
                <w:lang w:val="pt-BR"/>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4E216D" w:rsidP="004E216D">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50</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512472" w:rsidRDefault="008C0D2F" w:rsidP="003C5233">
            <w:pPr>
              <w:pStyle w:val="Contedodatabela"/>
              <w:spacing w:before="120" w:after="120" w:line="360" w:lineRule="auto"/>
              <w:rPr>
                <w:rFonts w:ascii="Arial" w:hAnsi="Arial" w:cs="Arial"/>
                <w:b/>
                <w:color w:val="000000"/>
                <w:sz w:val="20"/>
              </w:rPr>
            </w:pPr>
            <w:r w:rsidRPr="00512472">
              <w:rPr>
                <w:rFonts w:ascii="Arial" w:hAnsi="Arial" w:cs="Arial"/>
                <w:b/>
                <w:color w:val="000000"/>
                <w:sz w:val="20"/>
              </w:rPr>
              <w:t>10</w:t>
            </w:r>
          </w:p>
        </w:tc>
        <w:tc>
          <w:tcPr>
            <w:tcW w:w="5574" w:type="dxa"/>
            <w:tcBorders>
              <w:top w:val="single" w:sz="4" w:space="0" w:color="000000"/>
              <w:left w:val="single" w:sz="4" w:space="0" w:color="000000"/>
              <w:bottom w:val="single" w:sz="4" w:space="0" w:color="000000"/>
            </w:tcBorders>
          </w:tcPr>
          <w:p w:rsidR="00200322" w:rsidRDefault="00200322" w:rsidP="00200322">
            <w:pPr>
              <w:pStyle w:val="Contedodatabela"/>
              <w:spacing w:before="120" w:after="120" w:line="360" w:lineRule="auto"/>
              <w:jc w:val="both"/>
              <w:rPr>
                <w:rFonts w:ascii="Arial" w:hAnsi="Arial" w:cs="Arial"/>
                <w:color w:val="000000"/>
                <w:sz w:val="20"/>
                <w:lang w:val="pt-BR"/>
              </w:rPr>
            </w:pPr>
            <w:r w:rsidRPr="008733DD">
              <w:rPr>
                <w:rFonts w:ascii="Arial" w:hAnsi="Arial" w:cs="Arial"/>
                <w:color w:val="000000"/>
                <w:sz w:val="20"/>
                <w:lang w:val="pt-BR"/>
              </w:rPr>
              <w:t>GL-203/L</w:t>
            </w:r>
            <w:r w:rsidRPr="00512472">
              <w:rPr>
                <w:rFonts w:ascii="Arial" w:hAnsi="Arial" w:cs="Arial"/>
                <w:color w:val="000000"/>
                <w:sz w:val="20"/>
                <w:lang w:val="pt-BR"/>
              </w:rPr>
              <w:t xml:space="preserve"> </w:t>
            </w:r>
          </w:p>
          <w:p w:rsidR="001A2C69" w:rsidRPr="008733DD" w:rsidRDefault="008C0D2F" w:rsidP="00200322">
            <w:pPr>
              <w:pStyle w:val="Contedodatabela"/>
              <w:spacing w:before="120" w:after="120" w:line="360" w:lineRule="auto"/>
              <w:jc w:val="both"/>
              <w:rPr>
                <w:rFonts w:ascii="Arial" w:hAnsi="Arial" w:cs="Arial"/>
                <w:color w:val="000000"/>
                <w:sz w:val="20"/>
                <w:lang w:val="pt-BR"/>
              </w:rPr>
            </w:pPr>
            <w:r w:rsidRPr="00512472">
              <w:rPr>
                <w:rFonts w:ascii="Arial" w:hAnsi="Arial" w:cs="Arial"/>
                <w:color w:val="000000"/>
                <w:sz w:val="20"/>
                <w:lang w:val="pt-BR"/>
              </w:rPr>
              <w:t>PROJÉTIL CAL. 37 MM COM</w:t>
            </w:r>
            <w:r w:rsidR="00153465">
              <w:rPr>
                <w:rFonts w:ascii="Arial" w:hAnsi="Arial" w:cs="Arial"/>
                <w:color w:val="000000"/>
                <w:sz w:val="20"/>
                <w:lang w:val="pt-BR"/>
              </w:rPr>
              <w:t xml:space="preserve"> CARGA MULTIPLA DE GÁS LACRIMOGÊNEO</w:t>
            </w:r>
            <w:r w:rsidR="00200322">
              <w:rPr>
                <w:rFonts w:ascii="Arial" w:hAnsi="Arial" w:cs="Arial"/>
                <w:color w:val="000000"/>
                <w:sz w:val="20"/>
                <w:lang w:val="pt-BR"/>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4E216D" w:rsidP="004E216D">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50</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512472" w:rsidRDefault="008C0D2F" w:rsidP="003C5233">
            <w:pPr>
              <w:pStyle w:val="Contedodatabela"/>
              <w:spacing w:before="120" w:after="120" w:line="360" w:lineRule="auto"/>
              <w:rPr>
                <w:rFonts w:ascii="Arial" w:hAnsi="Arial" w:cs="Arial"/>
                <w:b/>
                <w:color w:val="000000"/>
                <w:sz w:val="20"/>
              </w:rPr>
            </w:pPr>
            <w:r w:rsidRPr="00512472">
              <w:rPr>
                <w:rFonts w:ascii="Arial" w:hAnsi="Arial" w:cs="Arial"/>
                <w:b/>
                <w:color w:val="000000"/>
                <w:sz w:val="20"/>
              </w:rPr>
              <w:t>11</w:t>
            </w:r>
          </w:p>
        </w:tc>
        <w:tc>
          <w:tcPr>
            <w:tcW w:w="5574" w:type="dxa"/>
            <w:tcBorders>
              <w:top w:val="single" w:sz="4" w:space="0" w:color="000000"/>
              <w:left w:val="single" w:sz="4" w:space="0" w:color="000000"/>
              <w:bottom w:val="single" w:sz="4" w:space="0" w:color="000000"/>
            </w:tcBorders>
          </w:tcPr>
          <w:p w:rsidR="00200322" w:rsidRDefault="00200322" w:rsidP="00200322">
            <w:pPr>
              <w:pStyle w:val="Contedodatabela"/>
              <w:spacing w:before="120" w:after="120" w:line="360" w:lineRule="auto"/>
              <w:jc w:val="both"/>
              <w:rPr>
                <w:rFonts w:ascii="Arial" w:hAnsi="Arial" w:cs="Arial"/>
                <w:color w:val="000000"/>
                <w:sz w:val="20"/>
                <w:lang w:val="pt-BR"/>
              </w:rPr>
            </w:pPr>
            <w:r w:rsidRPr="008733DD">
              <w:rPr>
                <w:rFonts w:ascii="Arial" w:hAnsi="Arial" w:cs="Arial"/>
                <w:color w:val="000000"/>
                <w:sz w:val="20"/>
                <w:lang w:val="pt-BR"/>
              </w:rPr>
              <w:t>GM-204/BR</w:t>
            </w:r>
            <w:r w:rsidRPr="00512472">
              <w:rPr>
                <w:rFonts w:ascii="Arial" w:hAnsi="Arial" w:cs="Arial"/>
                <w:color w:val="000000"/>
                <w:sz w:val="20"/>
                <w:lang w:val="pt-BR"/>
              </w:rPr>
              <w:t xml:space="preserve"> </w:t>
            </w:r>
          </w:p>
          <w:p w:rsidR="001A2C69" w:rsidRPr="008733DD" w:rsidRDefault="008C0D2F" w:rsidP="00200322">
            <w:pPr>
              <w:pStyle w:val="Contedodatabela"/>
              <w:spacing w:before="120" w:after="120" w:line="360" w:lineRule="auto"/>
              <w:jc w:val="both"/>
              <w:rPr>
                <w:rFonts w:ascii="Arial" w:hAnsi="Arial" w:cs="Arial"/>
                <w:color w:val="000000"/>
                <w:sz w:val="20"/>
                <w:lang w:val="pt-BR"/>
              </w:rPr>
            </w:pPr>
            <w:r w:rsidRPr="00512472">
              <w:rPr>
                <w:rFonts w:ascii="Arial" w:hAnsi="Arial" w:cs="Arial"/>
                <w:color w:val="000000"/>
                <w:sz w:val="20"/>
                <w:lang w:val="pt-BR"/>
              </w:rPr>
              <w:t>PROJÉTIL CAL. 37MM COM CARGA DE FUMA</w:t>
            </w:r>
            <w:r w:rsidR="009C584D">
              <w:rPr>
                <w:rFonts w:ascii="Arial" w:hAnsi="Arial" w:cs="Arial"/>
                <w:color w:val="000000"/>
                <w:sz w:val="20"/>
                <w:lang w:val="pt-BR"/>
              </w:rPr>
              <w:t>ÇA</w:t>
            </w:r>
            <w:r w:rsidRPr="00153465">
              <w:rPr>
                <w:rFonts w:ascii="Arial" w:hAnsi="Arial" w:cs="Arial"/>
                <w:color w:val="FF0000"/>
                <w:sz w:val="20"/>
                <w:lang w:val="pt-BR"/>
              </w:rPr>
              <w:t xml:space="preserve"> </w:t>
            </w:r>
            <w:r w:rsidRPr="00512472">
              <w:rPr>
                <w:rFonts w:ascii="Arial" w:hAnsi="Arial" w:cs="Arial"/>
                <w:color w:val="000000"/>
                <w:sz w:val="20"/>
                <w:lang w:val="pt-BR"/>
              </w:rPr>
              <w:t>BRANCA</w:t>
            </w:r>
            <w:r w:rsidR="00200322">
              <w:rPr>
                <w:rFonts w:ascii="Arial" w:hAnsi="Arial" w:cs="Arial"/>
                <w:color w:val="000000"/>
                <w:sz w:val="20"/>
                <w:lang w:val="pt-BR"/>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4E216D" w:rsidP="004E216D">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50</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512472" w:rsidRDefault="008C0D2F" w:rsidP="003C5233">
            <w:pPr>
              <w:pStyle w:val="Contedodatabela"/>
              <w:spacing w:before="120" w:after="120" w:line="360" w:lineRule="auto"/>
              <w:rPr>
                <w:rFonts w:ascii="Arial" w:hAnsi="Arial" w:cs="Arial"/>
                <w:b/>
                <w:color w:val="000000"/>
                <w:sz w:val="20"/>
              </w:rPr>
            </w:pPr>
            <w:r w:rsidRPr="00512472">
              <w:rPr>
                <w:rFonts w:ascii="Arial" w:hAnsi="Arial" w:cs="Arial"/>
                <w:b/>
                <w:color w:val="000000"/>
                <w:sz w:val="20"/>
              </w:rPr>
              <w:t>12</w:t>
            </w:r>
          </w:p>
        </w:tc>
        <w:tc>
          <w:tcPr>
            <w:tcW w:w="5574" w:type="dxa"/>
            <w:tcBorders>
              <w:top w:val="single" w:sz="4" w:space="0" w:color="000000"/>
              <w:left w:val="single" w:sz="4" w:space="0" w:color="000000"/>
              <w:bottom w:val="single" w:sz="4" w:space="0" w:color="000000"/>
            </w:tcBorders>
          </w:tcPr>
          <w:p w:rsidR="00200322" w:rsidRDefault="00200322" w:rsidP="00200322">
            <w:pPr>
              <w:pStyle w:val="Contedodatabela"/>
              <w:spacing w:before="120" w:after="120" w:line="360" w:lineRule="auto"/>
              <w:jc w:val="both"/>
              <w:rPr>
                <w:rFonts w:ascii="Arial" w:hAnsi="Arial" w:cs="Arial"/>
                <w:color w:val="000000"/>
                <w:sz w:val="20"/>
                <w:lang w:val="pt-BR"/>
              </w:rPr>
            </w:pPr>
            <w:r w:rsidRPr="008733DD">
              <w:rPr>
                <w:rFonts w:ascii="Arial" w:hAnsi="Arial" w:cs="Arial"/>
                <w:color w:val="000000"/>
                <w:sz w:val="20"/>
                <w:lang w:val="pt-BR"/>
              </w:rPr>
              <w:t>AM-404</w:t>
            </w:r>
          </w:p>
          <w:p w:rsidR="001A2C69" w:rsidRPr="008733DD" w:rsidRDefault="008C0D2F" w:rsidP="00200322">
            <w:pPr>
              <w:pStyle w:val="Contedodatabela"/>
              <w:spacing w:before="120" w:after="120" w:line="360" w:lineRule="auto"/>
              <w:jc w:val="both"/>
              <w:rPr>
                <w:rFonts w:ascii="Arial" w:hAnsi="Arial" w:cs="Arial"/>
                <w:color w:val="000000"/>
                <w:sz w:val="20"/>
                <w:lang w:val="pt-BR"/>
              </w:rPr>
            </w:pPr>
            <w:r w:rsidRPr="00512472">
              <w:rPr>
                <w:rFonts w:ascii="Arial" w:hAnsi="Arial" w:cs="Arial"/>
                <w:color w:val="000000"/>
                <w:sz w:val="20"/>
                <w:lang w:val="pt-BR"/>
              </w:rPr>
              <w:t>CARTUCHO CAL. 37 MM COM 3 PROJETEIS ESFÉRICOS DE BORRACHA</w:t>
            </w:r>
            <w:r w:rsidR="00200322">
              <w:rPr>
                <w:rFonts w:ascii="Arial" w:hAnsi="Arial" w:cs="Arial"/>
                <w:color w:val="000000"/>
                <w:sz w:val="20"/>
                <w:lang w:val="pt-BR"/>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4E216D" w:rsidP="004E216D">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50</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512472" w:rsidRDefault="008C0D2F" w:rsidP="003C5233">
            <w:pPr>
              <w:pStyle w:val="Contedodatabela"/>
              <w:spacing w:before="120" w:after="120" w:line="360" w:lineRule="auto"/>
              <w:rPr>
                <w:rFonts w:ascii="Arial" w:hAnsi="Arial" w:cs="Arial"/>
                <w:b/>
                <w:color w:val="000000"/>
                <w:sz w:val="20"/>
              </w:rPr>
            </w:pPr>
            <w:r w:rsidRPr="00512472">
              <w:rPr>
                <w:rFonts w:ascii="Arial" w:hAnsi="Arial" w:cs="Arial"/>
                <w:b/>
                <w:color w:val="000000"/>
                <w:sz w:val="20"/>
              </w:rPr>
              <w:t>13</w:t>
            </w:r>
          </w:p>
        </w:tc>
        <w:tc>
          <w:tcPr>
            <w:tcW w:w="5574" w:type="dxa"/>
            <w:tcBorders>
              <w:top w:val="single" w:sz="4" w:space="0" w:color="000000"/>
              <w:left w:val="single" w:sz="4" w:space="0" w:color="000000"/>
              <w:bottom w:val="single" w:sz="4" w:space="0" w:color="000000"/>
            </w:tcBorders>
          </w:tcPr>
          <w:p w:rsidR="00200322" w:rsidRDefault="00200322" w:rsidP="00200322">
            <w:pPr>
              <w:pStyle w:val="Contedodatabela"/>
              <w:spacing w:before="120" w:after="120" w:line="360" w:lineRule="auto"/>
              <w:jc w:val="both"/>
              <w:rPr>
                <w:rFonts w:ascii="Arial" w:hAnsi="Arial" w:cs="Arial"/>
                <w:color w:val="000000"/>
                <w:sz w:val="20"/>
              </w:rPr>
            </w:pPr>
            <w:r>
              <w:rPr>
                <w:rFonts w:ascii="Arial" w:hAnsi="Arial" w:cs="Arial"/>
                <w:color w:val="000000"/>
                <w:sz w:val="20"/>
              </w:rPr>
              <w:t>NT- 400</w:t>
            </w:r>
          </w:p>
          <w:p w:rsidR="001A2C69" w:rsidRPr="00512472" w:rsidRDefault="008C0D2F" w:rsidP="00200322">
            <w:pPr>
              <w:pStyle w:val="Contedodatabela"/>
              <w:spacing w:before="120" w:after="120" w:line="360" w:lineRule="auto"/>
              <w:jc w:val="both"/>
              <w:rPr>
                <w:rFonts w:ascii="Arial" w:hAnsi="Arial" w:cs="Arial"/>
                <w:color w:val="000000"/>
                <w:sz w:val="20"/>
              </w:rPr>
            </w:pPr>
            <w:r w:rsidRPr="00512472">
              <w:rPr>
                <w:rFonts w:ascii="Arial" w:hAnsi="Arial" w:cs="Arial"/>
                <w:color w:val="000000"/>
                <w:sz w:val="20"/>
              </w:rPr>
              <w:t>MUNIÇÃO DE ADVERTÊNCIA CAL. 37 MM</w:t>
            </w:r>
            <w:r w:rsidR="008733DD">
              <w:rPr>
                <w:rFonts w:ascii="Arial" w:hAnsi="Arial" w:cs="Arial"/>
                <w:color w:val="000000"/>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4E216D" w:rsidP="004E216D">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50</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886FD9" w:rsidRDefault="00886FD9" w:rsidP="003C5233">
            <w:pPr>
              <w:pStyle w:val="Contedodatabela"/>
              <w:spacing w:before="120" w:after="120" w:line="360" w:lineRule="auto"/>
              <w:rPr>
                <w:rFonts w:ascii="Arial" w:hAnsi="Arial" w:cs="Arial"/>
                <w:b/>
                <w:color w:val="000000"/>
                <w:sz w:val="20"/>
              </w:rPr>
            </w:pPr>
            <w:r>
              <w:rPr>
                <w:rFonts w:ascii="Arial" w:hAnsi="Arial" w:cs="Arial"/>
                <w:b/>
                <w:color w:val="000000"/>
                <w:sz w:val="20"/>
              </w:rPr>
              <w:t>14</w:t>
            </w:r>
          </w:p>
        </w:tc>
        <w:tc>
          <w:tcPr>
            <w:tcW w:w="5574" w:type="dxa"/>
            <w:tcBorders>
              <w:top w:val="single" w:sz="4" w:space="0" w:color="000000"/>
              <w:left w:val="single" w:sz="4" w:space="0" w:color="000000"/>
              <w:bottom w:val="single" w:sz="4" w:space="0" w:color="000000"/>
            </w:tcBorders>
          </w:tcPr>
          <w:p w:rsidR="001A2C69" w:rsidRPr="00886FD9" w:rsidRDefault="00886FD9" w:rsidP="00886FD9">
            <w:pPr>
              <w:pStyle w:val="Contedodatabela"/>
              <w:spacing w:before="120" w:after="120" w:line="360" w:lineRule="auto"/>
              <w:jc w:val="both"/>
              <w:rPr>
                <w:rFonts w:ascii="Arial" w:hAnsi="Arial" w:cs="Arial"/>
                <w:color w:val="000000"/>
                <w:sz w:val="20"/>
                <w:lang w:val="pt-BR"/>
              </w:rPr>
            </w:pPr>
            <w:r w:rsidRPr="00886FD9">
              <w:rPr>
                <w:rFonts w:ascii="Arial" w:hAnsi="Arial" w:cs="Arial"/>
                <w:color w:val="000000"/>
                <w:sz w:val="20"/>
                <w:lang w:val="pt-BR"/>
              </w:rPr>
              <w:t xml:space="preserve">ESPARGIDOR ESPUMA DE PIMENTA </w:t>
            </w:r>
            <w:r w:rsidRPr="00886FD9">
              <w:rPr>
                <w:rFonts w:ascii="Arial" w:hAnsi="Arial" w:cs="Arial"/>
                <w:color w:val="000000"/>
                <w:sz w:val="20"/>
                <w:lang w:val="pt-BR"/>
              </w:rPr>
              <w:t xml:space="preserve">DE ATE 450G </w:t>
            </w:r>
          </w:p>
        </w:tc>
        <w:tc>
          <w:tcPr>
            <w:tcW w:w="1417" w:type="dxa"/>
            <w:tcBorders>
              <w:top w:val="single" w:sz="4" w:space="0" w:color="000000"/>
              <w:left w:val="single" w:sz="4" w:space="0" w:color="000000"/>
              <w:bottom w:val="single" w:sz="4" w:space="0" w:color="000000"/>
              <w:right w:val="single" w:sz="4" w:space="0" w:color="000000"/>
            </w:tcBorders>
          </w:tcPr>
          <w:p w:rsidR="001A2C69" w:rsidRPr="00886FD9" w:rsidRDefault="008C0D2F" w:rsidP="008C0D2F">
            <w:pPr>
              <w:pStyle w:val="Contedodatabela"/>
              <w:tabs>
                <w:tab w:val="left" w:pos="886"/>
              </w:tabs>
              <w:spacing w:before="120" w:after="120" w:line="360" w:lineRule="auto"/>
              <w:jc w:val="center"/>
              <w:rPr>
                <w:rFonts w:ascii="Arial" w:hAnsi="Arial" w:cs="Arial"/>
                <w:color w:val="000000"/>
                <w:sz w:val="20"/>
              </w:rPr>
            </w:pPr>
            <w:r w:rsidRPr="00886FD9">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886FD9" w:rsidRDefault="004E216D" w:rsidP="004E216D">
            <w:pPr>
              <w:pStyle w:val="Contedodatabela"/>
              <w:tabs>
                <w:tab w:val="left" w:pos="886"/>
              </w:tabs>
              <w:spacing w:before="120" w:after="120" w:line="360" w:lineRule="auto"/>
              <w:jc w:val="center"/>
              <w:rPr>
                <w:rFonts w:ascii="Arial" w:hAnsi="Arial" w:cs="Arial"/>
                <w:color w:val="000000"/>
                <w:sz w:val="20"/>
              </w:rPr>
            </w:pPr>
            <w:r w:rsidRPr="00886FD9">
              <w:rPr>
                <w:rFonts w:ascii="Arial" w:hAnsi="Arial" w:cs="Arial"/>
                <w:color w:val="000000"/>
                <w:sz w:val="20"/>
              </w:rPr>
              <w:t>10</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886FD9" w:rsidRDefault="008C0D2F" w:rsidP="00886FD9">
            <w:pPr>
              <w:pStyle w:val="Contedodatabela"/>
              <w:spacing w:before="120" w:after="120" w:line="360" w:lineRule="auto"/>
              <w:rPr>
                <w:rFonts w:ascii="Arial" w:hAnsi="Arial" w:cs="Arial"/>
                <w:b/>
                <w:color w:val="000000"/>
                <w:sz w:val="20"/>
              </w:rPr>
            </w:pPr>
            <w:r w:rsidRPr="00886FD9">
              <w:rPr>
                <w:rFonts w:ascii="Arial" w:hAnsi="Arial" w:cs="Arial"/>
                <w:b/>
                <w:color w:val="000000"/>
                <w:sz w:val="20"/>
              </w:rPr>
              <w:t>1</w:t>
            </w:r>
            <w:r w:rsidR="00886FD9">
              <w:rPr>
                <w:rFonts w:ascii="Arial" w:hAnsi="Arial" w:cs="Arial"/>
                <w:b/>
                <w:color w:val="000000"/>
                <w:sz w:val="20"/>
              </w:rPr>
              <w:t>5</w:t>
            </w:r>
          </w:p>
        </w:tc>
        <w:tc>
          <w:tcPr>
            <w:tcW w:w="5574" w:type="dxa"/>
            <w:tcBorders>
              <w:top w:val="single" w:sz="4" w:space="0" w:color="000000"/>
              <w:left w:val="single" w:sz="4" w:space="0" w:color="000000"/>
              <w:bottom w:val="single" w:sz="4" w:space="0" w:color="000000"/>
            </w:tcBorders>
          </w:tcPr>
          <w:p w:rsidR="001A2C69" w:rsidRPr="00886FD9" w:rsidRDefault="00886FD9" w:rsidP="008C0D2F">
            <w:pPr>
              <w:pStyle w:val="Contedodatabela"/>
              <w:spacing w:before="120" w:after="120" w:line="360" w:lineRule="auto"/>
              <w:jc w:val="both"/>
              <w:rPr>
                <w:rFonts w:ascii="Arial" w:hAnsi="Arial" w:cs="Arial"/>
                <w:color w:val="000000"/>
                <w:sz w:val="20"/>
                <w:lang w:val="pt-BR"/>
              </w:rPr>
            </w:pPr>
            <w:r w:rsidRPr="00886FD9">
              <w:rPr>
                <w:rFonts w:ascii="Arial" w:hAnsi="Arial" w:cs="Arial"/>
                <w:color w:val="000000"/>
                <w:sz w:val="20"/>
                <w:lang w:val="pt-BR"/>
              </w:rPr>
              <w:t xml:space="preserve">ESPARGIDOR ESPUMA DE PIMENTA </w:t>
            </w:r>
            <w:r w:rsidRPr="00886FD9">
              <w:rPr>
                <w:rFonts w:ascii="Arial" w:hAnsi="Arial" w:cs="Arial"/>
                <w:color w:val="000000"/>
                <w:sz w:val="20"/>
                <w:lang w:val="pt-BR"/>
              </w:rPr>
              <w:t>DE ATE 65G</w:t>
            </w:r>
          </w:p>
        </w:tc>
        <w:tc>
          <w:tcPr>
            <w:tcW w:w="1417" w:type="dxa"/>
            <w:tcBorders>
              <w:top w:val="single" w:sz="4" w:space="0" w:color="000000"/>
              <w:left w:val="single" w:sz="4" w:space="0" w:color="000000"/>
              <w:bottom w:val="single" w:sz="4" w:space="0" w:color="000000"/>
              <w:right w:val="single" w:sz="4" w:space="0" w:color="000000"/>
            </w:tcBorders>
          </w:tcPr>
          <w:p w:rsidR="001A2C69" w:rsidRPr="00886FD9" w:rsidRDefault="008C0D2F" w:rsidP="008C0D2F">
            <w:pPr>
              <w:pStyle w:val="Contedodatabela"/>
              <w:tabs>
                <w:tab w:val="left" w:pos="886"/>
              </w:tabs>
              <w:spacing w:before="120" w:after="120" w:line="360" w:lineRule="auto"/>
              <w:jc w:val="center"/>
              <w:rPr>
                <w:rFonts w:ascii="Arial" w:hAnsi="Arial" w:cs="Arial"/>
                <w:color w:val="000000"/>
                <w:sz w:val="20"/>
              </w:rPr>
            </w:pPr>
            <w:r w:rsidRPr="00886FD9">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886FD9" w:rsidRDefault="00886FD9" w:rsidP="004E216D">
            <w:pPr>
              <w:pStyle w:val="Contedodatabela"/>
              <w:tabs>
                <w:tab w:val="left" w:pos="886"/>
              </w:tabs>
              <w:spacing w:before="120" w:after="120" w:line="360" w:lineRule="auto"/>
              <w:jc w:val="center"/>
              <w:rPr>
                <w:rFonts w:ascii="Arial" w:hAnsi="Arial" w:cs="Arial"/>
                <w:color w:val="000000"/>
                <w:sz w:val="20"/>
              </w:rPr>
            </w:pPr>
            <w:r w:rsidRPr="00886FD9">
              <w:rPr>
                <w:rFonts w:ascii="Arial" w:hAnsi="Arial" w:cs="Arial"/>
                <w:color w:val="000000"/>
                <w:sz w:val="20"/>
              </w:rPr>
              <w:t>100</w:t>
            </w:r>
          </w:p>
        </w:tc>
      </w:tr>
      <w:tr w:rsidR="001A2C69" w:rsidRPr="00512472" w:rsidTr="00512472">
        <w:trPr>
          <w:trHeight w:val="386"/>
        </w:trPr>
        <w:tc>
          <w:tcPr>
            <w:tcW w:w="1089" w:type="dxa"/>
            <w:tcBorders>
              <w:top w:val="single" w:sz="4" w:space="0" w:color="000000"/>
              <w:left w:val="single" w:sz="4" w:space="0" w:color="000000"/>
              <w:bottom w:val="single" w:sz="4" w:space="0" w:color="000000"/>
            </w:tcBorders>
          </w:tcPr>
          <w:p w:rsidR="001A2C69" w:rsidRPr="00512472" w:rsidRDefault="00886FD9" w:rsidP="003C5233">
            <w:pPr>
              <w:pStyle w:val="Contedodatabela"/>
              <w:spacing w:before="120" w:after="120" w:line="360" w:lineRule="auto"/>
              <w:rPr>
                <w:rFonts w:ascii="Arial" w:hAnsi="Arial" w:cs="Arial"/>
                <w:b/>
                <w:color w:val="000000"/>
                <w:sz w:val="20"/>
              </w:rPr>
            </w:pPr>
            <w:r>
              <w:rPr>
                <w:rFonts w:ascii="Arial" w:hAnsi="Arial" w:cs="Arial"/>
                <w:b/>
                <w:color w:val="000000"/>
                <w:sz w:val="20"/>
              </w:rPr>
              <w:t>16</w:t>
            </w:r>
          </w:p>
        </w:tc>
        <w:tc>
          <w:tcPr>
            <w:tcW w:w="5574" w:type="dxa"/>
            <w:tcBorders>
              <w:top w:val="single" w:sz="4" w:space="0" w:color="000000"/>
              <w:left w:val="single" w:sz="4" w:space="0" w:color="000000"/>
              <w:bottom w:val="single" w:sz="4" w:space="0" w:color="000000"/>
            </w:tcBorders>
          </w:tcPr>
          <w:p w:rsidR="001A2C69" w:rsidRPr="00512472" w:rsidRDefault="008C0D2F" w:rsidP="00D045B7">
            <w:pPr>
              <w:pStyle w:val="Contedodatabela"/>
              <w:spacing w:before="120" w:after="120" w:line="360" w:lineRule="auto"/>
              <w:jc w:val="both"/>
              <w:rPr>
                <w:rFonts w:ascii="Arial" w:hAnsi="Arial" w:cs="Arial"/>
                <w:color w:val="000000"/>
                <w:sz w:val="20"/>
              </w:rPr>
            </w:pPr>
            <w:r w:rsidRPr="00512472">
              <w:rPr>
                <w:rFonts w:ascii="Arial" w:hAnsi="Arial" w:cs="Arial"/>
                <w:color w:val="000000"/>
                <w:sz w:val="20"/>
                <w:lang w:val="pt-BR"/>
              </w:rPr>
              <w:t>CAPAS DE COLETE</w:t>
            </w:r>
            <w:r w:rsidR="00200322">
              <w:rPr>
                <w:rFonts w:ascii="Arial" w:hAnsi="Arial" w:cs="Arial"/>
                <w:color w:val="000000"/>
                <w:sz w:val="20"/>
                <w:lang w:val="pt-BR"/>
              </w:rPr>
              <w:t xml:space="preserve"> COM ENTRADA PARA PLACAS DE COLETE</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886FD9" w:rsidP="004E216D">
            <w:pPr>
              <w:pStyle w:val="Contedodatabela"/>
              <w:tabs>
                <w:tab w:val="left" w:pos="886"/>
              </w:tabs>
              <w:spacing w:before="120" w:after="120" w:line="360" w:lineRule="auto"/>
              <w:jc w:val="center"/>
              <w:rPr>
                <w:rFonts w:ascii="Arial" w:hAnsi="Arial" w:cs="Arial"/>
                <w:color w:val="000000"/>
                <w:sz w:val="20"/>
              </w:rPr>
            </w:pPr>
            <w:r>
              <w:rPr>
                <w:rFonts w:ascii="Arial" w:hAnsi="Arial" w:cs="Arial"/>
                <w:color w:val="000000"/>
                <w:sz w:val="20"/>
              </w:rPr>
              <w:t>250</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512472" w:rsidRDefault="00886FD9" w:rsidP="003C5233">
            <w:pPr>
              <w:pStyle w:val="Contedodatabela"/>
              <w:spacing w:before="120" w:after="120" w:line="360" w:lineRule="auto"/>
              <w:rPr>
                <w:rFonts w:ascii="Arial" w:hAnsi="Arial" w:cs="Arial"/>
                <w:b/>
                <w:color w:val="000000"/>
                <w:sz w:val="20"/>
              </w:rPr>
            </w:pPr>
            <w:r>
              <w:rPr>
                <w:rFonts w:ascii="Arial" w:hAnsi="Arial" w:cs="Arial"/>
                <w:b/>
                <w:color w:val="000000"/>
                <w:sz w:val="20"/>
              </w:rPr>
              <w:t>17</w:t>
            </w:r>
          </w:p>
        </w:tc>
        <w:tc>
          <w:tcPr>
            <w:tcW w:w="5574" w:type="dxa"/>
            <w:tcBorders>
              <w:top w:val="single" w:sz="4" w:space="0" w:color="000000"/>
              <w:left w:val="single" w:sz="4" w:space="0" w:color="000000"/>
              <w:bottom w:val="single" w:sz="4" w:space="0" w:color="000000"/>
            </w:tcBorders>
          </w:tcPr>
          <w:p w:rsidR="001A2C69" w:rsidRPr="00512472" w:rsidRDefault="008C0D2F" w:rsidP="00D045B7">
            <w:pPr>
              <w:pStyle w:val="Contedodatabela"/>
              <w:spacing w:before="120" w:after="120" w:line="360" w:lineRule="auto"/>
              <w:jc w:val="both"/>
              <w:rPr>
                <w:rFonts w:ascii="Arial" w:hAnsi="Arial" w:cs="Arial"/>
                <w:color w:val="000000"/>
                <w:sz w:val="20"/>
              </w:rPr>
            </w:pPr>
            <w:r w:rsidRPr="00512472">
              <w:rPr>
                <w:rFonts w:ascii="Arial" w:hAnsi="Arial" w:cs="Arial"/>
                <w:color w:val="000000"/>
                <w:sz w:val="20"/>
                <w:lang w:val="pt-BR"/>
              </w:rPr>
              <w:t>PLACA BALISTICA NÍVEL IIA – PLACAS FRENTE</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4E216D" w:rsidP="004E216D">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40</w:t>
            </w:r>
          </w:p>
        </w:tc>
      </w:tr>
      <w:tr w:rsidR="001A2C69" w:rsidRPr="00512472" w:rsidTr="003C5233">
        <w:tc>
          <w:tcPr>
            <w:tcW w:w="1089" w:type="dxa"/>
            <w:tcBorders>
              <w:top w:val="single" w:sz="4" w:space="0" w:color="000000"/>
              <w:left w:val="single" w:sz="4" w:space="0" w:color="000000"/>
              <w:bottom w:val="single" w:sz="4" w:space="0" w:color="000000"/>
            </w:tcBorders>
          </w:tcPr>
          <w:p w:rsidR="001A2C69" w:rsidRPr="00512472" w:rsidRDefault="00886FD9" w:rsidP="003C5233">
            <w:pPr>
              <w:pStyle w:val="Contedodatabela"/>
              <w:spacing w:before="120" w:after="120" w:line="360" w:lineRule="auto"/>
              <w:rPr>
                <w:rFonts w:ascii="Arial" w:hAnsi="Arial" w:cs="Arial"/>
                <w:b/>
                <w:color w:val="000000"/>
                <w:sz w:val="20"/>
              </w:rPr>
            </w:pPr>
            <w:r>
              <w:rPr>
                <w:rFonts w:ascii="Arial" w:hAnsi="Arial" w:cs="Arial"/>
                <w:b/>
                <w:color w:val="000000"/>
                <w:sz w:val="20"/>
              </w:rPr>
              <w:t>18</w:t>
            </w:r>
          </w:p>
        </w:tc>
        <w:tc>
          <w:tcPr>
            <w:tcW w:w="5574" w:type="dxa"/>
            <w:tcBorders>
              <w:top w:val="single" w:sz="4" w:space="0" w:color="000000"/>
              <w:left w:val="single" w:sz="4" w:space="0" w:color="000000"/>
              <w:bottom w:val="single" w:sz="4" w:space="0" w:color="000000"/>
            </w:tcBorders>
          </w:tcPr>
          <w:p w:rsidR="001A2C69" w:rsidRPr="00512472" w:rsidRDefault="008C0D2F" w:rsidP="00D045B7">
            <w:pPr>
              <w:pStyle w:val="Contedodatabela"/>
              <w:spacing w:before="120" w:after="120" w:line="360" w:lineRule="auto"/>
              <w:jc w:val="both"/>
              <w:rPr>
                <w:rFonts w:ascii="Arial" w:hAnsi="Arial" w:cs="Arial"/>
                <w:color w:val="000000"/>
                <w:sz w:val="20"/>
              </w:rPr>
            </w:pPr>
            <w:r w:rsidRPr="00512472">
              <w:rPr>
                <w:rFonts w:ascii="Arial" w:hAnsi="Arial" w:cs="Arial"/>
                <w:color w:val="000000"/>
                <w:sz w:val="20"/>
                <w:lang w:val="pt-BR"/>
              </w:rPr>
              <w:t>PLACA BALISTÍCA NÍVEL IIA – PLACAS COSTAS</w:t>
            </w:r>
          </w:p>
        </w:tc>
        <w:tc>
          <w:tcPr>
            <w:tcW w:w="1417" w:type="dxa"/>
            <w:tcBorders>
              <w:top w:val="single" w:sz="4" w:space="0" w:color="000000"/>
              <w:left w:val="single" w:sz="4" w:space="0" w:color="000000"/>
              <w:bottom w:val="single" w:sz="4" w:space="0" w:color="000000"/>
              <w:right w:val="single" w:sz="4" w:space="0" w:color="000000"/>
            </w:tcBorders>
          </w:tcPr>
          <w:p w:rsidR="001A2C69" w:rsidRPr="00512472" w:rsidRDefault="008C0D2F" w:rsidP="008C0D2F">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UNID</w:t>
            </w:r>
          </w:p>
        </w:tc>
        <w:tc>
          <w:tcPr>
            <w:tcW w:w="1843" w:type="dxa"/>
            <w:tcBorders>
              <w:top w:val="single" w:sz="4" w:space="0" w:color="000000"/>
              <w:left w:val="single" w:sz="4" w:space="0" w:color="000000"/>
              <w:bottom w:val="single" w:sz="4" w:space="0" w:color="000000"/>
              <w:right w:val="single" w:sz="4" w:space="0" w:color="000000"/>
            </w:tcBorders>
          </w:tcPr>
          <w:p w:rsidR="001A2C69" w:rsidRPr="00512472" w:rsidRDefault="004E216D" w:rsidP="004E216D">
            <w:pPr>
              <w:pStyle w:val="Contedodatabela"/>
              <w:tabs>
                <w:tab w:val="left" w:pos="886"/>
              </w:tabs>
              <w:spacing w:before="120" w:after="120" w:line="360" w:lineRule="auto"/>
              <w:jc w:val="center"/>
              <w:rPr>
                <w:rFonts w:ascii="Arial" w:hAnsi="Arial" w:cs="Arial"/>
                <w:color w:val="000000"/>
                <w:sz w:val="20"/>
              </w:rPr>
            </w:pPr>
            <w:r w:rsidRPr="00512472">
              <w:rPr>
                <w:rFonts w:ascii="Arial" w:hAnsi="Arial" w:cs="Arial"/>
                <w:color w:val="000000"/>
                <w:sz w:val="20"/>
              </w:rPr>
              <w:t>40</w:t>
            </w:r>
          </w:p>
        </w:tc>
      </w:tr>
    </w:tbl>
    <w:p w:rsidR="00FB3C54" w:rsidRPr="0066264F" w:rsidRDefault="00FB3C54" w:rsidP="00EA7DF1">
      <w:pPr>
        <w:pStyle w:val="Ttulo11"/>
        <w:numPr>
          <w:ilvl w:val="1"/>
          <w:numId w:val="5"/>
        </w:numPr>
        <w:tabs>
          <w:tab w:val="left" w:pos="0"/>
        </w:tabs>
        <w:spacing w:before="120" w:after="120" w:line="360" w:lineRule="auto"/>
        <w:ind w:left="-567" w:right="510" w:firstLine="0"/>
        <w:jc w:val="both"/>
        <w:rPr>
          <w:rFonts w:ascii="Arial" w:eastAsiaTheme="minorHAnsi" w:hAnsi="Arial" w:cs="Arial"/>
          <w:b w:val="0"/>
          <w:spacing w:val="-4"/>
          <w:w w:val="105"/>
          <w:sz w:val="22"/>
          <w:szCs w:val="22"/>
        </w:rPr>
      </w:pPr>
      <w:r w:rsidRPr="009B4011">
        <w:rPr>
          <w:rFonts w:ascii="Arial" w:eastAsiaTheme="minorHAnsi" w:hAnsi="Arial" w:cs="Arial"/>
          <w:b w:val="0"/>
          <w:iCs/>
          <w:color w:val="000000"/>
          <w:spacing w:val="-4"/>
          <w:w w:val="105"/>
          <w:sz w:val="22"/>
          <w:szCs w:val="22"/>
          <w:lang w:val="pt-BR"/>
        </w:rPr>
        <w:t xml:space="preserve">Os produtos deverão ter </w:t>
      </w:r>
      <w:r w:rsidR="00EA7DF1">
        <w:rPr>
          <w:rFonts w:ascii="Arial" w:eastAsiaTheme="minorHAnsi" w:hAnsi="Arial" w:cs="Arial"/>
          <w:b w:val="0"/>
          <w:iCs/>
          <w:color w:val="000000"/>
          <w:spacing w:val="-4"/>
          <w:w w:val="105"/>
          <w:sz w:val="22"/>
          <w:szCs w:val="22"/>
          <w:lang w:val="pt-BR"/>
        </w:rPr>
        <w:t>garantia</w:t>
      </w:r>
      <w:r w:rsidR="0066264F">
        <w:rPr>
          <w:rFonts w:ascii="Arial" w:eastAsiaTheme="minorHAnsi" w:hAnsi="Arial" w:cs="Arial"/>
          <w:b w:val="0"/>
          <w:iCs/>
          <w:color w:val="000000"/>
          <w:spacing w:val="-4"/>
          <w:w w:val="105"/>
          <w:sz w:val="22"/>
          <w:szCs w:val="22"/>
          <w:lang w:val="pt-BR"/>
        </w:rPr>
        <w:t xml:space="preserve"> ou validade, dependendo do produto,</w:t>
      </w:r>
      <w:r w:rsidR="00EA7DF1">
        <w:rPr>
          <w:rFonts w:ascii="Arial" w:eastAsiaTheme="minorHAnsi" w:hAnsi="Arial" w:cs="Arial"/>
          <w:b w:val="0"/>
          <w:iCs/>
          <w:color w:val="000000"/>
          <w:spacing w:val="-4"/>
          <w:w w:val="105"/>
          <w:sz w:val="22"/>
          <w:szCs w:val="22"/>
          <w:lang w:val="pt-BR"/>
        </w:rPr>
        <w:t xml:space="preserve"> </w:t>
      </w:r>
      <w:r w:rsidRPr="009B4011">
        <w:rPr>
          <w:rFonts w:ascii="Arial" w:eastAsiaTheme="minorHAnsi" w:hAnsi="Arial" w:cs="Arial"/>
          <w:b w:val="0"/>
          <w:iCs/>
          <w:color w:val="000000"/>
          <w:spacing w:val="-4"/>
          <w:w w:val="105"/>
          <w:sz w:val="22"/>
          <w:szCs w:val="22"/>
          <w:lang w:val="pt-BR"/>
        </w:rPr>
        <w:t xml:space="preserve">de no mínimo, </w:t>
      </w:r>
      <w:r w:rsidR="00A22961">
        <w:rPr>
          <w:rFonts w:ascii="Arial" w:eastAsiaTheme="minorHAnsi" w:hAnsi="Arial" w:cs="Arial"/>
          <w:b w:val="0"/>
          <w:iCs/>
          <w:color w:val="000000"/>
          <w:spacing w:val="-4"/>
          <w:w w:val="105"/>
          <w:sz w:val="22"/>
          <w:szCs w:val="22"/>
          <w:lang w:val="pt-BR"/>
        </w:rPr>
        <w:t>12</w:t>
      </w:r>
      <w:r w:rsidRPr="009B4011">
        <w:rPr>
          <w:rFonts w:ascii="Arial" w:eastAsiaTheme="minorHAnsi" w:hAnsi="Arial" w:cs="Arial"/>
          <w:b w:val="0"/>
          <w:iCs/>
          <w:color w:val="000000"/>
          <w:spacing w:val="-4"/>
          <w:w w:val="105"/>
          <w:sz w:val="22"/>
          <w:szCs w:val="22"/>
          <w:lang w:val="pt-BR"/>
        </w:rPr>
        <w:t xml:space="preserve"> (</w:t>
      </w:r>
      <w:r w:rsidR="00A22961">
        <w:rPr>
          <w:rFonts w:ascii="Arial" w:eastAsiaTheme="minorHAnsi" w:hAnsi="Arial" w:cs="Arial"/>
          <w:b w:val="0"/>
          <w:iCs/>
          <w:color w:val="000000"/>
          <w:spacing w:val="-4"/>
          <w:w w:val="105"/>
          <w:sz w:val="22"/>
          <w:szCs w:val="22"/>
          <w:lang w:val="pt-BR"/>
        </w:rPr>
        <w:t>doze</w:t>
      </w:r>
      <w:r w:rsidRPr="009B4011">
        <w:rPr>
          <w:rFonts w:ascii="Arial" w:eastAsiaTheme="minorHAnsi" w:hAnsi="Arial" w:cs="Arial"/>
          <w:b w:val="0"/>
          <w:iCs/>
          <w:color w:val="000000"/>
          <w:spacing w:val="-4"/>
          <w:w w:val="105"/>
          <w:sz w:val="22"/>
          <w:szCs w:val="22"/>
          <w:lang w:val="pt-BR"/>
        </w:rPr>
        <w:t>) meses contados da data da entrega</w:t>
      </w:r>
      <w:r w:rsidR="0066264F">
        <w:rPr>
          <w:rFonts w:ascii="Arial" w:eastAsiaTheme="minorHAnsi" w:hAnsi="Arial" w:cs="Arial"/>
          <w:b w:val="0"/>
          <w:iCs/>
          <w:spacing w:val="-4"/>
          <w:w w:val="105"/>
          <w:sz w:val="22"/>
          <w:szCs w:val="22"/>
          <w:lang w:val="pt-BR"/>
        </w:rPr>
        <w:t>.</w:t>
      </w:r>
    </w:p>
    <w:p w:rsidR="002A0960" w:rsidRPr="00EA7DF1" w:rsidRDefault="00F20DCA" w:rsidP="00AE7F65">
      <w:pPr>
        <w:pStyle w:val="Ttulo11"/>
        <w:numPr>
          <w:ilvl w:val="0"/>
          <w:numId w:val="5"/>
        </w:numPr>
        <w:tabs>
          <w:tab w:val="left" w:pos="0"/>
        </w:tabs>
        <w:spacing w:before="120" w:after="120" w:line="360" w:lineRule="auto"/>
        <w:ind w:left="-567" w:right="510" w:firstLine="0"/>
        <w:jc w:val="both"/>
        <w:rPr>
          <w:rFonts w:ascii="Arial" w:hAnsi="Arial" w:cs="Arial"/>
          <w:sz w:val="22"/>
          <w:szCs w:val="22"/>
        </w:rPr>
      </w:pPr>
      <w:r w:rsidRPr="00D71171">
        <w:rPr>
          <w:rFonts w:ascii="Arial" w:eastAsiaTheme="minorHAnsi" w:hAnsi="Arial" w:cs="Arial"/>
          <w:color w:val="000000"/>
          <w:spacing w:val="-4"/>
          <w:w w:val="105"/>
          <w:sz w:val="22"/>
          <w:szCs w:val="22"/>
        </w:rPr>
        <w:t xml:space="preserve">JUSTIFICATIVA </w:t>
      </w:r>
    </w:p>
    <w:p w:rsidR="00EA7DF1" w:rsidRPr="00EA7DF1" w:rsidRDefault="00EA7DF1" w:rsidP="00EA7DF1">
      <w:pPr>
        <w:pStyle w:val="Ttulo11"/>
        <w:numPr>
          <w:ilvl w:val="1"/>
          <w:numId w:val="5"/>
        </w:numPr>
        <w:tabs>
          <w:tab w:val="left" w:pos="142"/>
          <w:tab w:val="left" w:pos="426"/>
        </w:tabs>
        <w:spacing w:before="120" w:after="120" w:line="360" w:lineRule="auto"/>
        <w:ind w:left="-567" w:right="510" w:firstLine="0"/>
        <w:jc w:val="both"/>
        <w:rPr>
          <w:rFonts w:ascii="Arial" w:hAnsi="Arial" w:cs="Arial"/>
          <w:b w:val="0"/>
          <w:sz w:val="22"/>
          <w:szCs w:val="22"/>
        </w:rPr>
      </w:pPr>
      <w:r w:rsidRPr="00EA7DF1">
        <w:rPr>
          <w:rFonts w:ascii="Arial" w:hAnsi="Arial" w:cs="Arial"/>
          <w:b w:val="0"/>
          <w:sz w:val="22"/>
          <w:szCs w:val="22"/>
          <w:lang w:val="pt-BR"/>
        </w:rPr>
        <w:t>A Guarda de Itaboraí conta com um contingente de 160 (cento e sessenta)</w:t>
      </w:r>
      <w:r w:rsidR="00361574">
        <w:rPr>
          <w:rFonts w:ascii="Arial" w:hAnsi="Arial" w:cs="Arial"/>
          <w:b w:val="0"/>
          <w:sz w:val="22"/>
          <w:szCs w:val="22"/>
          <w:lang w:val="pt-BR"/>
        </w:rPr>
        <w:t xml:space="preserve"> </w:t>
      </w:r>
      <w:r w:rsidRPr="00EA7DF1">
        <w:rPr>
          <w:rFonts w:ascii="Arial" w:hAnsi="Arial" w:cs="Arial"/>
          <w:b w:val="0"/>
          <w:sz w:val="22"/>
          <w:szCs w:val="22"/>
          <w:lang w:val="pt-BR"/>
        </w:rPr>
        <w:t>Guardas, distribuídos em várias frentes de atuação, como proteção ao patrimônio, ambiental, ronda escolar, trânsito, música, dentre uma série de outras funções de administração e operacional.</w:t>
      </w:r>
    </w:p>
    <w:p w:rsidR="00EA7DF1" w:rsidRPr="00DC42B6" w:rsidRDefault="00EA7DF1" w:rsidP="00EA7DF1">
      <w:pPr>
        <w:pStyle w:val="Ttulo11"/>
        <w:numPr>
          <w:ilvl w:val="1"/>
          <w:numId w:val="5"/>
        </w:numPr>
        <w:tabs>
          <w:tab w:val="left" w:pos="142"/>
          <w:tab w:val="left" w:pos="426"/>
        </w:tabs>
        <w:spacing w:before="120" w:after="120" w:line="360" w:lineRule="auto"/>
        <w:ind w:left="-567" w:right="510" w:firstLine="0"/>
        <w:jc w:val="both"/>
        <w:rPr>
          <w:rFonts w:ascii="Arial" w:hAnsi="Arial" w:cs="Arial"/>
          <w:b w:val="0"/>
          <w:sz w:val="22"/>
          <w:szCs w:val="22"/>
        </w:rPr>
      </w:pPr>
      <w:r w:rsidRPr="00EA7DF1">
        <w:rPr>
          <w:rFonts w:ascii="Arial" w:hAnsi="Arial" w:cs="Arial"/>
          <w:b w:val="0"/>
          <w:sz w:val="22"/>
          <w:szCs w:val="22"/>
          <w:lang w:val="pt-BR"/>
        </w:rPr>
        <w:t xml:space="preserve">Para que algumas dessas funções sejam desempenhadas de forma </w:t>
      </w:r>
      <w:r w:rsidR="00DC42B6">
        <w:rPr>
          <w:rFonts w:ascii="Arial" w:hAnsi="Arial" w:cs="Arial"/>
          <w:b w:val="0"/>
          <w:sz w:val="22"/>
          <w:szCs w:val="22"/>
          <w:lang w:val="pt-BR"/>
        </w:rPr>
        <w:t>satisfatória</w:t>
      </w:r>
      <w:r w:rsidRPr="00EA7DF1">
        <w:rPr>
          <w:rFonts w:ascii="Arial" w:hAnsi="Arial" w:cs="Arial"/>
          <w:b w:val="0"/>
          <w:sz w:val="22"/>
          <w:szCs w:val="22"/>
          <w:lang w:val="pt-BR"/>
        </w:rPr>
        <w:t xml:space="preserve">, os </w:t>
      </w:r>
      <w:r w:rsidRPr="00EA7DF1">
        <w:rPr>
          <w:rFonts w:ascii="Arial" w:hAnsi="Arial" w:cs="Arial"/>
          <w:b w:val="0"/>
          <w:sz w:val="22"/>
          <w:szCs w:val="22"/>
          <w:lang w:val="pt-BR"/>
        </w:rPr>
        <w:lastRenderedPageBreak/>
        <w:t>Guardas</w:t>
      </w:r>
      <w:r w:rsidR="00DC42B6">
        <w:rPr>
          <w:rFonts w:ascii="Arial" w:hAnsi="Arial" w:cs="Arial"/>
          <w:b w:val="0"/>
          <w:sz w:val="22"/>
          <w:szCs w:val="22"/>
          <w:lang w:val="pt-BR"/>
        </w:rPr>
        <w:t xml:space="preserve"> Municipais</w:t>
      </w:r>
      <w:r w:rsidRPr="00EA7DF1">
        <w:rPr>
          <w:rFonts w:ascii="Arial" w:hAnsi="Arial" w:cs="Arial"/>
          <w:b w:val="0"/>
          <w:sz w:val="22"/>
          <w:szCs w:val="22"/>
          <w:lang w:val="pt-BR"/>
        </w:rPr>
        <w:t xml:space="preserve"> precisam de recursos específicos, tais como: algemas, rádios transmissores, </w:t>
      </w:r>
      <w:r w:rsidR="00DC42B6" w:rsidRPr="00EA7DF1">
        <w:rPr>
          <w:rFonts w:ascii="Arial" w:hAnsi="Arial" w:cs="Arial"/>
          <w:b w:val="0"/>
          <w:sz w:val="22"/>
          <w:szCs w:val="22"/>
          <w:lang w:val="pt-BR"/>
        </w:rPr>
        <w:t>dispositivos elétricos incapacitantes</w:t>
      </w:r>
      <w:r w:rsidRPr="00EA7DF1">
        <w:rPr>
          <w:rFonts w:ascii="Arial" w:hAnsi="Arial" w:cs="Arial"/>
          <w:b w:val="0"/>
          <w:sz w:val="22"/>
          <w:szCs w:val="22"/>
          <w:lang w:val="pt-BR"/>
        </w:rPr>
        <w:t xml:space="preserve"> (</w:t>
      </w:r>
      <w:r w:rsidR="00DC42B6">
        <w:rPr>
          <w:rFonts w:ascii="Arial" w:hAnsi="Arial" w:cs="Arial"/>
          <w:b w:val="0"/>
          <w:sz w:val="22"/>
          <w:szCs w:val="22"/>
          <w:lang w:val="pt-BR"/>
        </w:rPr>
        <w:t>“</w:t>
      </w:r>
      <w:r w:rsidRPr="00EA7DF1">
        <w:rPr>
          <w:rFonts w:ascii="Arial" w:hAnsi="Arial" w:cs="Arial"/>
          <w:b w:val="0"/>
          <w:sz w:val="22"/>
          <w:szCs w:val="22"/>
          <w:lang w:val="pt-BR"/>
        </w:rPr>
        <w:t>arma de choque</w:t>
      </w:r>
      <w:r w:rsidR="00DC42B6">
        <w:rPr>
          <w:rFonts w:ascii="Arial" w:hAnsi="Arial" w:cs="Arial"/>
          <w:b w:val="0"/>
          <w:sz w:val="22"/>
          <w:szCs w:val="22"/>
          <w:lang w:val="pt-BR"/>
        </w:rPr>
        <w:t>”</w:t>
      </w:r>
      <w:r w:rsidRPr="00EA7DF1">
        <w:rPr>
          <w:rFonts w:ascii="Arial" w:hAnsi="Arial" w:cs="Arial"/>
          <w:b w:val="0"/>
          <w:sz w:val="22"/>
          <w:szCs w:val="22"/>
          <w:lang w:val="pt-BR"/>
        </w:rPr>
        <w:t xml:space="preserve">) e seus acessórios, como munição, carregadores, </w:t>
      </w:r>
      <w:proofErr w:type="spellStart"/>
      <w:r w:rsidRPr="00EA7DF1">
        <w:rPr>
          <w:rFonts w:ascii="Arial" w:hAnsi="Arial" w:cs="Arial"/>
          <w:b w:val="0"/>
          <w:sz w:val="22"/>
          <w:szCs w:val="22"/>
          <w:lang w:val="pt-BR"/>
        </w:rPr>
        <w:t>espargidores</w:t>
      </w:r>
      <w:proofErr w:type="spellEnd"/>
      <w:r w:rsidRPr="00EA7DF1">
        <w:rPr>
          <w:rFonts w:ascii="Arial" w:hAnsi="Arial" w:cs="Arial"/>
          <w:b w:val="0"/>
          <w:sz w:val="22"/>
          <w:szCs w:val="22"/>
          <w:lang w:val="pt-BR"/>
        </w:rPr>
        <w:t xml:space="preserve"> (</w:t>
      </w:r>
      <w:r w:rsidR="00DC42B6">
        <w:rPr>
          <w:rFonts w:ascii="Arial" w:hAnsi="Arial" w:cs="Arial"/>
          <w:b w:val="0"/>
          <w:sz w:val="22"/>
          <w:szCs w:val="22"/>
          <w:lang w:val="pt-BR"/>
        </w:rPr>
        <w:t>“</w:t>
      </w:r>
      <w:r w:rsidRPr="00EA7DF1">
        <w:rPr>
          <w:rFonts w:ascii="Arial" w:hAnsi="Arial" w:cs="Arial"/>
          <w:b w:val="0"/>
          <w:sz w:val="22"/>
          <w:szCs w:val="22"/>
          <w:lang w:val="pt-BR"/>
        </w:rPr>
        <w:t>sprays de pimenta</w:t>
      </w:r>
      <w:r w:rsidR="00DC42B6">
        <w:rPr>
          <w:rFonts w:ascii="Arial" w:hAnsi="Arial" w:cs="Arial"/>
          <w:b w:val="0"/>
          <w:sz w:val="22"/>
          <w:szCs w:val="22"/>
          <w:lang w:val="pt-BR"/>
        </w:rPr>
        <w:t>”</w:t>
      </w:r>
      <w:r w:rsidRPr="00EA7DF1">
        <w:rPr>
          <w:rFonts w:ascii="Arial" w:hAnsi="Arial" w:cs="Arial"/>
          <w:b w:val="0"/>
          <w:sz w:val="22"/>
          <w:szCs w:val="22"/>
          <w:lang w:val="pt-BR"/>
        </w:rPr>
        <w:t>), coletes com placas balísticas</w:t>
      </w:r>
      <w:r w:rsidR="00DC42B6">
        <w:rPr>
          <w:rFonts w:ascii="Arial" w:hAnsi="Arial" w:cs="Arial"/>
          <w:b w:val="0"/>
          <w:sz w:val="22"/>
          <w:szCs w:val="22"/>
          <w:lang w:val="pt-BR"/>
        </w:rPr>
        <w:t>, dentre outros.</w:t>
      </w:r>
    </w:p>
    <w:p w:rsidR="00DC42B6" w:rsidRPr="00D009C3" w:rsidRDefault="00DC42B6" w:rsidP="00EA7DF1">
      <w:pPr>
        <w:pStyle w:val="Ttulo11"/>
        <w:numPr>
          <w:ilvl w:val="1"/>
          <w:numId w:val="5"/>
        </w:numPr>
        <w:tabs>
          <w:tab w:val="left" w:pos="142"/>
          <w:tab w:val="left" w:pos="426"/>
        </w:tabs>
        <w:spacing w:before="120" w:after="120" w:line="360" w:lineRule="auto"/>
        <w:ind w:left="-567" w:right="510" w:firstLine="0"/>
        <w:jc w:val="both"/>
        <w:rPr>
          <w:rFonts w:ascii="Arial" w:hAnsi="Arial" w:cs="Arial"/>
          <w:b w:val="0"/>
          <w:color w:val="FF0000"/>
          <w:sz w:val="22"/>
          <w:szCs w:val="22"/>
        </w:rPr>
      </w:pPr>
      <w:r>
        <w:rPr>
          <w:rFonts w:ascii="Arial" w:hAnsi="Arial" w:cs="Arial"/>
          <w:b w:val="0"/>
          <w:sz w:val="22"/>
          <w:szCs w:val="22"/>
          <w:lang w:val="pt-BR"/>
        </w:rPr>
        <w:t>Muitos desses mate</w:t>
      </w:r>
      <w:r w:rsidRPr="00DC42B6">
        <w:rPr>
          <w:rFonts w:ascii="Arial" w:hAnsi="Arial" w:cs="Arial"/>
          <w:b w:val="0"/>
          <w:sz w:val="22"/>
          <w:szCs w:val="22"/>
          <w:lang w:val="pt-BR"/>
        </w:rPr>
        <w:t>ria</w:t>
      </w:r>
      <w:r>
        <w:rPr>
          <w:rFonts w:ascii="Arial" w:hAnsi="Arial" w:cs="Arial"/>
          <w:b w:val="0"/>
          <w:sz w:val="22"/>
          <w:szCs w:val="22"/>
          <w:lang w:val="pt-BR"/>
        </w:rPr>
        <w:t>is tê</w:t>
      </w:r>
      <w:r w:rsidRPr="00DC42B6">
        <w:rPr>
          <w:rFonts w:ascii="Arial" w:hAnsi="Arial" w:cs="Arial"/>
          <w:b w:val="0"/>
          <w:sz w:val="22"/>
          <w:szCs w:val="22"/>
          <w:lang w:val="pt-BR"/>
        </w:rPr>
        <w:t>m validade</w:t>
      </w:r>
      <w:r>
        <w:rPr>
          <w:rFonts w:ascii="Arial" w:hAnsi="Arial" w:cs="Arial"/>
          <w:b w:val="0"/>
          <w:sz w:val="22"/>
          <w:szCs w:val="22"/>
          <w:lang w:val="pt-BR"/>
        </w:rPr>
        <w:t>,</w:t>
      </w:r>
      <w:r w:rsidRPr="00DC42B6">
        <w:rPr>
          <w:rFonts w:ascii="Arial" w:hAnsi="Arial" w:cs="Arial"/>
          <w:b w:val="0"/>
          <w:sz w:val="22"/>
          <w:szCs w:val="22"/>
          <w:lang w:val="pt-BR"/>
        </w:rPr>
        <w:t xml:space="preserve"> e quando </w:t>
      </w:r>
      <w:r>
        <w:rPr>
          <w:rFonts w:ascii="Arial" w:hAnsi="Arial" w:cs="Arial"/>
          <w:b w:val="0"/>
          <w:sz w:val="22"/>
          <w:szCs w:val="22"/>
          <w:lang w:val="pt-BR"/>
        </w:rPr>
        <w:t xml:space="preserve">ocorre a prescrição, </w:t>
      </w:r>
      <w:r w:rsidRPr="00DC42B6">
        <w:rPr>
          <w:rFonts w:ascii="Arial" w:hAnsi="Arial" w:cs="Arial"/>
          <w:b w:val="0"/>
          <w:sz w:val="22"/>
          <w:szCs w:val="22"/>
          <w:lang w:val="pt-BR"/>
        </w:rPr>
        <w:t xml:space="preserve">tais materiais devem ser descartados e substituídos por novos. </w:t>
      </w:r>
      <w:r w:rsidR="005D4DBC">
        <w:rPr>
          <w:rFonts w:ascii="Arial" w:hAnsi="Arial" w:cs="Arial"/>
          <w:b w:val="0"/>
          <w:sz w:val="22"/>
          <w:szCs w:val="22"/>
          <w:lang w:val="pt-BR"/>
        </w:rPr>
        <w:t>Logo,</w:t>
      </w:r>
      <w:r w:rsidRPr="00DC42B6">
        <w:rPr>
          <w:rFonts w:ascii="Arial" w:hAnsi="Arial" w:cs="Arial"/>
          <w:b w:val="0"/>
          <w:sz w:val="22"/>
          <w:szCs w:val="22"/>
          <w:lang w:val="pt-BR"/>
        </w:rPr>
        <w:t xml:space="preserve"> a presente aquisição tem por </w:t>
      </w:r>
      <w:r w:rsidR="005D4DBC">
        <w:rPr>
          <w:rFonts w:ascii="Arial" w:hAnsi="Arial" w:cs="Arial"/>
          <w:b w:val="0"/>
          <w:sz w:val="22"/>
          <w:szCs w:val="22"/>
          <w:lang w:val="pt-BR"/>
        </w:rPr>
        <w:t>virtude</w:t>
      </w:r>
      <w:r w:rsidRPr="00DC42B6">
        <w:rPr>
          <w:rFonts w:ascii="Arial" w:hAnsi="Arial" w:cs="Arial"/>
          <w:b w:val="0"/>
          <w:sz w:val="22"/>
          <w:szCs w:val="22"/>
          <w:lang w:val="pt-BR"/>
        </w:rPr>
        <w:t xml:space="preserve"> suprir necessidades existentes de substituição pelo descarte e também promover a aquisição de novos equipamentos necessários ao exercício da atividade de Guarda Municipal</w:t>
      </w:r>
      <w:r>
        <w:rPr>
          <w:rFonts w:ascii="Arial" w:hAnsi="Arial" w:cs="Arial"/>
          <w:b w:val="0"/>
          <w:sz w:val="22"/>
          <w:szCs w:val="22"/>
          <w:lang w:val="pt-BR"/>
        </w:rPr>
        <w:t xml:space="preserve"> de Itaboraí.</w:t>
      </w:r>
    </w:p>
    <w:p w:rsidR="00BC13A7" w:rsidRPr="00361574" w:rsidRDefault="00BC13A7" w:rsidP="003045F1">
      <w:pPr>
        <w:pStyle w:val="Ttulo11"/>
        <w:numPr>
          <w:ilvl w:val="1"/>
          <w:numId w:val="5"/>
        </w:numPr>
        <w:tabs>
          <w:tab w:val="left" w:pos="142"/>
          <w:tab w:val="left" w:pos="426"/>
        </w:tabs>
        <w:spacing w:before="120" w:after="120" w:line="360" w:lineRule="auto"/>
        <w:ind w:left="851" w:right="510" w:firstLine="0"/>
        <w:jc w:val="both"/>
        <w:rPr>
          <w:rFonts w:ascii="Arial" w:hAnsi="Arial" w:cs="Arial"/>
          <w:b w:val="0"/>
          <w:sz w:val="22"/>
          <w:szCs w:val="22"/>
        </w:rPr>
      </w:pPr>
      <w:r w:rsidRPr="00361574">
        <w:rPr>
          <w:rFonts w:ascii="Arial" w:hAnsi="Arial" w:cs="Arial"/>
          <w:b w:val="0"/>
          <w:sz w:val="22"/>
          <w:szCs w:val="22"/>
          <w:lang w:val="pt-BR"/>
        </w:rPr>
        <w:t xml:space="preserve">Ademais, cabe destacar que tais aquisições são pertinentes as atividades da Guarda Municipal, conforme prevê, inclusive, na Lei Complementar nº 112/2010 em seu Art. 1º, § único, incisos I, II, III, IV, V, VI, VII e VIII, </w:t>
      </w:r>
      <w:r w:rsidR="00512472" w:rsidRPr="00361574">
        <w:rPr>
          <w:rFonts w:ascii="Arial" w:hAnsi="Arial" w:cs="Arial"/>
          <w:b w:val="0"/>
          <w:i/>
          <w:sz w:val="22"/>
          <w:szCs w:val="22"/>
          <w:lang w:val="pt-BR"/>
        </w:rPr>
        <w:t xml:space="preserve">in </w:t>
      </w:r>
      <w:proofErr w:type="spellStart"/>
      <w:r w:rsidR="00512472" w:rsidRPr="00361574">
        <w:rPr>
          <w:rFonts w:ascii="Arial" w:hAnsi="Arial" w:cs="Arial"/>
          <w:b w:val="0"/>
          <w:i/>
          <w:sz w:val="22"/>
          <w:szCs w:val="22"/>
          <w:lang w:val="pt-BR"/>
        </w:rPr>
        <w:t>verbis</w:t>
      </w:r>
      <w:proofErr w:type="spellEnd"/>
      <w:r w:rsidRPr="00361574">
        <w:rPr>
          <w:rFonts w:ascii="Arial" w:hAnsi="Arial" w:cs="Arial"/>
          <w:b w:val="0"/>
          <w:sz w:val="22"/>
          <w:szCs w:val="22"/>
          <w:lang w:val="pt-BR"/>
        </w:rPr>
        <w:t>:</w:t>
      </w:r>
      <w:r w:rsidR="00512472" w:rsidRPr="00512472">
        <w:rPr>
          <w:rFonts w:ascii="Arial" w:hAnsi="Arial" w:cs="Arial"/>
          <w:b w:val="0"/>
          <w:noProof/>
          <w:sz w:val="22"/>
          <w:szCs w:val="22"/>
          <w:lang w:val="pt-BR" w:eastAsia="pt-BR"/>
        </w:rPr>
        <w:drawing>
          <wp:inline distT="0" distB="0" distL="0" distR="0">
            <wp:extent cx="3695202" cy="3281841"/>
            <wp:effectExtent l="0" t="0" r="635" b="0"/>
            <wp:docPr id="3" name="Imagem 3" descr="C:\Users\PMI\Pictures\LC11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I\Pictures\LC112_page-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5202" cy="3281841"/>
                    </a:xfrm>
                    <a:prstGeom prst="rect">
                      <a:avLst/>
                    </a:prstGeom>
                    <a:noFill/>
                    <a:ln>
                      <a:noFill/>
                    </a:ln>
                  </pic:spPr>
                </pic:pic>
              </a:graphicData>
            </a:graphic>
          </wp:inline>
        </w:drawing>
      </w:r>
    </w:p>
    <w:p w:rsidR="00E571C7" w:rsidRDefault="00300E68" w:rsidP="00EA7DF1">
      <w:pPr>
        <w:pStyle w:val="Ttulo11"/>
        <w:numPr>
          <w:ilvl w:val="0"/>
          <w:numId w:val="16"/>
        </w:numPr>
        <w:tabs>
          <w:tab w:val="left" w:pos="-567"/>
        </w:tabs>
        <w:spacing w:before="120" w:after="120" w:line="360" w:lineRule="auto"/>
        <w:ind w:left="-567" w:right="510" w:firstLine="0"/>
        <w:jc w:val="both"/>
        <w:rPr>
          <w:rFonts w:ascii="Arial" w:hAnsi="Arial" w:cs="Arial"/>
          <w:bCs w:val="0"/>
          <w:sz w:val="22"/>
          <w:szCs w:val="22"/>
        </w:rPr>
      </w:pPr>
      <w:r>
        <w:rPr>
          <w:rFonts w:ascii="Arial" w:hAnsi="Arial" w:cs="Arial"/>
          <w:bCs w:val="0"/>
          <w:sz w:val="22"/>
          <w:szCs w:val="22"/>
        </w:rPr>
        <w:t>FORMA DE AQUISIÇÃO</w:t>
      </w:r>
    </w:p>
    <w:p w:rsidR="006E0799" w:rsidRPr="00300E68" w:rsidRDefault="00576B3E" w:rsidP="00A73A14">
      <w:pPr>
        <w:pStyle w:val="Ttulo110"/>
        <w:numPr>
          <w:ilvl w:val="1"/>
          <w:numId w:val="17"/>
        </w:numPr>
        <w:tabs>
          <w:tab w:val="left" w:pos="-567"/>
          <w:tab w:val="left" w:pos="-426"/>
          <w:tab w:val="left" w:pos="0"/>
        </w:tabs>
        <w:spacing w:before="120" w:after="120" w:line="360" w:lineRule="auto"/>
        <w:ind w:left="-567" w:right="510" w:firstLine="0"/>
        <w:jc w:val="both"/>
        <w:rPr>
          <w:rFonts w:ascii="Arial" w:hAnsi="Arial" w:cs="Arial"/>
          <w:b w:val="0"/>
          <w:bCs w:val="0"/>
          <w:sz w:val="22"/>
          <w:szCs w:val="22"/>
        </w:rPr>
      </w:pPr>
      <w:r w:rsidRPr="00300E68">
        <w:rPr>
          <w:rFonts w:ascii="Arial" w:hAnsi="Arial" w:cs="Arial"/>
          <w:b w:val="0"/>
          <w:bCs w:val="0"/>
          <w:sz w:val="22"/>
          <w:szCs w:val="22"/>
        </w:rPr>
        <w:t xml:space="preserve"> </w:t>
      </w:r>
      <w:r w:rsidR="00EE0913" w:rsidRPr="00300E68">
        <w:rPr>
          <w:rFonts w:ascii="Arial" w:hAnsi="Arial" w:cs="Arial"/>
          <w:b w:val="0"/>
          <w:bCs w:val="0"/>
          <w:sz w:val="22"/>
          <w:szCs w:val="22"/>
        </w:rPr>
        <w:t xml:space="preserve"> </w:t>
      </w:r>
      <w:r w:rsidR="00C25350" w:rsidRPr="00300E68">
        <w:rPr>
          <w:rFonts w:ascii="Arial" w:hAnsi="Arial" w:cs="Arial"/>
          <w:b w:val="0"/>
          <w:bCs w:val="0"/>
          <w:sz w:val="22"/>
          <w:szCs w:val="22"/>
        </w:rPr>
        <w:t xml:space="preserve">Considerando-se que a efetiva aquisição dependerá da necessidade </w:t>
      </w:r>
      <w:r w:rsidR="005D4DBC">
        <w:rPr>
          <w:rFonts w:ascii="Arial" w:hAnsi="Arial" w:cs="Arial"/>
          <w:b w:val="0"/>
          <w:bCs w:val="0"/>
          <w:sz w:val="22"/>
          <w:szCs w:val="22"/>
        </w:rPr>
        <w:t xml:space="preserve">do Órgão Requisitante e </w:t>
      </w:r>
      <w:r w:rsidR="00EE0913" w:rsidRPr="00300E68">
        <w:rPr>
          <w:rFonts w:ascii="Arial" w:hAnsi="Arial" w:cs="Arial"/>
          <w:b w:val="0"/>
          <w:bCs w:val="0"/>
          <w:sz w:val="22"/>
          <w:szCs w:val="22"/>
        </w:rPr>
        <w:t>que os quantitativos fo</w:t>
      </w:r>
      <w:r w:rsidR="00780048" w:rsidRPr="00300E68">
        <w:rPr>
          <w:rFonts w:ascii="Arial" w:hAnsi="Arial" w:cs="Arial"/>
          <w:b w:val="0"/>
          <w:bCs w:val="0"/>
          <w:sz w:val="22"/>
          <w:szCs w:val="22"/>
        </w:rPr>
        <w:t xml:space="preserve">ram estimados, podendo variar </w:t>
      </w:r>
      <w:r w:rsidR="00EE0913" w:rsidRPr="00300E68">
        <w:rPr>
          <w:rFonts w:ascii="Arial" w:hAnsi="Arial" w:cs="Arial"/>
          <w:b w:val="0"/>
          <w:bCs w:val="0"/>
          <w:sz w:val="22"/>
          <w:szCs w:val="22"/>
        </w:rPr>
        <w:t xml:space="preserve">de acordo com as demandas reais que se apresentarem, temos que a licitação deverá adotar o sistema de registro de preços e o critério de julgamento das propostas deverá ser o de menor preço por item. </w:t>
      </w:r>
    </w:p>
    <w:p w:rsidR="00CA353D" w:rsidRPr="00C0016E" w:rsidRDefault="00F20DCA" w:rsidP="00C25350">
      <w:pPr>
        <w:pStyle w:val="Ttulo11"/>
        <w:numPr>
          <w:ilvl w:val="0"/>
          <w:numId w:val="17"/>
        </w:numPr>
        <w:tabs>
          <w:tab w:val="left" w:pos="0"/>
        </w:tabs>
        <w:spacing w:before="120" w:after="120" w:line="360" w:lineRule="auto"/>
        <w:ind w:left="-567" w:right="510" w:firstLine="0"/>
        <w:jc w:val="both"/>
        <w:rPr>
          <w:rFonts w:ascii="Arial" w:hAnsi="Arial" w:cs="Arial"/>
          <w:bCs w:val="0"/>
          <w:sz w:val="22"/>
          <w:szCs w:val="22"/>
        </w:rPr>
      </w:pPr>
      <w:r w:rsidRPr="00EE0913">
        <w:rPr>
          <w:rFonts w:ascii="Arial" w:hAnsi="Arial" w:cs="Arial"/>
          <w:sz w:val="22"/>
          <w:szCs w:val="22"/>
        </w:rPr>
        <w:t xml:space="preserve">CLASSIFICAÇÃO DOS </w:t>
      </w:r>
      <w:r w:rsidR="00EF33DE">
        <w:rPr>
          <w:rFonts w:ascii="Arial" w:hAnsi="Arial" w:cs="Arial"/>
          <w:sz w:val="22"/>
          <w:szCs w:val="22"/>
        </w:rPr>
        <w:t>BENS</w:t>
      </w:r>
    </w:p>
    <w:p w:rsidR="00EE0913" w:rsidRDefault="00EE0913" w:rsidP="00780048">
      <w:pPr>
        <w:pStyle w:val="Ttulo11"/>
        <w:numPr>
          <w:ilvl w:val="1"/>
          <w:numId w:val="18"/>
        </w:numPr>
        <w:tabs>
          <w:tab w:val="left" w:pos="0"/>
        </w:tabs>
        <w:spacing w:before="120" w:after="120" w:line="360" w:lineRule="auto"/>
        <w:ind w:left="-567" w:right="510" w:firstLine="0"/>
        <w:jc w:val="both"/>
        <w:rPr>
          <w:rFonts w:ascii="Arial" w:hAnsi="Arial" w:cs="Arial"/>
          <w:b w:val="0"/>
          <w:bCs w:val="0"/>
          <w:sz w:val="22"/>
          <w:szCs w:val="22"/>
        </w:rPr>
      </w:pPr>
      <w:r>
        <w:rPr>
          <w:rFonts w:ascii="Arial" w:hAnsi="Arial" w:cs="Arial"/>
          <w:b w:val="0"/>
          <w:bCs w:val="0"/>
          <w:sz w:val="22"/>
          <w:szCs w:val="22"/>
        </w:rPr>
        <w:t>Os</w:t>
      </w:r>
      <w:r w:rsidR="00C0016E" w:rsidRPr="00C0016E">
        <w:rPr>
          <w:rFonts w:ascii="Arial" w:hAnsi="Arial" w:cs="Arial"/>
          <w:b w:val="0"/>
          <w:bCs w:val="0"/>
          <w:sz w:val="22"/>
          <w:szCs w:val="22"/>
        </w:rPr>
        <w:t xml:space="preserve"> </w:t>
      </w:r>
      <w:r w:rsidR="00F4462B">
        <w:rPr>
          <w:rFonts w:ascii="Arial" w:hAnsi="Arial" w:cs="Arial"/>
          <w:b w:val="0"/>
          <w:bCs w:val="0"/>
          <w:sz w:val="22"/>
          <w:szCs w:val="22"/>
        </w:rPr>
        <w:t xml:space="preserve">itens </w:t>
      </w:r>
      <w:r w:rsidR="00C0016E" w:rsidRPr="00C0016E">
        <w:rPr>
          <w:rFonts w:ascii="Arial" w:hAnsi="Arial" w:cs="Arial"/>
          <w:b w:val="0"/>
          <w:bCs w:val="0"/>
          <w:sz w:val="22"/>
          <w:szCs w:val="22"/>
        </w:rPr>
        <w:t xml:space="preserve">que constituem o objeto deste Termo de Referência enquadram-se no conceito de bens comuns, nos termos do art. 1° da Lei 10.520/02, </w:t>
      </w:r>
      <w:r>
        <w:rPr>
          <w:rFonts w:ascii="Arial" w:hAnsi="Arial" w:cs="Arial"/>
          <w:b w:val="0"/>
          <w:bCs w:val="0"/>
          <w:sz w:val="22"/>
          <w:szCs w:val="22"/>
        </w:rPr>
        <w:t>visto que não demandam complexidade técnica e os padrões de qualidade podem ser objetivamente definidos por meio de especificações usuais no mercado.</w:t>
      </w:r>
    </w:p>
    <w:p w:rsidR="00863CCA" w:rsidRPr="00863CCA" w:rsidRDefault="00863CCA" w:rsidP="00EE0913">
      <w:pPr>
        <w:pStyle w:val="PargrafodaLista"/>
        <w:numPr>
          <w:ilvl w:val="0"/>
          <w:numId w:val="18"/>
        </w:numPr>
        <w:spacing w:before="120" w:after="120" w:line="360" w:lineRule="auto"/>
        <w:ind w:left="-567" w:right="510" w:firstLine="0"/>
        <w:rPr>
          <w:rFonts w:ascii="Arial" w:hAnsi="Arial" w:cs="Arial"/>
          <w:b/>
        </w:rPr>
      </w:pPr>
      <w:r w:rsidRPr="00863CCA">
        <w:rPr>
          <w:rFonts w:ascii="Arial" w:hAnsi="Arial" w:cs="Arial"/>
          <w:b/>
        </w:rPr>
        <w:t>ENTREGA E CRITÉRIOS DE ACEITAÇÃO DO OBJETO.</w:t>
      </w:r>
    </w:p>
    <w:p w:rsidR="00392092" w:rsidRDefault="00392092" w:rsidP="00EE0913">
      <w:pPr>
        <w:pStyle w:val="Ttulo11"/>
        <w:numPr>
          <w:ilvl w:val="1"/>
          <w:numId w:val="18"/>
        </w:numPr>
        <w:tabs>
          <w:tab w:val="left" w:pos="0"/>
        </w:tabs>
        <w:spacing w:before="120" w:after="120" w:line="360" w:lineRule="auto"/>
        <w:ind w:left="-567" w:right="510" w:firstLine="0"/>
        <w:jc w:val="both"/>
        <w:rPr>
          <w:rFonts w:ascii="Arial" w:hAnsi="Arial" w:cs="Arial"/>
          <w:b w:val="0"/>
          <w:bCs w:val="0"/>
          <w:sz w:val="22"/>
          <w:szCs w:val="22"/>
        </w:rPr>
      </w:pPr>
      <w:r>
        <w:rPr>
          <w:rFonts w:ascii="Arial" w:hAnsi="Arial" w:cs="Arial"/>
          <w:b w:val="0"/>
          <w:bCs w:val="0"/>
          <w:sz w:val="22"/>
          <w:szCs w:val="22"/>
        </w:rPr>
        <w:t xml:space="preserve">O prazo para entrega </w:t>
      </w:r>
      <w:r w:rsidR="00361574">
        <w:rPr>
          <w:rFonts w:ascii="Arial" w:hAnsi="Arial" w:cs="Arial"/>
          <w:b w:val="0"/>
          <w:bCs w:val="0"/>
          <w:sz w:val="22"/>
          <w:szCs w:val="22"/>
        </w:rPr>
        <w:t>dos itens</w:t>
      </w:r>
      <w:r w:rsidR="00B74E37">
        <w:rPr>
          <w:rFonts w:ascii="Arial" w:hAnsi="Arial" w:cs="Arial"/>
          <w:b w:val="0"/>
          <w:bCs w:val="0"/>
          <w:sz w:val="22"/>
          <w:szCs w:val="22"/>
        </w:rPr>
        <w:t xml:space="preserve"> </w:t>
      </w:r>
      <w:r>
        <w:rPr>
          <w:rFonts w:ascii="Arial" w:hAnsi="Arial" w:cs="Arial"/>
          <w:b w:val="0"/>
          <w:bCs w:val="0"/>
          <w:sz w:val="22"/>
          <w:szCs w:val="22"/>
        </w:rPr>
        <w:t xml:space="preserve">será de </w:t>
      </w:r>
      <w:r w:rsidR="00B74E37">
        <w:rPr>
          <w:rFonts w:ascii="Arial" w:hAnsi="Arial" w:cs="Arial"/>
          <w:b w:val="0"/>
          <w:bCs w:val="0"/>
          <w:sz w:val="22"/>
          <w:szCs w:val="22"/>
        </w:rPr>
        <w:t>30</w:t>
      </w:r>
      <w:r w:rsidR="005868B5">
        <w:rPr>
          <w:rFonts w:ascii="Arial" w:hAnsi="Arial" w:cs="Arial"/>
          <w:b w:val="0"/>
          <w:bCs w:val="0"/>
          <w:sz w:val="22"/>
          <w:szCs w:val="22"/>
        </w:rPr>
        <w:t xml:space="preserve"> (</w:t>
      </w:r>
      <w:r w:rsidR="00B74E37">
        <w:rPr>
          <w:rFonts w:ascii="Arial" w:hAnsi="Arial" w:cs="Arial"/>
          <w:b w:val="0"/>
          <w:bCs w:val="0"/>
          <w:sz w:val="22"/>
          <w:szCs w:val="22"/>
        </w:rPr>
        <w:t>trinta</w:t>
      </w:r>
      <w:r w:rsidR="005868B5">
        <w:rPr>
          <w:rFonts w:ascii="Arial" w:hAnsi="Arial" w:cs="Arial"/>
          <w:b w:val="0"/>
          <w:bCs w:val="0"/>
          <w:sz w:val="22"/>
          <w:szCs w:val="22"/>
        </w:rPr>
        <w:t xml:space="preserve">) </w:t>
      </w:r>
      <w:r w:rsidR="00B74E37">
        <w:rPr>
          <w:rFonts w:ascii="Arial" w:hAnsi="Arial" w:cs="Arial"/>
          <w:b w:val="0"/>
          <w:bCs w:val="0"/>
          <w:sz w:val="22"/>
          <w:szCs w:val="22"/>
        </w:rPr>
        <w:t>dias</w:t>
      </w:r>
      <w:r>
        <w:rPr>
          <w:rFonts w:ascii="Arial" w:hAnsi="Arial" w:cs="Arial"/>
          <w:b w:val="0"/>
          <w:bCs w:val="0"/>
          <w:sz w:val="22"/>
          <w:szCs w:val="22"/>
        </w:rPr>
        <w:t xml:space="preserve">, contados do recebimento da ordem de </w:t>
      </w:r>
      <w:r w:rsidRPr="00361574">
        <w:rPr>
          <w:rFonts w:ascii="Arial" w:hAnsi="Arial" w:cs="Arial"/>
          <w:b w:val="0"/>
          <w:bCs w:val="0"/>
          <w:sz w:val="22"/>
          <w:szCs w:val="22"/>
        </w:rPr>
        <w:t>fornecimento</w:t>
      </w:r>
      <w:r w:rsidR="00361574" w:rsidRPr="00361574">
        <w:rPr>
          <w:rFonts w:ascii="Arial" w:hAnsi="Arial" w:cs="Arial"/>
          <w:b w:val="0"/>
          <w:bCs w:val="0"/>
          <w:color w:val="FF0000"/>
          <w:sz w:val="22"/>
          <w:szCs w:val="22"/>
        </w:rPr>
        <w:t xml:space="preserve"> </w:t>
      </w:r>
      <w:r w:rsidR="00361574" w:rsidRPr="00D009C3">
        <w:rPr>
          <w:rFonts w:ascii="Arial" w:hAnsi="Arial" w:cs="Arial"/>
          <w:b w:val="0"/>
          <w:bCs w:val="0"/>
          <w:sz w:val="22"/>
          <w:szCs w:val="22"/>
        </w:rPr>
        <w:t>pelo fornecedor registrado</w:t>
      </w:r>
      <w:r>
        <w:rPr>
          <w:rFonts w:ascii="Arial" w:hAnsi="Arial" w:cs="Arial"/>
          <w:b w:val="0"/>
          <w:bCs w:val="0"/>
          <w:sz w:val="22"/>
          <w:szCs w:val="22"/>
        </w:rPr>
        <w:t>. O recebimento caberá ao responsável pelo acompanhamento e fiscalização das obrigações decorrentes da execução da Ata/Contrato, para efeito de posterior verificação de sua conformidade com as especificações constantes neste Termo de Referência e na proposta;</w:t>
      </w:r>
    </w:p>
    <w:p w:rsidR="008E535D" w:rsidRDefault="00361574" w:rsidP="00EE0913">
      <w:pPr>
        <w:pStyle w:val="Ttulo11"/>
        <w:numPr>
          <w:ilvl w:val="1"/>
          <w:numId w:val="18"/>
        </w:numPr>
        <w:tabs>
          <w:tab w:val="left" w:pos="0"/>
        </w:tabs>
        <w:spacing w:before="120" w:after="120" w:line="360" w:lineRule="auto"/>
        <w:ind w:left="-567" w:right="510" w:firstLine="0"/>
        <w:jc w:val="both"/>
        <w:rPr>
          <w:rFonts w:ascii="Arial" w:hAnsi="Arial" w:cs="Arial"/>
          <w:b w:val="0"/>
          <w:bCs w:val="0"/>
          <w:sz w:val="22"/>
          <w:szCs w:val="22"/>
        </w:rPr>
      </w:pPr>
      <w:r w:rsidRPr="00D009C3">
        <w:rPr>
          <w:rFonts w:ascii="Arial" w:hAnsi="Arial" w:cs="Arial"/>
          <w:b w:val="0"/>
          <w:bCs w:val="0"/>
          <w:sz w:val="22"/>
          <w:szCs w:val="22"/>
        </w:rPr>
        <w:t xml:space="preserve">As ordens de </w:t>
      </w:r>
      <w:r w:rsidR="008E535D" w:rsidRPr="00D009C3">
        <w:rPr>
          <w:rFonts w:ascii="Arial" w:hAnsi="Arial" w:cs="Arial"/>
          <w:b w:val="0"/>
          <w:bCs w:val="0"/>
          <w:sz w:val="22"/>
          <w:szCs w:val="22"/>
        </w:rPr>
        <w:t>fornecimento ser</w:t>
      </w:r>
      <w:r w:rsidRPr="00D009C3">
        <w:rPr>
          <w:rFonts w:ascii="Arial" w:hAnsi="Arial" w:cs="Arial"/>
          <w:b w:val="0"/>
          <w:bCs w:val="0"/>
          <w:sz w:val="22"/>
          <w:szCs w:val="22"/>
        </w:rPr>
        <w:t xml:space="preserve">ão efetuadas </w:t>
      </w:r>
      <w:r w:rsidR="008E535D" w:rsidRPr="00D009C3">
        <w:rPr>
          <w:rFonts w:ascii="Arial" w:hAnsi="Arial" w:cs="Arial"/>
          <w:b w:val="0"/>
          <w:bCs w:val="0"/>
          <w:sz w:val="22"/>
          <w:szCs w:val="22"/>
        </w:rPr>
        <w:t xml:space="preserve">de acordo </w:t>
      </w:r>
      <w:r w:rsidR="008E535D">
        <w:rPr>
          <w:rFonts w:ascii="Arial" w:hAnsi="Arial" w:cs="Arial"/>
          <w:b w:val="0"/>
          <w:bCs w:val="0"/>
          <w:sz w:val="22"/>
          <w:szCs w:val="22"/>
        </w:rPr>
        <w:t xml:space="preserve">com a necessidade da </w:t>
      </w:r>
      <w:r w:rsidR="00B74E37">
        <w:rPr>
          <w:rFonts w:ascii="Arial" w:hAnsi="Arial" w:cs="Arial"/>
          <w:b w:val="0"/>
          <w:bCs w:val="0"/>
          <w:sz w:val="22"/>
          <w:szCs w:val="22"/>
        </w:rPr>
        <w:t>SEMSEG/GMI</w:t>
      </w:r>
      <w:r w:rsidR="008E535D">
        <w:rPr>
          <w:rFonts w:ascii="Arial" w:hAnsi="Arial" w:cs="Arial"/>
          <w:b w:val="0"/>
          <w:bCs w:val="0"/>
          <w:sz w:val="22"/>
          <w:szCs w:val="22"/>
        </w:rPr>
        <w:t>, sendo emitido um empen</w:t>
      </w:r>
      <w:r w:rsidR="001364E9">
        <w:rPr>
          <w:rFonts w:ascii="Arial" w:hAnsi="Arial" w:cs="Arial"/>
          <w:b w:val="0"/>
          <w:bCs w:val="0"/>
          <w:sz w:val="22"/>
          <w:szCs w:val="22"/>
        </w:rPr>
        <w:t>ho para cada solicitação/compra;</w:t>
      </w:r>
    </w:p>
    <w:p w:rsidR="004D4E08" w:rsidRPr="004502E2" w:rsidRDefault="00F63775" w:rsidP="00EE0913">
      <w:pPr>
        <w:pStyle w:val="Ttulo11"/>
        <w:numPr>
          <w:ilvl w:val="1"/>
          <w:numId w:val="18"/>
        </w:numPr>
        <w:tabs>
          <w:tab w:val="left" w:pos="-567"/>
        </w:tabs>
        <w:spacing w:before="120" w:after="120" w:line="360" w:lineRule="auto"/>
        <w:ind w:left="-567" w:right="567" w:firstLine="0"/>
        <w:jc w:val="both"/>
        <w:rPr>
          <w:rFonts w:ascii="Arial" w:hAnsi="Arial" w:cs="Arial"/>
          <w:color w:val="000000"/>
          <w:shd w:val="clear" w:color="auto" w:fill="FFFFFF"/>
        </w:rPr>
      </w:pPr>
      <w:r w:rsidRPr="004D4E08">
        <w:rPr>
          <w:rFonts w:ascii="Arial" w:eastAsia="Arial" w:hAnsi="Arial" w:cs="Arial"/>
          <w:b w:val="0"/>
          <w:color w:val="000000" w:themeColor="text1"/>
        </w:rPr>
        <w:t xml:space="preserve">Os bens </w:t>
      </w:r>
      <w:r w:rsidR="005A4CB5" w:rsidRPr="004D4E08">
        <w:rPr>
          <w:rFonts w:ascii="Arial" w:eastAsia="Arial" w:hAnsi="Arial" w:cs="Arial"/>
          <w:b w:val="0"/>
          <w:color w:val="000000" w:themeColor="text1"/>
        </w:rPr>
        <w:t xml:space="preserve">deverão ser </w:t>
      </w:r>
      <w:r w:rsidRPr="004D4E08">
        <w:rPr>
          <w:rFonts w:ascii="Arial" w:eastAsia="Arial" w:hAnsi="Arial" w:cs="Arial"/>
          <w:b w:val="0"/>
          <w:color w:val="000000" w:themeColor="text1"/>
        </w:rPr>
        <w:t>entregues nas dependências</w:t>
      </w:r>
      <w:r w:rsidR="005868B5">
        <w:rPr>
          <w:rFonts w:ascii="Arial" w:eastAsia="Arial" w:hAnsi="Arial" w:cs="Arial"/>
          <w:b w:val="0"/>
          <w:color w:val="000000" w:themeColor="text1"/>
        </w:rPr>
        <w:t xml:space="preserve"> </w:t>
      </w:r>
      <w:r w:rsidR="00B74E37">
        <w:rPr>
          <w:rFonts w:ascii="Arial" w:eastAsia="Arial" w:hAnsi="Arial" w:cs="Arial"/>
          <w:b w:val="0"/>
          <w:color w:val="000000" w:themeColor="text1"/>
        </w:rPr>
        <w:t>do Almoxarifado Central da Prefeitura Municipal de Itaboraí</w:t>
      </w:r>
      <w:r w:rsidR="005868B5">
        <w:rPr>
          <w:rFonts w:ascii="Arial" w:eastAsia="Arial" w:hAnsi="Arial" w:cs="Arial"/>
          <w:b w:val="0"/>
          <w:color w:val="000000" w:themeColor="text1"/>
        </w:rPr>
        <w:t>, situado na Rua</w:t>
      </w:r>
      <w:r w:rsidR="00B74E37">
        <w:rPr>
          <w:rFonts w:ascii="Arial" w:eastAsia="Arial" w:hAnsi="Arial" w:cs="Arial"/>
          <w:b w:val="0"/>
          <w:color w:val="000000" w:themeColor="text1"/>
        </w:rPr>
        <w:t xml:space="preserve"> Dr. Pereira dos Santos, </w:t>
      </w:r>
      <w:r w:rsidR="001364E9">
        <w:rPr>
          <w:rFonts w:ascii="Arial" w:eastAsia="Arial" w:hAnsi="Arial" w:cs="Arial"/>
          <w:b w:val="0"/>
          <w:color w:val="000000" w:themeColor="text1"/>
        </w:rPr>
        <w:t>s/nº</w:t>
      </w:r>
      <w:r w:rsidR="005868B5">
        <w:rPr>
          <w:rFonts w:ascii="Arial" w:eastAsia="Arial" w:hAnsi="Arial" w:cs="Arial"/>
          <w:b w:val="0"/>
          <w:color w:val="000000" w:themeColor="text1"/>
        </w:rPr>
        <w:t>, Centro, Itaboraí/RJ (Antigo Restaurante Popular)</w:t>
      </w:r>
      <w:r w:rsidR="005A4CB5" w:rsidRPr="004D4E08">
        <w:rPr>
          <w:rFonts w:ascii="Arial" w:hAnsi="Arial" w:cs="Arial"/>
          <w:b w:val="0"/>
        </w:rPr>
        <w:t>,</w:t>
      </w:r>
      <w:r w:rsidR="00780048">
        <w:rPr>
          <w:rFonts w:ascii="Arial" w:hAnsi="Arial" w:cs="Arial"/>
          <w:b w:val="0"/>
        </w:rPr>
        <w:t xml:space="preserve"> de segunda a sexta-feira, das 8</w:t>
      </w:r>
      <w:r w:rsidR="001364E9">
        <w:rPr>
          <w:rFonts w:ascii="Arial" w:hAnsi="Arial" w:cs="Arial"/>
          <w:b w:val="0"/>
        </w:rPr>
        <w:t xml:space="preserve"> às 16 horas;</w:t>
      </w:r>
    </w:p>
    <w:p w:rsidR="004502E2" w:rsidRPr="004502E2" w:rsidRDefault="004502E2" w:rsidP="00EE0913">
      <w:pPr>
        <w:pStyle w:val="Ttulo11"/>
        <w:numPr>
          <w:ilvl w:val="1"/>
          <w:numId w:val="18"/>
        </w:numPr>
        <w:tabs>
          <w:tab w:val="left" w:pos="-567"/>
        </w:tabs>
        <w:spacing w:before="120" w:after="120" w:line="360" w:lineRule="auto"/>
        <w:ind w:left="-567" w:right="567" w:firstLine="0"/>
        <w:jc w:val="both"/>
        <w:rPr>
          <w:rFonts w:ascii="Arial" w:hAnsi="Arial" w:cs="Arial"/>
          <w:color w:val="FF0000"/>
          <w:shd w:val="clear" w:color="auto" w:fill="FFFFFF"/>
        </w:rPr>
      </w:pPr>
      <w:r w:rsidRPr="00D009C3">
        <w:rPr>
          <w:rFonts w:ascii="Arial" w:eastAsia="Arial" w:hAnsi="Arial" w:cs="Arial"/>
          <w:b w:val="0"/>
        </w:rPr>
        <w:t>Os itens deverão ser entregues em suas embalagens originais, lacradas, íntegras, sem avarias ou imperfeições que possam torná-los imprestáveis ao uso aos quais se destinam, devendo ser acompanhados de manuais, folhetos explicativos, certificados de garantia, além de todo o material informativo que os integram</w:t>
      </w:r>
      <w:r>
        <w:rPr>
          <w:rFonts w:ascii="Arial" w:eastAsia="Arial" w:hAnsi="Arial" w:cs="Arial"/>
          <w:b w:val="0"/>
          <w:color w:val="FF0000"/>
        </w:rPr>
        <w:t>.</w:t>
      </w:r>
    </w:p>
    <w:p w:rsidR="001364E9" w:rsidRPr="001364E9" w:rsidRDefault="001364E9" w:rsidP="00EE0913">
      <w:pPr>
        <w:pStyle w:val="Ttulo11"/>
        <w:numPr>
          <w:ilvl w:val="1"/>
          <w:numId w:val="18"/>
        </w:numPr>
        <w:tabs>
          <w:tab w:val="left" w:pos="-567"/>
        </w:tabs>
        <w:spacing w:before="120" w:after="120" w:line="360" w:lineRule="auto"/>
        <w:ind w:left="-567" w:right="567" w:firstLine="0"/>
        <w:jc w:val="both"/>
        <w:rPr>
          <w:rFonts w:ascii="Arial" w:hAnsi="Arial" w:cs="Arial"/>
          <w:color w:val="000000"/>
          <w:shd w:val="clear" w:color="auto" w:fill="FFFFFF"/>
        </w:rPr>
      </w:pPr>
      <w:r w:rsidRPr="00D009C3">
        <w:rPr>
          <w:rFonts w:ascii="Arial" w:eastAsia="Arial" w:hAnsi="Arial" w:cs="Arial"/>
          <w:b w:val="0"/>
          <w:lang w:val="pt-BR"/>
        </w:rPr>
        <w:t>O</w:t>
      </w:r>
      <w:r w:rsidR="00361574" w:rsidRPr="00D009C3">
        <w:rPr>
          <w:rFonts w:ascii="Arial" w:eastAsia="Arial" w:hAnsi="Arial" w:cs="Arial"/>
          <w:b w:val="0"/>
          <w:lang w:val="pt-BR"/>
        </w:rPr>
        <w:t>s itens entregues serão recebidos p</w:t>
      </w:r>
      <w:r w:rsidRPr="00D009C3">
        <w:rPr>
          <w:rFonts w:ascii="Arial" w:eastAsia="Arial" w:hAnsi="Arial" w:cs="Arial"/>
          <w:b w:val="0"/>
          <w:lang w:val="pt-BR"/>
        </w:rPr>
        <w:t xml:space="preserve">rovisoriamente no prazo de 15 (quinze) dias, pelo responsável </w:t>
      </w:r>
      <w:r w:rsidR="00361574" w:rsidRPr="00D009C3">
        <w:rPr>
          <w:rFonts w:ascii="Arial" w:eastAsia="Arial" w:hAnsi="Arial" w:cs="Arial"/>
          <w:b w:val="0"/>
          <w:lang w:val="pt-BR"/>
        </w:rPr>
        <w:t xml:space="preserve">pela fiscalização das obrigações decorrentes do contrato/ata de registro de preços, podendo ser auxiliado por servidor designado para </w:t>
      </w:r>
      <w:r w:rsidR="004502E2" w:rsidRPr="00D009C3">
        <w:rPr>
          <w:rFonts w:ascii="Arial" w:eastAsia="Arial" w:hAnsi="Arial" w:cs="Arial"/>
          <w:b w:val="0"/>
          <w:lang w:val="pt-BR"/>
        </w:rPr>
        <w:t>esta função. Durante este período, deverá ser avaliada a conformidade dos bens entregues à</w:t>
      </w:r>
      <w:r w:rsidRPr="00D009C3">
        <w:rPr>
          <w:rFonts w:ascii="Arial" w:eastAsia="Arial" w:hAnsi="Arial" w:cs="Arial"/>
          <w:b w:val="0"/>
          <w:lang w:val="pt-BR"/>
        </w:rPr>
        <w:t>s especificações deste Termo de Referência</w:t>
      </w:r>
      <w:r w:rsidRPr="001364E9">
        <w:rPr>
          <w:rFonts w:ascii="Arial" w:eastAsia="Arial" w:hAnsi="Arial" w:cs="Arial"/>
          <w:b w:val="0"/>
          <w:color w:val="000000" w:themeColor="text1"/>
          <w:lang w:val="pt-BR"/>
        </w:rPr>
        <w:t>;</w:t>
      </w:r>
    </w:p>
    <w:p w:rsidR="004D4E08" w:rsidRPr="004D4E08" w:rsidRDefault="00F16F4B"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shd w:val="clear" w:color="auto" w:fill="FFFFFF"/>
        </w:rPr>
      </w:pPr>
      <w:r>
        <w:rPr>
          <w:rFonts w:ascii="Arial" w:hAnsi="Arial" w:cs="Arial"/>
          <w:b w:val="0"/>
          <w:color w:val="000000"/>
          <w:shd w:val="clear" w:color="auto" w:fill="FFFFFF"/>
        </w:rPr>
        <w:t>O Contratante/Ó</w:t>
      </w:r>
      <w:r w:rsidR="00DB0C8A">
        <w:rPr>
          <w:rFonts w:ascii="Arial" w:hAnsi="Arial" w:cs="Arial"/>
          <w:b w:val="0"/>
          <w:color w:val="000000"/>
          <w:shd w:val="clear" w:color="auto" w:fill="FFFFFF"/>
        </w:rPr>
        <w:t>rgão G</w:t>
      </w:r>
      <w:r w:rsidR="00BD1CF9" w:rsidRPr="004D4E08">
        <w:rPr>
          <w:rFonts w:ascii="Arial" w:hAnsi="Arial" w:cs="Arial"/>
          <w:b w:val="0"/>
          <w:color w:val="000000"/>
          <w:shd w:val="clear" w:color="auto" w:fill="FFFFFF"/>
        </w:rPr>
        <w:t>erenciador</w:t>
      </w:r>
      <w:r w:rsidR="00CA73B6" w:rsidRPr="004D4E08">
        <w:rPr>
          <w:rFonts w:ascii="Arial" w:hAnsi="Arial" w:cs="Arial"/>
          <w:b w:val="0"/>
          <w:color w:val="000000"/>
          <w:shd w:val="clear" w:color="auto" w:fill="FFFFFF"/>
        </w:rPr>
        <w:t>, por meio da fiscalizção da execução das obrigações contratuais ou decorrentes da ata de registro de preços,</w:t>
      </w:r>
      <w:r w:rsidR="00BD1CF9" w:rsidRPr="004D4E08">
        <w:rPr>
          <w:rFonts w:ascii="Arial" w:hAnsi="Arial" w:cs="Arial"/>
          <w:b w:val="0"/>
          <w:color w:val="000000"/>
          <w:shd w:val="clear" w:color="auto" w:fill="FFFFFF"/>
        </w:rPr>
        <w:t xml:space="preserve"> reserva-se o direito de rejeitar, integralmente ou em parte, os </w:t>
      </w:r>
      <w:r w:rsidR="00C315BC" w:rsidRPr="004D4E08">
        <w:rPr>
          <w:rFonts w:ascii="Arial" w:hAnsi="Arial" w:cs="Arial"/>
          <w:b w:val="0"/>
          <w:color w:val="000000"/>
          <w:shd w:val="clear" w:color="auto" w:fill="FFFFFF"/>
        </w:rPr>
        <w:t>bens</w:t>
      </w:r>
      <w:r w:rsidR="00BD1CF9" w:rsidRPr="004D4E08">
        <w:rPr>
          <w:rFonts w:ascii="Arial" w:hAnsi="Arial" w:cs="Arial"/>
          <w:b w:val="0"/>
          <w:color w:val="000000"/>
          <w:shd w:val="clear" w:color="auto" w:fill="FFFFFF"/>
        </w:rPr>
        <w:t xml:space="preserve"> que não atendam aos quantitativos ou às especificações do objeto licitado, </w:t>
      </w:r>
      <w:r w:rsidR="00F20DCA" w:rsidRPr="004D4E08">
        <w:rPr>
          <w:rFonts w:ascii="Arial" w:hAnsi="Arial" w:cs="Arial"/>
          <w:b w:val="0"/>
          <w:color w:val="000000"/>
          <w:shd w:val="clear" w:color="auto" w:fill="FFFFFF"/>
        </w:rPr>
        <w:t>devendo</w:t>
      </w:r>
      <w:r w:rsidR="00300E68">
        <w:rPr>
          <w:rFonts w:ascii="Arial" w:hAnsi="Arial" w:cs="Arial"/>
          <w:b w:val="0"/>
          <w:color w:val="000000"/>
          <w:shd w:val="clear" w:color="auto" w:fill="FFFFFF"/>
        </w:rPr>
        <w:t xml:space="preserve"> os mesmos serem</w:t>
      </w:r>
      <w:r w:rsidR="00F20DCA" w:rsidRPr="004D4E08">
        <w:rPr>
          <w:rFonts w:ascii="Arial" w:hAnsi="Arial" w:cs="Arial"/>
          <w:b w:val="0"/>
          <w:color w:val="000000"/>
          <w:shd w:val="clear" w:color="auto" w:fill="FFFFFF"/>
        </w:rPr>
        <w:t xml:space="preserve"> substituídos no prazo</w:t>
      </w:r>
      <w:r w:rsidR="00300E68">
        <w:rPr>
          <w:rFonts w:ascii="Arial" w:hAnsi="Arial" w:cs="Arial"/>
          <w:b w:val="0"/>
          <w:color w:val="000000"/>
          <w:shd w:val="clear" w:color="auto" w:fill="FFFFFF"/>
        </w:rPr>
        <w:t xml:space="preserve"> de</w:t>
      </w:r>
      <w:r w:rsidR="00F20DCA" w:rsidRPr="004D4E08">
        <w:rPr>
          <w:rFonts w:ascii="Arial" w:hAnsi="Arial" w:cs="Arial"/>
          <w:b w:val="0"/>
          <w:color w:val="000000"/>
          <w:shd w:val="clear" w:color="auto" w:fill="FFFFFF"/>
        </w:rPr>
        <w:t xml:space="preserve"> </w:t>
      </w:r>
      <w:r w:rsidR="001364E9">
        <w:rPr>
          <w:rFonts w:ascii="Arial" w:hAnsi="Arial" w:cs="Arial"/>
          <w:b w:val="0"/>
          <w:color w:val="000000"/>
          <w:shd w:val="clear" w:color="auto" w:fill="FFFFFF"/>
        </w:rPr>
        <w:t>15</w:t>
      </w:r>
      <w:r w:rsidR="005E37C2" w:rsidRPr="005E37C2">
        <w:rPr>
          <w:rFonts w:ascii="Arial" w:hAnsi="Arial" w:cs="Arial"/>
          <w:b w:val="0"/>
          <w:color w:val="000000"/>
          <w:shd w:val="clear" w:color="auto" w:fill="FFFFFF"/>
        </w:rPr>
        <w:t xml:space="preserve"> (</w:t>
      </w:r>
      <w:r w:rsidR="001364E9">
        <w:rPr>
          <w:rFonts w:ascii="Arial" w:hAnsi="Arial" w:cs="Arial"/>
          <w:b w:val="0"/>
          <w:color w:val="000000"/>
          <w:shd w:val="clear" w:color="auto" w:fill="FFFFFF"/>
        </w:rPr>
        <w:t>quinze</w:t>
      </w:r>
      <w:r w:rsidR="005E37C2" w:rsidRPr="005E37C2">
        <w:rPr>
          <w:rFonts w:ascii="Arial" w:hAnsi="Arial" w:cs="Arial"/>
          <w:b w:val="0"/>
          <w:color w:val="000000"/>
          <w:shd w:val="clear" w:color="auto" w:fill="FFFFFF"/>
        </w:rPr>
        <w:t xml:space="preserve">) </w:t>
      </w:r>
      <w:r w:rsidR="001364E9">
        <w:rPr>
          <w:rFonts w:ascii="Arial" w:hAnsi="Arial" w:cs="Arial"/>
          <w:b w:val="0"/>
          <w:color w:val="000000"/>
          <w:shd w:val="clear" w:color="auto" w:fill="FFFFFF"/>
        </w:rPr>
        <w:t>dias</w:t>
      </w:r>
      <w:r w:rsidR="00F20DCA" w:rsidRPr="004D4E08">
        <w:rPr>
          <w:rFonts w:ascii="Arial" w:hAnsi="Arial" w:cs="Arial"/>
          <w:b w:val="0"/>
          <w:color w:val="000000"/>
          <w:shd w:val="clear" w:color="auto" w:fill="FFFFFF"/>
        </w:rPr>
        <w:t>, a contar da notificação do contratado</w:t>
      </w:r>
      <w:r w:rsidR="00BD1CF9" w:rsidRPr="004D4E08">
        <w:rPr>
          <w:rFonts w:ascii="Arial" w:hAnsi="Arial" w:cs="Arial"/>
          <w:b w:val="0"/>
          <w:color w:val="000000"/>
          <w:shd w:val="clear" w:color="auto" w:fill="FFFFFF"/>
        </w:rPr>
        <w:t>/fornecedor registrado</w:t>
      </w:r>
      <w:r w:rsidR="00300E68">
        <w:rPr>
          <w:rFonts w:ascii="Arial" w:hAnsi="Arial" w:cs="Arial"/>
          <w:b w:val="0"/>
          <w:color w:val="000000"/>
          <w:shd w:val="clear" w:color="auto" w:fill="FFFFFF"/>
        </w:rPr>
        <w:t>.</w:t>
      </w:r>
      <w:r w:rsidR="00F20DCA" w:rsidRPr="004D4E08">
        <w:rPr>
          <w:rFonts w:ascii="Arial" w:hAnsi="Arial" w:cs="Arial"/>
          <w:b w:val="0"/>
          <w:color w:val="000000"/>
          <w:shd w:val="clear" w:color="auto" w:fill="FFFFFF"/>
        </w:rPr>
        <w:t xml:space="preserve"> sem prejuí</w:t>
      </w:r>
      <w:r w:rsidR="00847C02" w:rsidRPr="004D4E08">
        <w:rPr>
          <w:rFonts w:ascii="Arial" w:hAnsi="Arial" w:cs="Arial"/>
          <w:b w:val="0"/>
          <w:color w:val="000000"/>
          <w:shd w:val="clear" w:color="auto" w:fill="FFFFFF"/>
        </w:rPr>
        <w:t>zo da aplicação das penalidades decorrentes do cumprimento irregular do contrato</w:t>
      </w:r>
      <w:r w:rsidR="00BD1CF9" w:rsidRPr="004D4E08">
        <w:rPr>
          <w:rFonts w:ascii="Arial" w:hAnsi="Arial" w:cs="Arial"/>
          <w:b w:val="0"/>
          <w:color w:val="000000"/>
          <w:shd w:val="clear" w:color="auto" w:fill="FFFFFF"/>
        </w:rPr>
        <w:t>/ata</w:t>
      </w:r>
      <w:r w:rsidR="004D4E08" w:rsidRPr="004D4E08">
        <w:rPr>
          <w:rFonts w:ascii="Arial" w:hAnsi="Arial" w:cs="Arial"/>
          <w:b w:val="0"/>
          <w:color w:val="000000"/>
          <w:shd w:val="clear" w:color="auto" w:fill="FFFFFF"/>
        </w:rPr>
        <w:t>;</w:t>
      </w:r>
    </w:p>
    <w:p w:rsidR="004D4E08" w:rsidRPr="004D4E08" w:rsidRDefault="00D4330D"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shd w:val="clear" w:color="auto" w:fill="FFFFFF"/>
        </w:rPr>
      </w:pPr>
      <w:r w:rsidRPr="004D4E08">
        <w:rPr>
          <w:rFonts w:ascii="Arial" w:hAnsi="Arial" w:cs="Arial"/>
          <w:b w:val="0"/>
          <w:color w:val="000000"/>
          <w:shd w:val="clear" w:color="auto" w:fill="FFFFFF"/>
        </w:rPr>
        <w:t xml:space="preserve">Caso seja necessária a substituição de </w:t>
      </w:r>
      <w:r w:rsidRPr="00D009C3">
        <w:rPr>
          <w:rFonts w:ascii="Arial" w:hAnsi="Arial" w:cs="Arial"/>
          <w:b w:val="0"/>
          <w:shd w:val="clear" w:color="auto" w:fill="FFFFFF"/>
        </w:rPr>
        <w:t>algum</w:t>
      </w:r>
      <w:r w:rsidR="00907960" w:rsidRPr="00D009C3">
        <w:rPr>
          <w:rFonts w:ascii="Arial" w:hAnsi="Arial" w:cs="Arial"/>
          <w:b w:val="0"/>
          <w:shd w:val="clear" w:color="auto" w:fill="FFFFFF"/>
        </w:rPr>
        <w:t xml:space="preserve"> item</w:t>
      </w:r>
      <w:r w:rsidRPr="00D009C3">
        <w:rPr>
          <w:rFonts w:ascii="Arial" w:hAnsi="Arial" w:cs="Arial"/>
          <w:b w:val="0"/>
          <w:shd w:val="clear" w:color="auto" w:fill="FFFFFF"/>
        </w:rPr>
        <w:t xml:space="preserve"> </w:t>
      </w:r>
      <w:r w:rsidR="00907960" w:rsidRPr="00D009C3">
        <w:rPr>
          <w:rFonts w:ascii="Arial" w:hAnsi="Arial" w:cs="Arial"/>
          <w:b w:val="0"/>
          <w:shd w:val="clear" w:color="auto" w:fill="FFFFFF"/>
        </w:rPr>
        <w:t>entregue</w:t>
      </w:r>
      <w:r w:rsidRPr="00D009C3">
        <w:rPr>
          <w:rFonts w:ascii="Arial" w:hAnsi="Arial" w:cs="Arial"/>
          <w:b w:val="0"/>
          <w:shd w:val="clear" w:color="auto" w:fill="FFFFFF"/>
        </w:rPr>
        <w:t xml:space="preserve">, </w:t>
      </w:r>
      <w:r w:rsidR="00907960" w:rsidRPr="00D009C3">
        <w:rPr>
          <w:rFonts w:ascii="Arial" w:hAnsi="Arial" w:cs="Arial"/>
          <w:b w:val="0"/>
          <w:shd w:val="clear" w:color="auto" w:fill="FFFFFF"/>
        </w:rPr>
        <w:t xml:space="preserve">motivada por inadequação devidamente informada pela Fiscalização, </w:t>
      </w:r>
      <w:r w:rsidRPr="004D4E08">
        <w:rPr>
          <w:rFonts w:ascii="Arial" w:hAnsi="Arial" w:cs="Arial"/>
          <w:b w:val="0"/>
          <w:color w:val="000000"/>
          <w:shd w:val="clear" w:color="auto" w:fill="FFFFFF"/>
        </w:rPr>
        <w:t>as novas unidades devem apresentar padrões de qualidade e desempenho iguai</w:t>
      </w:r>
      <w:r w:rsidR="003F7862" w:rsidRPr="004D4E08">
        <w:rPr>
          <w:rFonts w:ascii="Arial" w:hAnsi="Arial" w:cs="Arial"/>
          <w:b w:val="0"/>
          <w:color w:val="000000"/>
          <w:shd w:val="clear" w:color="auto" w:fill="FFFFFF"/>
        </w:rPr>
        <w:t>s ou superiores aos constantes na</w:t>
      </w:r>
      <w:r w:rsidRPr="004D4E08">
        <w:rPr>
          <w:rFonts w:ascii="Arial" w:hAnsi="Arial" w:cs="Arial"/>
          <w:b w:val="0"/>
          <w:color w:val="000000"/>
          <w:shd w:val="clear" w:color="auto" w:fill="FFFFFF"/>
        </w:rPr>
        <w:t xml:space="preserve"> proposta original;</w:t>
      </w:r>
    </w:p>
    <w:p w:rsidR="004D4E08" w:rsidRPr="00E53C36" w:rsidRDefault="00D4330D"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FF0000"/>
        </w:rPr>
      </w:pPr>
      <w:r w:rsidRPr="004D4E08">
        <w:rPr>
          <w:rFonts w:ascii="Arial" w:hAnsi="Arial" w:cs="Arial"/>
          <w:b w:val="0"/>
          <w:color w:val="000000"/>
          <w:shd w:val="clear" w:color="auto" w:fill="FFFFFF"/>
        </w:rPr>
        <w:t>A Contratada/Fornecedora Registrada deverá se responsabilizar pelas despesas de transporte, retirada e devolução dos itens</w:t>
      </w:r>
      <w:r w:rsidR="003F7862" w:rsidRPr="004D4E08">
        <w:rPr>
          <w:rFonts w:ascii="Arial" w:hAnsi="Arial" w:cs="Arial"/>
          <w:b w:val="0"/>
          <w:color w:val="000000"/>
          <w:shd w:val="clear" w:color="auto" w:fill="FFFFFF"/>
        </w:rPr>
        <w:t xml:space="preserve"> substituidos</w:t>
      </w:r>
      <w:r w:rsidRPr="004D4E08">
        <w:rPr>
          <w:rFonts w:ascii="Arial" w:hAnsi="Arial" w:cs="Arial"/>
          <w:b w:val="0"/>
          <w:color w:val="000000"/>
          <w:shd w:val="clear" w:color="auto" w:fill="FFFFFF"/>
        </w:rPr>
        <w:t>, sem ônus a</w:t>
      </w:r>
      <w:r w:rsidR="00576B3E">
        <w:rPr>
          <w:rFonts w:ascii="Arial" w:hAnsi="Arial" w:cs="Arial"/>
          <w:b w:val="0"/>
          <w:color w:val="000000"/>
          <w:shd w:val="clear" w:color="auto" w:fill="FFFFFF"/>
        </w:rPr>
        <w:t>dicional para o contratante/órgã</w:t>
      </w:r>
      <w:r w:rsidR="00E53C36">
        <w:rPr>
          <w:rFonts w:ascii="Arial" w:hAnsi="Arial" w:cs="Arial"/>
          <w:b w:val="0"/>
          <w:color w:val="000000"/>
          <w:shd w:val="clear" w:color="auto" w:fill="FFFFFF"/>
        </w:rPr>
        <w:t xml:space="preserve">o gerenciador, sem prejuízo da imposição de sanções, </w:t>
      </w:r>
      <w:r w:rsidR="00E53C36" w:rsidRPr="00D009C3">
        <w:rPr>
          <w:rFonts w:ascii="Arial" w:hAnsi="Arial" w:cs="Arial"/>
          <w:b w:val="0"/>
          <w:shd w:val="clear" w:color="auto" w:fill="FFFFFF"/>
        </w:rPr>
        <w:t>assegurado o contraditório e a ampla defesa.</w:t>
      </w:r>
    </w:p>
    <w:p w:rsidR="004D4E08" w:rsidRPr="004D4E08" w:rsidRDefault="00D4330D"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rPr>
      </w:pPr>
      <w:r w:rsidRPr="004D4E08">
        <w:rPr>
          <w:rFonts w:ascii="Arial" w:hAnsi="Arial" w:cs="Arial"/>
          <w:b w:val="0"/>
          <w:color w:val="000000"/>
          <w:shd w:val="clear" w:color="auto" w:fill="FFFFFF"/>
        </w:rPr>
        <w:t xml:space="preserve">A solicitação para substituição de </w:t>
      </w:r>
      <w:r w:rsidR="00E53C36" w:rsidRPr="00D009C3">
        <w:rPr>
          <w:rFonts w:ascii="Arial" w:hAnsi="Arial" w:cs="Arial"/>
          <w:b w:val="0"/>
          <w:shd w:val="clear" w:color="auto" w:fill="FFFFFF"/>
        </w:rPr>
        <w:t>itens rejeitados</w:t>
      </w:r>
      <w:r w:rsidR="00FB3C54" w:rsidRPr="00D009C3">
        <w:rPr>
          <w:rFonts w:ascii="Arial" w:hAnsi="Arial" w:cs="Arial"/>
          <w:b w:val="0"/>
          <w:shd w:val="clear" w:color="auto" w:fill="FFFFFF"/>
        </w:rPr>
        <w:t xml:space="preserve"> </w:t>
      </w:r>
      <w:r w:rsidRPr="004D4E08">
        <w:rPr>
          <w:rFonts w:ascii="Arial" w:hAnsi="Arial" w:cs="Arial"/>
          <w:b w:val="0"/>
          <w:color w:val="000000"/>
          <w:shd w:val="clear" w:color="auto" w:fill="FFFFFF"/>
        </w:rPr>
        <w:t>deverá ser recebida e identificada pela Contratada/Fornecedora Registrada para contín</w:t>
      </w:r>
      <w:r w:rsidR="00A11439">
        <w:rPr>
          <w:rFonts w:ascii="Arial" w:hAnsi="Arial" w:cs="Arial"/>
          <w:b w:val="0"/>
          <w:color w:val="000000"/>
          <w:shd w:val="clear" w:color="auto" w:fill="FFFFFF"/>
        </w:rPr>
        <w:t>uo acompanhamento pelo Contratante/Órgão G</w:t>
      </w:r>
      <w:r w:rsidRPr="004D4E08">
        <w:rPr>
          <w:rFonts w:ascii="Arial" w:hAnsi="Arial" w:cs="Arial"/>
          <w:b w:val="0"/>
          <w:color w:val="000000"/>
          <w:shd w:val="clear" w:color="auto" w:fill="FFFFFF"/>
        </w:rPr>
        <w:t>erenciador dos prazos para a substituição;</w:t>
      </w:r>
    </w:p>
    <w:p w:rsidR="004D4E08" w:rsidRPr="001364E9" w:rsidRDefault="00D4330D"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rPr>
      </w:pPr>
      <w:r w:rsidRPr="004D4E08">
        <w:rPr>
          <w:rFonts w:ascii="Arial" w:hAnsi="Arial" w:cs="Arial"/>
          <w:b w:val="0"/>
          <w:color w:val="000000"/>
          <w:shd w:val="clear" w:color="auto" w:fill="FFFFFF"/>
        </w:rPr>
        <w:t xml:space="preserve">Os chamados mencionados neste capítulo serão realizados </w:t>
      </w:r>
      <w:r w:rsidR="00DD2810">
        <w:rPr>
          <w:rFonts w:ascii="Arial" w:hAnsi="Arial" w:cs="Arial"/>
          <w:b w:val="0"/>
          <w:color w:val="000000"/>
          <w:shd w:val="clear" w:color="auto" w:fill="FFFFFF"/>
        </w:rPr>
        <w:t xml:space="preserve">por telefone, e-mail </w:t>
      </w:r>
      <w:r w:rsidR="009E5F94" w:rsidRPr="004D4E08">
        <w:rPr>
          <w:rFonts w:ascii="Arial" w:hAnsi="Arial" w:cs="Arial"/>
          <w:b w:val="0"/>
          <w:color w:val="000000"/>
          <w:shd w:val="clear" w:color="auto" w:fill="FFFFFF"/>
        </w:rPr>
        <w:t xml:space="preserve">ou </w:t>
      </w:r>
      <w:r w:rsidR="004D4E08" w:rsidRPr="004D4E08">
        <w:rPr>
          <w:rFonts w:ascii="Arial" w:hAnsi="Arial" w:cs="Arial"/>
          <w:b w:val="0"/>
          <w:color w:val="000000"/>
          <w:shd w:val="clear" w:color="auto" w:fill="FFFFFF"/>
        </w:rPr>
        <w:t>outro meio hábil de comunicação;</w:t>
      </w:r>
    </w:p>
    <w:p w:rsidR="001364E9" w:rsidRPr="00361574" w:rsidRDefault="001364E9" w:rsidP="001364E9">
      <w:pPr>
        <w:pStyle w:val="Ttulo11"/>
        <w:numPr>
          <w:ilvl w:val="1"/>
          <w:numId w:val="18"/>
        </w:numPr>
        <w:tabs>
          <w:tab w:val="left" w:pos="-567"/>
        </w:tabs>
        <w:spacing w:before="120" w:after="120" w:line="360" w:lineRule="auto"/>
        <w:ind w:left="-567" w:right="567" w:firstLine="0"/>
        <w:jc w:val="both"/>
        <w:rPr>
          <w:rFonts w:ascii="Arial" w:hAnsi="Arial" w:cs="Arial"/>
          <w:b w:val="0"/>
          <w:color w:val="FF0000"/>
        </w:rPr>
      </w:pPr>
      <w:r w:rsidRPr="001364E9">
        <w:rPr>
          <w:rFonts w:ascii="Arial" w:hAnsi="Arial" w:cs="Arial"/>
          <w:b w:val="0"/>
          <w:color w:val="000000"/>
        </w:rPr>
        <w:t xml:space="preserve">O recebimento definitivo do objeto </w:t>
      </w:r>
      <w:r w:rsidR="00D009C3">
        <w:rPr>
          <w:rFonts w:ascii="Arial" w:hAnsi="Arial" w:cs="Arial"/>
          <w:b w:val="0"/>
        </w:rPr>
        <w:t xml:space="preserve">se dará em 15 (quinze) dias, </w:t>
      </w:r>
      <w:r w:rsidRPr="001364E9">
        <w:rPr>
          <w:rFonts w:ascii="Arial" w:hAnsi="Arial" w:cs="Arial"/>
          <w:b w:val="0"/>
          <w:color w:val="000000"/>
        </w:rPr>
        <w:t xml:space="preserve">em conformidade com o artigo 73, inciso II, alínea “b”, §3º da Lei nº 8.666/93. </w:t>
      </w:r>
    </w:p>
    <w:p w:rsidR="001364E9" w:rsidRDefault="001364E9" w:rsidP="001364E9">
      <w:pPr>
        <w:pStyle w:val="Ttulo11"/>
        <w:tabs>
          <w:tab w:val="left" w:pos="-567"/>
        </w:tabs>
        <w:spacing w:before="120" w:after="120" w:line="360" w:lineRule="auto"/>
        <w:ind w:left="720" w:right="567" w:firstLine="0"/>
        <w:jc w:val="both"/>
        <w:rPr>
          <w:rFonts w:ascii="Arial" w:hAnsi="Arial" w:cs="Arial"/>
          <w:b w:val="0"/>
          <w:color w:val="000000"/>
        </w:rPr>
      </w:pPr>
      <w:r w:rsidRPr="001364E9">
        <w:rPr>
          <w:rFonts w:ascii="Arial" w:hAnsi="Arial" w:cs="Arial"/>
          <w:b w:val="0"/>
          <w:color w:val="000000"/>
        </w:rPr>
        <w:t xml:space="preserve">(...) “Art. 73. Executado o contrato, o seu objeto será recebido: </w:t>
      </w:r>
    </w:p>
    <w:p w:rsidR="0046739A" w:rsidRPr="001364E9" w:rsidRDefault="0046739A" w:rsidP="001364E9">
      <w:pPr>
        <w:pStyle w:val="Ttulo11"/>
        <w:tabs>
          <w:tab w:val="left" w:pos="-567"/>
        </w:tabs>
        <w:spacing w:before="120" w:after="120" w:line="360" w:lineRule="auto"/>
        <w:ind w:left="720" w:right="567" w:firstLine="0"/>
        <w:jc w:val="both"/>
        <w:rPr>
          <w:rFonts w:ascii="Arial" w:hAnsi="Arial" w:cs="Arial"/>
          <w:b w:val="0"/>
          <w:color w:val="000000"/>
        </w:rPr>
      </w:pPr>
      <w:r>
        <w:rPr>
          <w:rFonts w:ascii="Arial" w:hAnsi="Arial" w:cs="Arial"/>
          <w:b w:val="0"/>
          <w:color w:val="000000"/>
        </w:rPr>
        <w:t>(...)</w:t>
      </w:r>
    </w:p>
    <w:p w:rsidR="001364E9" w:rsidRDefault="001364E9" w:rsidP="001364E9">
      <w:pPr>
        <w:pStyle w:val="Ttulo11"/>
        <w:tabs>
          <w:tab w:val="left" w:pos="-567"/>
        </w:tabs>
        <w:spacing w:before="120" w:after="120" w:line="360" w:lineRule="auto"/>
        <w:ind w:left="720" w:right="567" w:firstLine="0"/>
        <w:jc w:val="both"/>
        <w:rPr>
          <w:rFonts w:ascii="Arial" w:hAnsi="Arial" w:cs="Arial"/>
          <w:b w:val="0"/>
          <w:color w:val="000000"/>
        </w:rPr>
      </w:pPr>
      <w:r w:rsidRPr="001364E9">
        <w:rPr>
          <w:rFonts w:ascii="Arial" w:hAnsi="Arial" w:cs="Arial"/>
          <w:b w:val="0"/>
          <w:color w:val="000000"/>
        </w:rPr>
        <w:t xml:space="preserve">II - em se tratando de compras ou de locação de equipamentos: </w:t>
      </w:r>
    </w:p>
    <w:p w:rsidR="0046739A" w:rsidRPr="001364E9" w:rsidRDefault="0046739A" w:rsidP="001364E9">
      <w:pPr>
        <w:pStyle w:val="Ttulo11"/>
        <w:tabs>
          <w:tab w:val="left" w:pos="-567"/>
        </w:tabs>
        <w:spacing w:before="120" w:after="120" w:line="360" w:lineRule="auto"/>
        <w:ind w:left="720" w:right="567" w:firstLine="0"/>
        <w:jc w:val="both"/>
        <w:rPr>
          <w:rFonts w:ascii="Arial" w:hAnsi="Arial" w:cs="Arial"/>
          <w:b w:val="0"/>
          <w:color w:val="000000"/>
        </w:rPr>
      </w:pPr>
      <w:r>
        <w:rPr>
          <w:rFonts w:ascii="Arial" w:hAnsi="Arial" w:cs="Arial"/>
          <w:b w:val="0"/>
          <w:color w:val="000000"/>
        </w:rPr>
        <w:t>(...)</w:t>
      </w:r>
    </w:p>
    <w:p w:rsidR="001364E9" w:rsidRPr="004D4E08" w:rsidRDefault="001364E9" w:rsidP="001364E9">
      <w:pPr>
        <w:pStyle w:val="Ttulo11"/>
        <w:tabs>
          <w:tab w:val="left" w:pos="-567"/>
        </w:tabs>
        <w:spacing w:before="120" w:after="120" w:line="360" w:lineRule="auto"/>
        <w:ind w:left="720" w:right="567" w:firstLine="0"/>
        <w:jc w:val="both"/>
        <w:rPr>
          <w:rFonts w:ascii="Arial" w:hAnsi="Arial" w:cs="Arial"/>
          <w:b w:val="0"/>
          <w:color w:val="000000"/>
        </w:rPr>
      </w:pPr>
      <w:r w:rsidRPr="001364E9">
        <w:rPr>
          <w:rFonts w:ascii="Arial" w:hAnsi="Arial" w:cs="Arial"/>
          <w:b w:val="0"/>
          <w:color w:val="000000"/>
        </w:rPr>
        <w:t>b) definitivamente, após a verificação da qualidade e quantidade do material e consequente aceitação</w:t>
      </w:r>
      <w:r w:rsidR="0046739A">
        <w:rPr>
          <w:rFonts w:ascii="Arial" w:hAnsi="Arial" w:cs="Arial"/>
          <w:b w:val="0"/>
          <w:color w:val="000000"/>
        </w:rPr>
        <w:t>” (...)</w:t>
      </w:r>
    </w:p>
    <w:p w:rsidR="004D4E08" w:rsidRPr="004D4E08" w:rsidRDefault="00F20DCA" w:rsidP="00EE0913">
      <w:pPr>
        <w:pStyle w:val="Ttulo11"/>
        <w:numPr>
          <w:ilvl w:val="1"/>
          <w:numId w:val="18"/>
        </w:numPr>
        <w:tabs>
          <w:tab w:val="left" w:pos="-567"/>
        </w:tabs>
        <w:spacing w:before="120" w:after="120" w:line="360" w:lineRule="auto"/>
        <w:ind w:left="-567" w:right="567" w:firstLine="0"/>
        <w:jc w:val="both"/>
        <w:rPr>
          <w:rFonts w:ascii="Arial" w:hAnsi="Arial" w:cs="Arial"/>
          <w:b w:val="0"/>
        </w:rPr>
      </w:pPr>
      <w:r w:rsidRPr="004D4E08">
        <w:rPr>
          <w:rFonts w:ascii="Arial" w:hAnsi="Arial" w:cs="Arial"/>
          <w:b w:val="0"/>
          <w:color w:val="000000"/>
          <w:shd w:val="clear" w:color="auto" w:fill="FFFFFF"/>
        </w:rPr>
        <w:t>Quaisquer exigências da fiscalização inerentes ao objeto do Contrato</w:t>
      </w:r>
      <w:r w:rsidR="00AE19EF" w:rsidRPr="004D4E08">
        <w:rPr>
          <w:rFonts w:ascii="Arial" w:hAnsi="Arial" w:cs="Arial"/>
          <w:b w:val="0"/>
          <w:color w:val="000000"/>
          <w:shd w:val="clear" w:color="auto" w:fill="FFFFFF"/>
        </w:rPr>
        <w:t>/Ata</w:t>
      </w:r>
      <w:r w:rsidRPr="004D4E08">
        <w:rPr>
          <w:rFonts w:ascii="Arial" w:hAnsi="Arial" w:cs="Arial"/>
          <w:b w:val="0"/>
          <w:color w:val="000000"/>
          <w:shd w:val="clear" w:color="auto" w:fill="FFFFFF"/>
        </w:rPr>
        <w:t>, deverão ser prontamente atendidas pelo contratado</w:t>
      </w:r>
      <w:r w:rsidR="00AE19EF" w:rsidRPr="004D4E08">
        <w:rPr>
          <w:rFonts w:ascii="Arial" w:hAnsi="Arial" w:cs="Arial"/>
          <w:b w:val="0"/>
          <w:color w:val="000000"/>
          <w:shd w:val="clear" w:color="auto" w:fill="FFFFFF"/>
        </w:rPr>
        <w:t>/fornecedor registrado</w:t>
      </w:r>
      <w:r w:rsidRPr="004D4E08">
        <w:rPr>
          <w:rFonts w:ascii="Arial" w:hAnsi="Arial" w:cs="Arial"/>
          <w:b w:val="0"/>
          <w:color w:val="000000"/>
          <w:shd w:val="clear" w:color="auto" w:fill="FFFFFF"/>
        </w:rPr>
        <w:t>, sem ônus para o contratante</w:t>
      </w:r>
      <w:r w:rsidR="00AE19EF" w:rsidRPr="004D4E08">
        <w:rPr>
          <w:rFonts w:ascii="Arial" w:hAnsi="Arial" w:cs="Arial"/>
          <w:b w:val="0"/>
          <w:color w:val="000000"/>
          <w:shd w:val="clear" w:color="auto" w:fill="FFFFFF"/>
        </w:rPr>
        <w:t>/órgão gerenciador</w:t>
      </w:r>
      <w:r w:rsidRPr="004D4E08">
        <w:rPr>
          <w:rFonts w:ascii="Arial" w:hAnsi="Arial" w:cs="Arial"/>
          <w:b w:val="0"/>
          <w:color w:val="000000"/>
          <w:shd w:val="clear" w:color="auto" w:fill="FFFFFF"/>
        </w:rPr>
        <w:t xml:space="preserve">. O fornecimento do quantitativo </w:t>
      </w:r>
      <w:r w:rsidR="00847C02" w:rsidRPr="004D4E08">
        <w:rPr>
          <w:rFonts w:ascii="Arial" w:hAnsi="Arial" w:cs="Arial"/>
          <w:b w:val="0"/>
          <w:color w:val="000000"/>
          <w:shd w:val="clear" w:color="auto" w:fill="FFFFFF"/>
        </w:rPr>
        <w:t>ocorrerá de forma parcelada, durante o prazo de vigência do contrato</w:t>
      </w:r>
      <w:r w:rsidR="00AE19EF" w:rsidRPr="004D4E08">
        <w:rPr>
          <w:rFonts w:ascii="Arial" w:hAnsi="Arial" w:cs="Arial"/>
          <w:b w:val="0"/>
          <w:color w:val="000000"/>
          <w:shd w:val="clear" w:color="auto" w:fill="FFFFFF"/>
        </w:rPr>
        <w:t>/ata</w:t>
      </w:r>
      <w:r w:rsidR="00847C02" w:rsidRPr="004D4E08">
        <w:rPr>
          <w:rFonts w:ascii="Arial" w:hAnsi="Arial" w:cs="Arial"/>
          <w:b w:val="0"/>
          <w:color w:val="000000"/>
          <w:shd w:val="clear" w:color="auto" w:fill="FFFFFF"/>
        </w:rPr>
        <w:t xml:space="preserve"> e </w:t>
      </w:r>
      <w:r w:rsidR="00D4330D" w:rsidRPr="004D4E08">
        <w:rPr>
          <w:rFonts w:ascii="Arial" w:hAnsi="Arial" w:cs="Arial"/>
          <w:b w:val="0"/>
          <w:color w:val="000000"/>
          <w:shd w:val="clear" w:color="auto" w:fill="FFFFFF"/>
        </w:rPr>
        <w:t>de acordo com as solicitações do Contratante/Órgão Gerenciador</w:t>
      </w:r>
      <w:r w:rsidR="00AE19EF" w:rsidRPr="004D4E08">
        <w:rPr>
          <w:rFonts w:ascii="Arial" w:hAnsi="Arial" w:cs="Arial"/>
          <w:b w:val="0"/>
          <w:color w:val="000000"/>
          <w:shd w:val="clear" w:color="auto" w:fill="FFFFFF"/>
        </w:rPr>
        <w:t>.</w:t>
      </w:r>
    </w:p>
    <w:p w:rsidR="004D4E08" w:rsidRPr="004D4E08" w:rsidRDefault="007005E9"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themeColor="text1"/>
        </w:rPr>
      </w:pPr>
      <w:r w:rsidRPr="004D4E08">
        <w:rPr>
          <w:rFonts w:ascii="Arial" w:hAnsi="Arial" w:cs="Arial"/>
          <w:b w:val="0"/>
        </w:rPr>
        <w:t>Os atrasos</w:t>
      </w:r>
      <w:r w:rsidR="00E31A1C" w:rsidRPr="004D4E08">
        <w:rPr>
          <w:rFonts w:ascii="Arial" w:hAnsi="Arial" w:cs="Arial"/>
          <w:b w:val="0"/>
        </w:rPr>
        <w:t xml:space="preserve"> na entrega</w:t>
      </w:r>
      <w:r w:rsidRPr="004D4E08">
        <w:rPr>
          <w:rFonts w:ascii="Arial" w:hAnsi="Arial" w:cs="Arial"/>
          <w:b w:val="0"/>
        </w:rPr>
        <w:t xml:space="preserve"> ocasionados por motivo de força maior ou caso f</w:t>
      </w:r>
      <w:r w:rsidR="00E31A1C" w:rsidRPr="004D4E08">
        <w:rPr>
          <w:rFonts w:ascii="Arial" w:hAnsi="Arial" w:cs="Arial"/>
          <w:b w:val="0"/>
        </w:rPr>
        <w:t>ortuito, desde que justificados</w:t>
      </w:r>
      <w:r w:rsidRPr="004D4E08">
        <w:rPr>
          <w:rFonts w:ascii="Arial" w:hAnsi="Arial" w:cs="Arial"/>
          <w:b w:val="0"/>
        </w:rPr>
        <w:t xml:space="preserve"> até 01 (um) dia útil antes</w:t>
      </w:r>
      <w:r w:rsidR="00E31A1C" w:rsidRPr="004D4E08">
        <w:rPr>
          <w:rFonts w:ascii="Arial" w:hAnsi="Arial" w:cs="Arial"/>
          <w:b w:val="0"/>
        </w:rPr>
        <w:t xml:space="preserve"> do término do prazo de entrega</w:t>
      </w:r>
      <w:r w:rsidRPr="004D4E08">
        <w:rPr>
          <w:rFonts w:ascii="Arial" w:hAnsi="Arial" w:cs="Arial"/>
          <w:b w:val="0"/>
        </w:rPr>
        <w:t xml:space="preserve"> e aceitos pela </w:t>
      </w:r>
      <w:r w:rsidR="00E31A1C" w:rsidRPr="004D4E08">
        <w:rPr>
          <w:rFonts w:ascii="Arial" w:hAnsi="Arial" w:cs="Arial"/>
          <w:b w:val="0"/>
        </w:rPr>
        <w:t>Fiscalização</w:t>
      </w:r>
      <w:r w:rsidRPr="004D4E08">
        <w:rPr>
          <w:rFonts w:ascii="Arial" w:hAnsi="Arial" w:cs="Arial"/>
          <w:b w:val="0"/>
        </w:rPr>
        <w:t>, não serão considerados</w:t>
      </w:r>
      <w:r w:rsidR="004D4E08" w:rsidRPr="004D4E08">
        <w:rPr>
          <w:rFonts w:ascii="Arial" w:hAnsi="Arial" w:cs="Arial"/>
          <w:b w:val="0"/>
        </w:rPr>
        <w:t xml:space="preserve"> como inadimplemento contratual;</w:t>
      </w:r>
    </w:p>
    <w:p w:rsidR="004D4E08" w:rsidRPr="004D4E08" w:rsidRDefault="00B31693"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themeColor="text1"/>
        </w:rPr>
      </w:pPr>
      <w:r w:rsidRPr="004D4E08">
        <w:rPr>
          <w:rFonts w:ascii="Arial" w:hAnsi="Arial" w:cs="Arial"/>
          <w:b w:val="0"/>
        </w:rPr>
        <w:t>O Contratado</w:t>
      </w:r>
      <w:r w:rsidR="00C315BC" w:rsidRPr="004D4E08">
        <w:rPr>
          <w:rFonts w:ascii="Arial" w:hAnsi="Arial" w:cs="Arial"/>
          <w:b w:val="0"/>
        </w:rPr>
        <w:t>/Fornecedor Registrado</w:t>
      </w:r>
      <w:r w:rsidR="00923212" w:rsidRPr="004D4E08">
        <w:rPr>
          <w:rFonts w:ascii="Arial" w:hAnsi="Arial" w:cs="Arial"/>
          <w:b w:val="0"/>
        </w:rPr>
        <w:t xml:space="preserve"> deverá anexar à nota fiscal</w:t>
      </w:r>
      <w:r w:rsidR="007005E9" w:rsidRPr="004D4E08">
        <w:rPr>
          <w:rFonts w:ascii="Arial" w:hAnsi="Arial" w:cs="Arial"/>
          <w:b w:val="0"/>
        </w:rPr>
        <w:t xml:space="preserve"> uma cópia da solicitação</w:t>
      </w:r>
      <w:r w:rsidR="005A4CB5" w:rsidRPr="004D4E08">
        <w:rPr>
          <w:rFonts w:ascii="Arial" w:hAnsi="Arial" w:cs="Arial"/>
          <w:b w:val="0"/>
        </w:rPr>
        <w:t xml:space="preserve"> de fornecimento, e da nota de empenho no momento da entrega dos </w:t>
      </w:r>
      <w:r w:rsidR="003F62EC">
        <w:rPr>
          <w:rFonts w:ascii="Arial" w:hAnsi="Arial" w:cs="Arial"/>
          <w:b w:val="0"/>
        </w:rPr>
        <w:t>it</w:t>
      </w:r>
      <w:r w:rsidR="005A4CB5" w:rsidRPr="004D4E08">
        <w:rPr>
          <w:rFonts w:ascii="Arial" w:hAnsi="Arial" w:cs="Arial"/>
          <w:b w:val="0"/>
        </w:rPr>
        <w:t>ens</w:t>
      </w:r>
      <w:r w:rsidR="004D4E08" w:rsidRPr="004D4E08">
        <w:rPr>
          <w:rFonts w:ascii="Arial" w:hAnsi="Arial" w:cs="Arial"/>
          <w:b w:val="0"/>
        </w:rPr>
        <w:t>;</w:t>
      </w:r>
    </w:p>
    <w:p w:rsidR="00B60659" w:rsidRPr="004D4E08" w:rsidRDefault="00ED39B0"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themeColor="text1"/>
        </w:rPr>
      </w:pPr>
      <w:r w:rsidRPr="004D4E08">
        <w:rPr>
          <w:rFonts w:ascii="Arial" w:hAnsi="Arial" w:cs="Arial"/>
          <w:b w:val="0"/>
        </w:rPr>
        <w:t>A</w:t>
      </w:r>
      <w:r w:rsidR="00F20DCA" w:rsidRPr="004D4E08">
        <w:rPr>
          <w:rFonts w:ascii="Arial" w:hAnsi="Arial" w:cs="Arial"/>
          <w:b w:val="0"/>
          <w:color w:val="000000" w:themeColor="text1"/>
        </w:rPr>
        <w:t xml:space="preserve"> fiscalização da execução das </w:t>
      </w:r>
      <w:r w:rsidR="00923212" w:rsidRPr="004D4E08">
        <w:rPr>
          <w:rFonts w:ascii="Arial" w:hAnsi="Arial" w:cs="Arial"/>
          <w:b w:val="0"/>
          <w:color w:val="000000" w:themeColor="text1"/>
        </w:rPr>
        <w:t>entregas</w:t>
      </w:r>
      <w:r w:rsidR="00F20DCA" w:rsidRPr="004D4E08">
        <w:rPr>
          <w:rFonts w:ascii="Arial" w:hAnsi="Arial" w:cs="Arial"/>
          <w:b w:val="0"/>
          <w:color w:val="000000" w:themeColor="text1"/>
        </w:rPr>
        <w:t xml:space="preserve"> dos</w:t>
      </w:r>
      <w:r w:rsidR="00F40C02">
        <w:rPr>
          <w:rFonts w:ascii="Arial" w:hAnsi="Arial" w:cs="Arial"/>
          <w:b w:val="0"/>
          <w:color w:val="000000" w:themeColor="text1"/>
        </w:rPr>
        <w:t xml:space="preserve"> </w:t>
      </w:r>
      <w:r w:rsidR="003F62EC">
        <w:rPr>
          <w:rFonts w:ascii="Arial" w:hAnsi="Arial" w:cs="Arial"/>
          <w:b w:val="0"/>
          <w:color w:val="000000" w:themeColor="text1"/>
        </w:rPr>
        <w:t>itens</w:t>
      </w:r>
      <w:r w:rsidR="00F20DCA" w:rsidRPr="004D4E08">
        <w:rPr>
          <w:rFonts w:ascii="Arial" w:hAnsi="Arial" w:cs="Arial"/>
          <w:b w:val="0"/>
          <w:color w:val="000000" w:themeColor="text1"/>
        </w:rPr>
        <w:t xml:space="preserve"> caberá aos servidores(ras) designados pelo ordenador de despesas através de portaria.</w:t>
      </w:r>
    </w:p>
    <w:p w:rsidR="00B60659" w:rsidRDefault="007C7A5B" w:rsidP="00EE0913">
      <w:pPr>
        <w:pStyle w:val="PargrafodaLista"/>
        <w:numPr>
          <w:ilvl w:val="0"/>
          <w:numId w:val="18"/>
        </w:numPr>
        <w:tabs>
          <w:tab w:val="left" w:pos="-567"/>
        </w:tabs>
        <w:spacing w:before="120" w:after="120" w:line="360" w:lineRule="auto"/>
        <w:ind w:left="-567" w:right="567" w:firstLine="0"/>
        <w:rPr>
          <w:rFonts w:ascii="Arial" w:hAnsi="Arial" w:cs="Arial"/>
          <w:b/>
          <w:color w:val="000000" w:themeColor="text1"/>
        </w:rPr>
      </w:pPr>
      <w:r>
        <w:rPr>
          <w:rFonts w:ascii="Arial" w:hAnsi="Arial" w:cs="Arial"/>
          <w:b/>
          <w:color w:val="000000" w:themeColor="text1"/>
        </w:rPr>
        <w:t xml:space="preserve">DA </w:t>
      </w:r>
      <w:r w:rsidR="00015F4D" w:rsidRPr="00B60659">
        <w:rPr>
          <w:rFonts w:ascii="Arial" w:hAnsi="Arial" w:cs="Arial"/>
          <w:b/>
          <w:color w:val="000000" w:themeColor="text1"/>
        </w:rPr>
        <w:t>VIGÊNCIA DO CONTRATO</w:t>
      </w:r>
      <w:r w:rsidR="00134D42">
        <w:rPr>
          <w:rFonts w:ascii="Arial" w:hAnsi="Arial" w:cs="Arial"/>
          <w:b/>
          <w:color w:val="000000" w:themeColor="text1"/>
        </w:rPr>
        <w:t>/ATA</w:t>
      </w:r>
      <w:r w:rsidR="0015565C">
        <w:rPr>
          <w:rFonts w:ascii="Arial" w:hAnsi="Arial" w:cs="Arial"/>
          <w:b/>
          <w:color w:val="000000" w:themeColor="text1"/>
        </w:rPr>
        <w:t xml:space="preserve"> DE REGISTRO DE PREÇO</w:t>
      </w:r>
    </w:p>
    <w:p w:rsidR="00015F4D" w:rsidRDefault="0015565C" w:rsidP="00EE0913">
      <w:pPr>
        <w:pStyle w:val="PargrafodaLista"/>
        <w:numPr>
          <w:ilvl w:val="1"/>
          <w:numId w:val="18"/>
        </w:numPr>
        <w:tabs>
          <w:tab w:val="left" w:pos="-567"/>
        </w:tabs>
        <w:spacing w:before="120" w:after="120" w:line="360" w:lineRule="auto"/>
        <w:ind w:left="-567" w:right="567" w:firstLine="0"/>
        <w:rPr>
          <w:rFonts w:ascii="Arial" w:hAnsi="Arial" w:cs="Arial"/>
          <w:color w:val="000000" w:themeColor="text1"/>
        </w:rPr>
      </w:pPr>
      <w:r w:rsidRPr="0015565C">
        <w:rPr>
          <w:rFonts w:ascii="Arial" w:hAnsi="Arial" w:cs="Arial"/>
          <w:color w:val="000000" w:themeColor="text1"/>
        </w:rPr>
        <w:t>A Ata de Registro de Preços</w:t>
      </w:r>
      <w:r>
        <w:rPr>
          <w:rFonts w:ascii="Arial" w:hAnsi="Arial" w:cs="Arial"/>
          <w:color w:val="000000" w:themeColor="text1"/>
        </w:rPr>
        <w:t xml:space="preserve"> / Contrato</w:t>
      </w:r>
      <w:r w:rsidRPr="0015565C">
        <w:rPr>
          <w:rFonts w:ascii="Arial" w:hAnsi="Arial" w:cs="Arial"/>
          <w:color w:val="000000" w:themeColor="text1"/>
        </w:rPr>
        <w:t xml:space="preserve"> terá vigência de 1</w:t>
      </w:r>
      <w:r w:rsidR="00E53C36">
        <w:rPr>
          <w:rFonts w:ascii="Arial" w:hAnsi="Arial" w:cs="Arial"/>
          <w:color w:val="000000" w:themeColor="text1"/>
        </w:rPr>
        <w:t>2 meses</w:t>
      </w:r>
      <w:r w:rsidR="007C7A5B">
        <w:rPr>
          <w:rFonts w:ascii="Arial" w:hAnsi="Arial" w:cs="Arial"/>
          <w:color w:val="000000" w:themeColor="text1"/>
        </w:rPr>
        <w:t xml:space="preserve">, </w:t>
      </w:r>
      <w:r w:rsidR="00D115B9" w:rsidRPr="00D115B9">
        <w:rPr>
          <w:rFonts w:ascii="Arial" w:hAnsi="Arial" w:cs="Arial"/>
          <w:color w:val="000000" w:themeColor="text1"/>
          <w:lang w:val="pt-BR"/>
        </w:rPr>
        <w:t>contados a partir assinatura</w:t>
      </w:r>
      <w:r w:rsidR="007C7A5B">
        <w:rPr>
          <w:rFonts w:ascii="Arial" w:hAnsi="Arial" w:cs="Arial"/>
          <w:color w:val="000000" w:themeColor="text1"/>
        </w:rPr>
        <w:t>;</w:t>
      </w:r>
    </w:p>
    <w:p w:rsidR="007C7A5B" w:rsidRPr="00B60659" w:rsidRDefault="007C7A5B" w:rsidP="00EE0913">
      <w:pPr>
        <w:pStyle w:val="PargrafodaLista"/>
        <w:numPr>
          <w:ilvl w:val="1"/>
          <w:numId w:val="18"/>
        </w:numPr>
        <w:tabs>
          <w:tab w:val="left" w:pos="-567"/>
        </w:tabs>
        <w:spacing w:before="120" w:after="120" w:line="360" w:lineRule="auto"/>
        <w:ind w:left="-567" w:right="567" w:firstLine="0"/>
        <w:rPr>
          <w:rFonts w:ascii="Arial" w:hAnsi="Arial" w:cs="Arial"/>
          <w:color w:val="000000" w:themeColor="text1"/>
        </w:rPr>
      </w:pPr>
      <w:r w:rsidRPr="007C7A5B">
        <w:rPr>
          <w:rFonts w:ascii="Arial" w:hAnsi="Arial" w:cs="Arial"/>
          <w:color w:val="000000" w:themeColor="text1"/>
        </w:rPr>
        <w:t>Para a aquisição dos produtos serão emitidas ordens de fornecimento, em conformidade com os quatitativos registrados em Ata/Contrato e de acordo c</w:t>
      </w:r>
      <w:r w:rsidR="00DD2810">
        <w:rPr>
          <w:rFonts w:ascii="Arial" w:hAnsi="Arial" w:cs="Arial"/>
          <w:color w:val="000000" w:themeColor="text1"/>
        </w:rPr>
        <w:t>om a necessidade da Secretaria Munic</w:t>
      </w:r>
      <w:r w:rsidR="0046739A">
        <w:rPr>
          <w:rFonts w:ascii="Arial" w:hAnsi="Arial" w:cs="Arial"/>
          <w:color w:val="000000" w:themeColor="text1"/>
        </w:rPr>
        <w:t>i</w:t>
      </w:r>
      <w:r w:rsidR="00DD2810">
        <w:rPr>
          <w:rFonts w:ascii="Arial" w:hAnsi="Arial" w:cs="Arial"/>
          <w:color w:val="000000" w:themeColor="text1"/>
        </w:rPr>
        <w:t xml:space="preserve">pal de </w:t>
      </w:r>
      <w:r w:rsidR="0046739A">
        <w:rPr>
          <w:rFonts w:ascii="Arial" w:hAnsi="Arial" w:cs="Arial"/>
          <w:color w:val="000000" w:themeColor="text1"/>
        </w:rPr>
        <w:t>Segurança</w:t>
      </w:r>
      <w:r w:rsidR="00DD2810">
        <w:rPr>
          <w:rFonts w:ascii="Arial" w:hAnsi="Arial" w:cs="Arial"/>
          <w:color w:val="000000" w:themeColor="text1"/>
        </w:rPr>
        <w:t>.</w:t>
      </w:r>
    </w:p>
    <w:p w:rsidR="00B60659" w:rsidRDefault="00F20DCA" w:rsidP="00EE0913">
      <w:pPr>
        <w:pStyle w:val="Corpodetexto"/>
        <w:numPr>
          <w:ilvl w:val="0"/>
          <w:numId w:val="18"/>
        </w:numPr>
        <w:tabs>
          <w:tab w:val="left" w:pos="-567"/>
        </w:tabs>
        <w:spacing w:before="120" w:after="120" w:line="360" w:lineRule="auto"/>
        <w:ind w:left="-567" w:right="567" w:firstLine="0"/>
        <w:rPr>
          <w:rFonts w:ascii="Arial" w:hAnsi="Arial" w:cs="Arial"/>
          <w:sz w:val="22"/>
          <w:szCs w:val="22"/>
        </w:rPr>
      </w:pPr>
      <w:r w:rsidRPr="00B60659">
        <w:rPr>
          <w:rFonts w:ascii="Arial" w:hAnsi="Arial" w:cs="Arial"/>
          <w:b/>
          <w:bCs/>
          <w:sz w:val="22"/>
          <w:szCs w:val="22"/>
        </w:rPr>
        <w:t>DAS OBRIGAÇÕES DA CONTRATANTE</w:t>
      </w:r>
      <w:r w:rsidR="0015565C">
        <w:rPr>
          <w:rFonts w:ascii="Arial" w:hAnsi="Arial" w:cs="Arial"/>
          <w:b/>
          <w:bCs/>
          <w:sz w:val="22"/>
          <w:szCs w:val="22"/>
        </w:rPr>
        <w:t>/ÒRGÃO GERENCIADOR</w:t>
      </w:r>
    </w:p>
    <w:p w:rsidR="00B60659" w:rsidRDefault="00F20DCA" w:rsidP="00EE0913">
      <w:pPr>
        <w:pStyle w:val="Corpodetexto"/>
        <w:numPr>
          <w:ilvl w:val="1"/>
          <w:numId w:val="18"/>
        </w:numPr>
        <w:tabs>
          <w:tab w:val="left" w:pos="-567"/>
          <w:tab w:val="left" w:pos="-426"/>
        </w:tabs>
        <w:spacing w:before="120" w:after="120" w:line="360" w:lineRule="auto"/>
        <w:ind w:left="-567" w:right="567" w:firstLine="0"/>
        <w:rPr>
          <w:rFonts w:ascii="Arial" w:hAnsi="Arial" w:cs="Arial"/>
          <w:sz w:val="22"/>
          <w:szCs w:val="22"/>
        </w:rPr>
      </w:pPr>
      <w:r w:rsidRPr="00B60659">
        <w:rPr>
          <w:rFonts w:ascii="Arial" w:hAnsi="Arial" w:cs="Arial"/>
          <w:sz w:val="22"/>
          <w:szCs w:val="22"/>
        </w:rPr>
        <w:t>São obrigações da Contratante</w:t>
      </w:r>
      <w:r w:rsidR="0015565C">
        <w:rPr>
          <w:rFonts w:ascii="Arial" w:hAnsi="Arial" w:cs="Arial"/>
          <w:sz w:val="22"/>
          <w:szCs w:val="22"/>
        </w:rPr>
        <w:t>/Órgão Gerenciador</w:t>
      </w:r>
      <w:r w:rsidRPr="00B60659">
        <w:rPr>
          <w:rFonts w:ascii="Arial" w:hAnsi="Arial" w:cs="Arial"/>
          <w:sz w:val="22"/>
          <w:szCs w:val="22"/>
        </w:rPr>
        <w:t>:</w:t>
      </w:r>
    </w:p>
    <w:p w:rsidR="00B60659" w:rsidRDefault="00F20DCA"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 xml:space="preserve">Receber o objeto no prazo e condições estabelecidas </w:t>
      </w:r>
      <w:r w:rsidR="00841526" w:rsidRPr="00B60659">
        <w:rPr>
          <w:rFonts w:ascii="Arial" w:hAnsi="Arial" w:cs="Arial"/>
          <w:sz w:val="22"/>
          <w:szCs w:val="22"/>
        </w:rPr>
        <w:t>neste Termo de Referência</w:t>
      </w:r>
      <w:r w:rsidRPr="00B60659">
        <w:rPr>
          <w:rFonts w:ascii="Arial" w:hAnsi="Arial" w:cs="Arial"/>
          <w:sz w:val="22"/>
          <w:szCs w:val="22"/>
        </w:rPr>
        <w:t xml:space="preserve"> e seus anexos;</w:t>
      </w:r>
    </w:p>
    <w:p w:rsidR="00B60659" w:rsidRDefault="00F20DCA"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 xml:space="preserve">Verificar minuciosamente, no prazo fixado, a conformidade dos bens recebidos com as especificações </w:t>
      </w:r>
      <w:r w:rsidR="00DD2810">
        <w:rPr>
          <w:rFonts w:ascii="Arial" w:hAnsi="Arial" w:cs="Arial"/>
          <w:sz w:val="22"/>
          <w:szCs w:val="22"/>
        </w:rPr>
        <w:t>constantes deste Termo</w:t>
      </w:r>
      <w:r w:rsidRPr="00B60659">
        <w:rPr>
          <w:rFonts w:ascii="Arial" w:hAnsi="Arial" w:cs="Arial"/>
          <w:sz w:val="22"/>
          <w:szCs w:val="22"/>
        </w:rPr>
        <w:t xml:space="preserve"> e da proposta, para fins de aceitação e recebimento definitivo;</w:t>
      </w:r>
    </w:p>
    <w:p w:rsidR="00B60659" w:rsidRDefault="002E2372"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Comunicar</w:t>
      </w:r>
      <w:r w:rsidR="00F20DCA" w:rsidRPr="00B60659">
        <w:rPr>
          <w:rFonts w:ascii="Arial" w:hAnsi="Arial" w:cs="Arial"/>
          <w:sz w:val="22"/>
          <w:szCs w:val="22"/>
        </w:rPr>
        <w:t xml:space="preserve"> ao </w:t>
      </w:r>
      <w:r w:rsidR="00F20DCA" w:rsidRPr="00B60659">
        <w:rPr>
          <w:rFonts w:ascii="Arial" w:hAnsi="Arial" w:cs="Arial"/>
          <w:b/>
          <w:sz w:val="22"/>
          <w:szCs w:val="22"/>
        </w:rPr>
        <w:t>Contratado</w:t>
      </w:r>
      <w:r w:rsidR="0015565C">
        <w:rPr>
          <w:rFonts w:ascii="Arial" w:hAnsi="Arial" w:cs="Arial"/>
          <w:b/>
          <w:sz w:val="22"/>
          <w:szCs w:val="22"/>
        </w:rPr>
        <w:t>/Fornecedor Registrado</w:t>
      </w:r>
      <w:r w:rsidR="00F20DCA" w:rsidRPr="00B60659">
        <w:rPr>
          <w:rFonts w:ascii="Arial" w:hAnsi="Arial" w:cs="Arial"/>
          <w:sz w:val="22"/>
          <w:szCs w:val="22"/>
        </w:rPr>
        <w:t>, por escrito, via e-mail ou outro canal disponibilizado à Contratante</w:t>
      </w:r>
      <w:r w:rsidR="0015565C">
        <w:rPr>
          <w:rFonts w:ascii="Arial" w:hAnsi="Arial" w:cs="Arial"/>
          <w:sz w:val="22"/>
          <w:szCs w:val="22"/>
        </w:rPr>
        <w:t>/Órgão Gerenciador</w:t>
      </w:r>
      <w:r w:rsidR="00F20DCA" w:rsidRPr="00B60659">
        <w:rPr>
          <w:rFonts w:ascii="Arial" w:hAnsi="Arial" w:cs="Arial"/>
          <w:sz w:val="22"/>
          <w:szCs w:val="22"/>
        </w:rPr>
        <w:t xml:space="preserve"> sobre imperfeições, falhas ou irregularidades verificadas no objeto fornecido, para que seja substituído</w:t>
      </w:r>
      <w:r w:rsidR="00841526" w:rsidRPr="00B60659">
        <w:rPr>
          <w:rFonts w:ascii="Arial" w:hAnsi="Arial" w:cs="Arial"/>
          <w:sz w:val="22"/>
          <w:szCs w:val="22"/>
        </w:rPr>
        <w:t xml:space="preserve">, reparado ou corrigido em até </w:t>
      </w:r>
      <w:r w:rsidR="0046739A">
        <w:rPr>
          <w:rFonts w:ascii="Arial" w:hAnsi="Arial" w:cs="Arial"/>
          <w:sz w:val="22"/>
          <w:szCs w:val="22"/>
        </w:rPr>
        <w:t>15</w:t>
      </w:r>
      <w:r w:rsidR="00A11439">
        <w:rPr>
          <w:rFonts w:ascii="Arial" w:hAnsi="Arial" w:cs="Arial"/>
          <w:sz w:val="22"/>
          <w:szCs w:val="22"/>
        </w:rPr>
        <w:t xml:space="preserve"> (</w:t>
      </w:r>
      <w:r w:rsidR="0046739A">
        <w:rPr>
          <w:rFonts w:ascii="Arial" w:hAnsi="Arial" w:cs="Arial"/>
          <w:sz w:val="22"/>
          <w:szCs w:val="22"/>
        </w:rPr>
        <w:t>quinze</w:t>
      </w:r>
      <w:r w:rsidR="00A11439">
        <w:rPr>
          <w:rFonts w:ascii="Arial" w:hAnsi="Arial" w:cs="Arial"/>
          <w:sz w:val="22"/>
          <w:szCs w:val="22"/>
        </w:rPr>
        <w:t xml:space="preserve">) </w:t>
      </w:r>
      <w:r w:rsidR="0046739A">
        <w:rPr>
          <w:rFonts w:ascii="Arial" w:hAnsi="Arial" w:cs="Arial"/>
          <w:sz w:val="22"/>
          <w:szCs w:val="22"/>
        </w:rPr>
        <w:t>dias</w:t>
      </w:r>
      <w:r w:rsidR="00F20DCA" w:rsidRPr="00B60659">
        <w:rPr>
          <w:rFonts w:ascii="Arial" w:hAnsi="Arial" w:cs="Arial"/>
          <w:sz w:val="22"/>
          <w:szCs w:val="22"/>
        </w:rPr>
        <w:t xml:space="preserve"> da comunicação;</w:t>
      </w:r>
    </w:p>
    <w:p w:rsidR="00B60659" w:rsidRDefault="00F20DCA"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 xml:space="preserve">Acompanhar e fiscalizar o cumprimento das obrigações do </w:t>
      </w:r>
      <w:r w:rsidRPr="00B60659">
        <w:rPr>
          <w:rFonts w:ascii="Arial" w:hAnsi="Arial" w:cs="Arial"/>
          <w:b/>
          <w:sz w:val="22"/>
          <w:szCs w:val="22"/>
        </w:rPr>
        <w:t>Contratado</w:t>
      </w:r>
      <w:r w:rsidR="0015565C">
        <w:rPr>
          <w:rFonts w:ascii="Arial" w:hAnsi="Arial" w:cs="Arial"/>
          <w:b/>
          <w:sz w:val="22"/>
          <w:szCs w:val="22"/>
        </w:rPr>
        <w:t>/Fornecedor Registrado</w:t>
      </w:r>
      <w:r w:rsidRPr="00B60659">
        <w:rPr>
          <w:rFonts w:ascii="Arial" w:hAnsi="Arial" w:cs="Arial"/>
          <w:sz w:val="22"/>
          <w:szCs w:val="22"/>
        </w:rPr>
        <w:t>, através de comissão/servidor especialmente designado;</w:t>
      </w:r>
    </w:p>
    <w:p w:rsidR="00B60659" w:rsidRDefault="00F20DCA"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Efetuar o pagamento ao</w:t>
      </w:r>
      <w:r w:rsidRPr="00B60659">
        <w:rPr>
          <w:rFonts w:ascii="Arial" w:hAnsi="Arial" w:cs="Arial"/>
          <w:b/>
          <w:sz w:val="22"/>
          <w:szCs w:val="22"/>
        </w:rPr>
        <w:t xml:space="preserve"> Contratado</w:t>
      </w:r>
      <w:r w:rsidR="0015565C">
        <w:rPr>
          <w:rFonts w:ascii="Arial" w:hAnsi="Arial" w:cs="Arial"/>
          <w:b/>
          <w:sz w:val="22"/>
          <w:szCs w:val="22"/>
        </w:rPr>
        <w:t>/Fornecedor Registrado</w:t>
      </w:r>
      <w:r w:rsidRPr="00B60659">
        <w:rPr>
          <w:rFonts w:ascii="Arial" w:hAnsi="Arial" w:cs="Arial"/>
          <w:sz w:val="22"/>
          <w:szCs w:val="22"/>
        </w:rPr>
        <w:t xml:space="preserve"> no valor correspondente a</w:t>
      </w:r>
      <w:r w:rsidR="009E5F94">
        <w:rPr>
          <w:rFonts w:ascii="Arial" w:hAnsi="Arial" w:cs="Arial"/>
          <w:sz w:val="22"/>
          <w:szCs w:val="22"/>
        </w:rPr>
        <w:t>o</w:t>
      </w:r>
      <w:r w:rsidR="001D68A1" w:rsidRPr="00B60659">
        <w:rPr>
          <w:rFonts w:ascii="Arial" w:hAnsi="Arial" w:cs="Arial"/>
          <w:sz w:val="22"/>
          <w:szCs w:val="22"/>
        </w:rPr>
        <w:t>s bens entregues</w:t>
      </w:r>
      <w:r w:rsidRPr="00B60659">
        <w:rPr>
          <w:rFonts w:ascii="Arial" w:hAnsi="Arial" w:cs="Arial"/>
          <w:sz w:val="22"/>
          <w:szCs w:val="22"/>
        </w:rPr>
        <w:t xml:space="preserve">, no prazo e forma estabelecidos </w:t>
      </w:r>
      <w:r w:rsidR="00841526" w:rsidRPr="00B60659">
        <w:rPr>
          <w:rFonts w:ascii="Arial" w:hAnsi="Arial" w:cs="Arial"/>
          <w:sz w:val="22"/>
          <w:szCs w:val="22"/>
        </w:rPr>
        <w:t>neste Termo de Referência</w:t>
      </w:r>
      <w:r w:rsidRPr="00B60659">
        <w:rPr>
          <w:rFonts w:ascii="Arial" w:hAnsi="Arial" w:cs="Arial"/>
          <w:sz w:val="22"/>
          <w:szCs w:val="22"/>
        </w:rPr>
        <w:t xml:space="preserve"> e seus anexos.</w:t>
      </w:r>
    </w:p>
    <w:p w:rsidR="002A0960" w:rsidRPr="00B60659" w:rsidRDefault="00624BA1" w:rsidP="00EE0913">
      <w:pPr>
        <w:pStyle w:val="Corpodetexto"/>
        <w:numPr>
          <w:ilvl w:val="1"/>
          <w:numId w:val="18"/>
        </w:numPr>
        <w:tabs>
          <w:tab w:val="left" w:pos="-567"/>
        </w:tabs>
        <w:spacing w:before="120" w:after="120" w:line="360" w:lineRule="auto"/>
        <w:ind w:left="-567" w:right="567" w:firstLine="0"/>
        <w:rPr>
          <w:rFonts w:ascii="Arial" w:hAnsi="Arial" w:cs="Arial"/>
          <w:sz w:val="22"/>
          <w:szCs w:val="22"/>
        </w:rPr>
      </w:pPr>
      <w:r w:rsidRPr="00624BA1">
        <w:rPr>
          <w:rFonts w:ascii="Arial" w:hAnsi="Arial" w:cs="Arial"/>
          <w:sz w:val="22"/>
          <w:szCs w:val="22"/>
        </w:rPr>
        <w:t>A Administração não responderá por quaisquer compromissos assumidos pelo Contratado/Fornecedor Registrado com terceiros, ainda que vinculados à execução do Termo de Contrato/Ata de Registro de Preço, bem como por qualquer dano causado a terceiros em decorrência de ato do Contratado/Fornecedor Registrado, de seus empregados, prepostos ou subordinados</w:t>
      </w:r>
      <w:r w:rsidR="00F20DCA" w:rsidRPr="00B60659">
        <w:rPr>
          <w:rFonts w:ascii="Arial" w:hAnsi="Arial" w:cs="Arial"/>
          <w:sz w:val="22"/>
          <w:szCs w:val="22"/>
        </w:rPr>
        <w:t>.</w:t>
      </w:r>
    </w:p>
    <w:p w:rsidR="002A0960" w:rsidRPr="00D71171" w:rsidRDefault="00D10914" w:rsidP="00EE0913">
      <w:pPr>
        <w:pStyle w:val="Corpodetexto"/>
        <w:numPr>
          <w:ilvl w:val="0"/>
          <w:numId w:val="18"/>
        </w:numPr>
        <w:tabs>
          <w:tab w:val="left" w:pos="-284"/>
        </w:tabs>
        <w:spacing w:before="120" w:after="120" w:line="360" w:lineRule="auto"/>
        <w:ind w:left="-567" w:right="567" w:firstLine="0"/>
        <w:rPr>
          <w:rFonts w:ascii="Arial" w:hAnsi="Arial" w:cs="Arial"/>
          <w:sz w:val="22"/>
          <w:szCs w:val="22"/>
        </w:rPr>
      </w:pPr>
      <w:r w:rsidRPr="00D71171">
        <w:rPr>
          <w:rFonts w:ascii="Arial" w:hAnsi="Arial" w:cs="Arial"/>
          <w:b/>
          <w:bCs/>
          <w:sz w:val="22"/>
          <w:szCs w:val="22"/>
        </w:rPr>
        <w:t>DAS OBRIGAÇÕES DO CONTRATADO</w:t>
      </w:r>
      <w:r w:rsidR="0015565C">
        <w:rPr>
          <w:rFonts w:ascii="Arial" w:hAnsi="Arial" w:cs="Arial"/>
          <w:b/>
          <w:bCs/>
          <w:sz w:val="22"/>
          <w:szCs w:val="22"/>
        </w:rPr>
        <w:t>/FORNECEDOR REGISTRADO</w:t>
      </w:r>
    </w:p>
    <w:p w:rsidR="004D4E08" w:rsidRDefault="00F20DCA" w:rsidP="00EE0913">
      <w:pPr>
        <w:pStyle w:val="Corpodetexto"/>
        <w:numPr>
          <w:ilvl w:val="1"/>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O Contratado</w:t>
      </w:r>
      <w:r w:rsidR="0015565C" w:rsidRPr="004D4E08">
        <w:rPr>
          <w:rFonts w:ascii="Arial" w:hAnsi="Arial" w:cs="Arial"/>
          <w:sz w:val="22"/>
          <w:szCs w:val="22"/>
        </w:rPr>
        <w:t>/Fornecedor Registrado</w:t>
      </w:r>
      <w:r w:rsidRPr="004D4E08">
        <w:rPr>
          <w:rFonts w:ascii="Arial" w:hAnsi="Arial" w:cs="Arial"/>
          <w:sz w:val="22"/>
          <w:szCs w:val="22"/>
        </w:rPr>
        <w:t xml:space="preserve"> deve cumprir todas as obrigações constantes </w:t>
      </w:r>
      <w:r w:rsidR="00841526" w:rsidRPr="004D4E08">
        <w:rPr>
          <w:rFonts w:ascii="Arial" w:hAnsi="Arial" w:cs="Arial"/>
          <w:sz w:val="22"/>
          <w:szCs w:val="22"/>
        </w:rPr>
        <w:t>neste Termo de Referência</w:t>
      </w:r>
      <w:r w:rsidRPr="004D4E08">
        <w:rPr>
          <w:rFonts w:ascii="Arial" w:hAnsi="Arial" w:cs="Arial"/>
          <w:sz w:val="22"/>
          <w:szCs w:val="22"/>
        </w:rPr>
        <w:t>, seus anexos e sua proposta, assumindo como exclusivamente seus os riscos e as despesas decorrentes da bo</w:t>
      </w:r>
      <w:r w:rsidR="00DD2810">
        <w:rPr>
          <w:rFonts w:ascii="Arial" w:hAnsi="Arial" w:cs="Arial"/>
          <w:sz w:val="22"/>
          <w:szCs w:val="22"/>
        </w:rPr>
        <w:t>a e perfeita execução do objeto, devendo</w:t>
      </w:r>
      <w:r w:rsidRPr="004D4E08">
        <w:rPr>
          <w:rFonts w:ascii="Arial" w:hAnsi="Arial" w:cs="Arial"/>
          <w:sz w:val="22"/>
          <w:szCs w:val="22"/>
        </w:rPr>
        <w:t xml:space="preserve"> ainda:</w:t>
      </w:r>
    </w:p>
    <w:p w:rsidR="004D4E08" w:rsidRDefault="00DD2810" w:rsidP="00DD2810">
      <w:pPr>
        <w:pStyle w:val="Corpodetexto"/>
        <w:spacing w:before="120" w:after="120" w:line="360" w:lineRule="auto"/>
        <w:ind w:left="-567" w:right="567"/>
        <w:rPr>
          <w:rFonts w:ascii="Arial" w:hAnsi="Arial" w:cs="Arial"/>
          <w:sz w:val="22"/>
          <w:szCs w:val="22"/>
        </w:rPr>
      </w:pPr>
      <w:r>
        <w:rPr>
          <w:rFonts w:ascii="Arial" w:hAnsi="Arial" w:cs="Arial"/>
          <w:sz w:val="22"/>
          <w:szCs w:val="22"/>
        </w:rPr>
        <w:t>9.</w:t>
      </w:r>
      <w:r w:rsidR="007A714C">
        <w:rPr>
          <w:rFonts w:ascii="Arial" w:hAnsi="Arial" w:cs="Arial"/>
          <w:sz w:val="22"/>
          <w:szCs w:val="22"/>
        </w:rPr>
        <w:t>1.1</w:t>
      </w:r>
      <w:r>
        <w:rPr>
          <w:rFonts w:ascii="Arial" w:hAnsi="Arial" w:cs="Arial"/>
          <w:sz w:val="22"/>
          <w:szCs w:val="22"/>
        </w:rPr>
        <w:t>-</w:t>
      </w:r>
      <w:r w:rsidR="00F20DCA" w:rsidRPr="004D4E08">
        <w:rPr>
          <w:rFonts w:ascii="Arial" w:hAnsi="Arial" w:cs="Arial"/>
          <w:sz w:val="22"/>
          <w:szCs w:val="22"/>
        </w:rPr>
        <w:t>Efetuar a entrega do</w:t>
      </w:r>
      <w:r w:rsidR="001D68A1" w:rsidRPr="004D4E08">
        <w:rPr>
          <w:rFonts w:ascii="Arial" w:hAnsi="Arial" w:cs="Arial"/>
          <w:sz w:val="22"/>
          <w:szCs w:val="22"/>
        </w:rPr>
        <w:t xml:space="preserve">s </w:t>
      </w:r>
      <w:r w:rsidR="00D115B9">
        <w:rPr>
          <w:rFonts w:ascii="Arial" w:hAnsi="Arial" w:cs="Arial"/>
          <w:sz w:val="22"/>
          <w:szCs w:val="22"/>
        </w:rPr>
        <w:t>produtos</w:t>
      </w:r>
      <w:r>
        <w:rPr>
          <w:rFonts w:ascii="Arial" w:hAnsi="Arial" w:cs="Arial"/>
          <w:sz w:val="22"/>
          <w:szCs w:val="22"/>
        </w:rPr>
        <w:t xml:space="preserve"> de acordo com as solicitações encaminhadas pela Secretaria</w:t>
      </w:r>
      <w:r w:rsidR="0046739A">
        <w:rPr>
          <w:rFonts w:ascii="Arial" w:hAnsi="Arial" w:cs="Arial"/>
          <w:sz w:val="22"/>
          <w:szCs w:val="22"/>
        </w:rPr>
        <w:t xml:space="preserve"> demandante</w:t>
      </w:r>
      <w:r>
        <w:rPr>
          <w:rFonts w:ascii="Arial" w:hAnsi="Arial" w:cs="Arial"/>
          <w:sz w:val="22"/>
          <w:szCs w:val="22"/>
        </w:rPr>
        <w:t xml:space="preserve">, </w:t>
      </w:r>
      <w:r w:rsidR="001D68A1" w:rsidRPr="004D4E08">
        <w:rPr>
          <w:rFonts w:ascii="Arial" w:hAnsi="Arial" w:cs="Arial"/>
          <w:sz w:val="22"/>
          <w:szCs w:val="22"/>
        </w:rPr>
        <w:t xml:space="preserve"> devidamente embalados, íntegros e em </w:t>
      </w:r>
      <w:r w:rsidR="00F20DCA" w:rsidRPr="004D4E08">
        <w:rPr>
          <w:rFonts w:ascii="Arial" w:hAnsi="Arial" w:cs="Arial"/>
          <w:sz w:val="22"/>
          <w:szCs w:val="22"/>
        </w:rPr>
        <w:t xml:space="preserve"> p</w:t>
      </w:r>
      <w:r w:rsidR="00BA4732" w:rsidRPr="004D4E08">
        <w:rPr>
          <w:rFonts w:ascii="Arial" w:hAnsi="Arial" w:cs="Arial"/>
          <w:sz w:val="22"/>
          <w:szCs w:val="22"/>
        </w:rPr>
        <w:t>erfeitas condições de uso</w:t>
      </w:r>
      <w:r w:rsidR="00DB0C8A">
        <w:rPr>
          <w:rFonts w:ascii="Arial" w:hAnsi="Arial" w:cs="Arial"/>
          <w:sz w:val="22"/>
          <w:szCs w:val="22"/>
        </w:rPr>
        <w:t>,</w:t>
      </w:r>
      <w:r w:rsidR="00BA4732" w:rsidRPr="004D4E08">
        <w:rPr>
          <w:rFonts w:ascii="Arial" w:hAnsi="Arial" w:cs="Arial"/>
          <w:sz w:val="22"/>
          <w:szCs w:val="22"/>
        </w:rPr>
        <w:t xml:space="preserve"> </w:t>
      </w:r>
      <w:r>
        <w:rPr>
          <w:rFonts w:ascii="Arial" w:hAnsi="Arial" w:cs="Arial"/>
          <w:sz w:val="22"/>
          <w:szCs w:val="22"/>
        </w:rPr>
        <w:t xml:space="preserve"> adequado</w:t>
      </w:r>
      <w:r w:rsidR="001D68A1" w:rsidRPr="004D4E08">
        <w:rPr>
          <w:rFonts w:ascii="Arial" w:hAnsi="Arial" w:cs="Arial"/>
          <w:sz w:val="22"/>
          <w:szCs w:val="22"/>
        </w:rPr>
        <w:t>s às especificações contidas neste Termo de Referência e na proposta, no</w:t>
      </w:r>
      <w:r w:rsidR="00D10914" w:rsidRPr="004D4E08">
        <w:rPr>
          <w:rFonts w:ascii="Arial" w:hAnsi="Arial" w:cs="Arial"/>
          <w:sz w:val="22"/>
          <w:szCs w:val="22"/>
        </w:rPr>
        <w:t xml:space="preserve"> prazo e local </w:t>
      </w:r>
      <w:r w:rsidR="001D68A1" w:rsidRPr="004D4E08">
        <w:rPr>
          <w:rFonts w:ascii="Arial" w:hAnsi="Arial" w:cs="Arial"/>
          <w:sz w:val="22"/>
          <w:szCs w:val="22"/>
        </w:rPr>
        <w:t>indicados</w:t>
      </w:r>
      <w:r w:rsidR="00F20DCA" w:rsidRPr="004D4E08">
        <w:rPr>
          <w:rFonts w:ascii="Arial" w:hAnsi="Arial" w:cs="Arial"/>
          <w:sz w:val="22"/>
          <w:szCs w:val="22"/>
        </w:rPr>
        <w:t>, acompanhado da respectiva nota fiscal</w:t>
      </w:r>
      <w:r w:rsidR="004D4E08" w:rsidRPr="004D4E08">
        <w:rPr>
          <w:rFonts w:ascii="Arial" w:hAnsi="Arial" w:cs="Arial"/>
          <w:sz w:val="22"/>
          <w:szCs w:val="22"/>
        </w:rPr>
        <w:t>;</w:t>
      </w:r>
    </w:p>
    <w:p w:rsidR="004D4E08" w:rsidRDefault="007A714C" w:rsidP="007A714C">
      <w:pPr>
        <w:pStyle w:val="Corpodetexto"/>
        <w:spacing w:before="120" w:after="120" w:line="360" w:lineRule="auto"/>
        <w:ind w:left="-567" w:right="567"/>
        <w:rPr>
          <w:rFonts w:ascii="Arial" w:hAnsi="Arial" w:cs="Arial"/>
          <w:sz w:val="22"/>
          <w:szCs w:val="22"/>
        </w:rPr>
      </w:pPr>
      <w:r>
        <w:rPr>
          <w:rFonts w:ascii="Arial" w:hAnsi="Arial" w:cs="Arial"/>
          <w:sz w:val="22"/>
          <w:szCs w:val="22"/>
        </w:rPr>
        <w:t>9.1.2.</w:t>
      </w:r>
      <w:r w:rsidR="00F20DCA" w:rsidRPr="004D4E08">
        <w:rPr>
          <w:rFonts w:ascii="Arial" w:hAnsi="Arial" w:cs="Arial"/>
          <w:sz w:val="22"/>
          <w:szCs w:val="22"/>
        </w:rPr>
        <w:t xml:space="preserve">Responsabilizar-se pelos vícios e danos decorrentes do objeto, de acordo </w:t>
      </w:r>
      <w:r w:rsidR="001D68A1" w:rsidRPr="004D4E08">
        <w:rPr>
          <w:rFonts w:ascii="Arial" w:hAnsi="Arial" w:cs="Arial"/>
          <w:sz w:val="22"/>
          <w:szCs w:val="22"/>
        </w:rPr>
        <w:t xml:space="preserve">com </w:t>
      </w:r>
      <w:r w:rsidR="00F20DCA" w:rsidRPr="004D4E08">
        <w:rPr>
          <w:rFonts w:ascii="Arial" w:hAnsi="Arial" w:cs="Arial"/>
          <w:sz w:val="22"/>
          <w:szCs w:val="22"/>
        </w:rPr>
        <w:t>o Código de Defesa do Consumidor (Leinº8.078</w:t>
      </w:r>
      <w:r w:rsidR="00057562" w:rsidRPr="004D4E08">
        <w:rPr>
          <w:rFonts w:ascii="Arial" w:hAnsi="Arial" w:cs="Arial"/>
          <w:sz w:val="22"/>
          <w:szCs w:val="22"/>
        </w:rPr>
        <w:t>/90</w:t>
      </w:r>
      <w:r w:rsidR="00561B86" w:rsidRPr="004D4E08">
        <w:rPr>
          <w:rFonts w:ascii="Arial" w:hAnsi="Arial" w:cs="Arial"/>
          <w:sz w:val="22"/>
          <w:szCs w:val="22"/>
        </w:rPr>
        <w:t>);</w:t>
      </w:r>
    </w:p>
    <w:p w:rsidR="004D4E08" w:rsidRDefault="007A714C" w:rsidP="007A714C">
      <w:pPr>
        <w:pStyle w:val="Corpodetexto"/>
        <w:spacing w:before="120" w:after="120" w:line="360" w:lineRule="auto"/>
        <w:ind w:left="-567" w:right="567"/>
        <w:rPr>
          <w:rFonts w:ascii="Arial" w:hAnsi="Arial" w:cs="Arial"/>
          <w:sz w:val="22"/>
          <w:szCs w:val="22"/>
        </w:rPr>
      </w:pPr>
      <w:r>
        <w:rPr>
          <w:rFonts w:ascii="Arial" w:hAnsi="Arial" w:cs="Arial"/>
          <w:sz w:val="22"/>
          <w:szCs w:val="22"/>
        </w:rPr>
        <w:t>9.1.3.</w:t>
      </w:r>
      <w:r w:rsidR="003637A5" w:rsidRPr="004D4E08">
        <w:rPr>
          <w:rFonts w:ascii="Arial" w:hAnsi="Arial" w:cs="Arial"/>
          <w:sz w:val="22"/>
          <w:szCs w:val="22"/>
        </w:rPr>
        <w:t>Substituir ou reparar</w:t>
      </w:r>
      <w:r w:rsidR="009B1F15" w:rsidRPr="004D4E08">
        <w:rPr>
          <w:rFonts w:ascii="Arial" w:hAnsi="Arial" w:cs="Arial"/>
          <w:sz w:val="22"/>
          <w:szCs w:val="22"/>
        </w:rPr>
        <w:t xml:space="preserve">, no prazo de </w:t>
      </w:r>
      <w:r w:rsidR="0046739A">
        <w:rPr>
          <w:rFonts w:ascii="Arial" w:hAnsi="Arial" w:cs="Arial"/>
          <w:sz w:val="22"/>
          <w:szCs w:val="22"/>
        </w:rPr>
        <w:t>15</w:t>
      </w:r>
      <w:r w:rsidR="001C4F03">
        <w:rPr>
          <w:rFonts w:ascii="Arial" w:hAnsi="Arial" w:cs="Arial"/>
          <w:sz w:val="22"/>
          <w:szCs w:val="22"/>
        </w:rPr>
        <w:t xml:space="preserve"> (</w:t>
      </w:r>
      <w:r w:rsidR="0046739A">
        <w:rPr>
          <w:rFonts w:ascii="Arial" w:hAnsi="Arial" w:cs="Arial"/>
          <w:sz w:val="22"/>
          <w:szCs w:val="22"/>
        </w:rPr>
        <w:t>quinze</w:t>
      </w:r>
      <w:r w:rsidR="001C4F03">
        <w:rPr>
          <w:rFonts w:ascii="Arial" w:hAnsi="Arial" w:cs="Arial"/>
          <w:sz w:val="22"/>
          <w:szCs w:val="22"/>
        </w:rPr>
        <w:t xml:space="preserve">) </w:t>
      </w:r>
      <w:r w:rsidR="00D009C3">
        <w:rPr>
          <w:rFonts w:ascii="Arial" w:hAnsi="Arial" w:cs="Arial"/>
          <w:sz w:val="22"/>
          <w:szCs w:val="22"/>
        </w:rPr>
        <w:t>dias</w:t>
      </w:r>
      <w:r>
        <w:rPr>
          <w:rFonts w:ascii="Arial" w:hAnsi="Arial" w:cs="Arial"/>
          <w:color w:val="FF0000"/>
          <w:sz w:val="22"/>
          <w:szCs w:val="22"/>
        </w:rPr>
        <w:t xml:space="preserve"> </w:t>
      </w:r>
      <w:r w:rsidR="009B1F15" w:rsidRPr="004D4E08">
        <w:rPr>
          <w:rFonts w:ascii="Arial" w:hAnsi="Arial" w:cs="Arial"/>
          <w:sz w:val="22"/>
          <w:szCs w:val="22"/>
        </w:rPr>
        <w:t>contados da notificação,</w:t>
      </w:r>
      <w:r w:rsidR="00DD2810">
        <w:rPr>
          <w:rFonts w:ascii="Arial" w:hAnsi="Arial" w:cs="Arial"/>
          <w:sz w:val="22"/>
          <w:szCs w:val="22"/>
        </w:rPr>
        <w:t xml:space="preserve"> e às suas expensas, </w:t>
      </w:r>
      <w:r w:rsidR="003637A5" w:rsidRPr="004D4E08">
        <w:rPr>
          <w:rFonts w:ascii="Arial" w:hAnsi="Arial" w:cs="Arial"/>
          <w:sz w:val="22"/>
          <w:szCs w:val="22"/>
        </w:rPr>
        <w:t xml:space="preserve">o objeto </w:t>
      </w:r>
      <w:r w:rsidR="0073683E" w:rsidRPr="004D4E08">
        <w:rPr>
          <w:rFonts w:ascii="Arial" w:hAnsi="Arial" w:cs="Arial"/>
          <w:sz w:val="22"/>
          <w:szCs w:val="22"/>
        </w:rPr>
        <w:t xml:space="preserve">entregue </w:t>
      </w:r>
      <w:r w:rsidR="003637A5" w:rsidRPr="004D4E08">
        <w:rPr>
          <w:rFonts w:ascii="Arial" w:hAnsi="Arial" w:cs="Arial"/>
          <w:sz w:val="22"/>
          <w:szCs w:val="22"/>
        </w:rPr>
        <w:t>que comprovadamente apresente defeito</w:t>
      </w:r>
      <w:r w:rsidR="00D115B9">
        <w:rPr>
          <w:rFonts w:ascii="Arial" w:hAnsi="Arial" w:cs="Arial"/>
          <w:sz w:val="22"/>
          <w:szCs w:val="22"/>
        </w:rPr>
        <w:t xml:space="preserve"> de fabricação</w:t>
      </w:r>
      <w:r w:rsidR="00561B86" w:rsidRPr="004D4E08">
        <w:rPr>
          <w:rFonts w:ascii="Arial" w:hAnsi="Arial" w:cs="Arial"/>
          <w:sz w:val="22"/>
          <w:szCs w:val="22"/>
        </w:rPr>
        <w:t xml:space="preserve"> ou esteja em desconformidade com as especificações deste termo e padrões de qualidade exigidos</w:t>
      </w:r>
      <w:r w:rsidR="009B1F15" w:rsidRPr="004D4E08">
        <w:rPr>
          <w:rFonts w:ascii="Arial" w:hAnsi="Arial" w:cs="Arial"/>
          <w:sz w:val="22"/>
          <w:szCs w:val="22"/>
        </w:rPr>
        <w:t xml:space="preserve">, </w:t>
      </w:r>
      <w:r w:rsidR="00561B86" w:rsidRPr="004D4E08">
        <w:rPr>
          <w:rFonts w:ascii="Arial" w:hAnsi="Arial" w:cs="Arial"/>
          <w:sz w:val="22"/>
          <w:szCs w:val="22"/>
        </w:rPr>
        <w:t xml:space="preserve"> quando se verificarem vícios, defeitos ou i</w:t>
      </w:r>
      <w:r w:rsidR="00D115B9">
        <w:rPr>
          <w:rFonts w:ascii="Arial" w:hAnsi="Arial" w:cs="Arial"/>
          <w:sz w:val="22"/>
          <w:szCs w:val="22"/>
        </w:rPr>
        <w:t>rregularidades</w:t>
      </w:r>
      <w:r w:rsidR="00561B86" w:rsidRPr="004D4E08">
        <w:rPr>
          <w:rFonts w:ascii="Arial" w:hAnsi="Arial" w:cs="Arial"/>
          <w:sz w:val="22"/>
          <w:szCs w:val="22"/>
        </w:rPr>
        <w:t>, ainda que constatadas após o recebimento definitivo, arcando com todas as despesas decorrentes destas providências;</w:t>
      </w:r>
    </w:p>
    <w:p w:rsidR="004D4E08" w:rsidRDefault="007A714C" w:rsidP="007A714C">
      <w:pPr>
        <w:pStyle w:val="Corpodetexto"/>
        <w:spacing w:before="120" w:after="120" w:line="360" w:lineRule="auto"/>
        <w:ind w:left="-567" w:right="567"/>
        <w:rPr>
          <w:rFonts w:ascii="Arial" w:hAnsi="Arial" w:cs="Arial"/>
          <w:sz w:val="22"/>
          <w:szCs w:val="22"/>
        </w:rPr>
      </w:pPr>
      <w:r>
        <w:rPr>
          <w:rFonts w:ascii="Arial" w:hAnsi="Arial" w:cs="Arial"/>
          <w:sz w:val="22"/>
          <w:szCs w:val="22"/>
        </w:rPr>
        <w:t>9.1.4.</w:t>
      </w:r>
      <w:r w:rsidR="00F20DCA" w:rsidRPr="004D4E08">
        <w:rPr>
          <w:rFonts w:ascii="Arial" w:hAnsi="Arial" w:cs="Arial"/>
          <w:sz w:val="22"/>
          <w:szCs w:val="22"/>
        </w:rPr>
        <w:t>Comunicar à Contratante</w:t>
      </w:r>
      <w:r w:rsidR="009E5F94" w:rsidRPr="004D4E08">
        <w:rPr>
          <w:rFonts w:ascii="Arial" w:hAnsi="Arial" w:cs="Arial"/>
          <w:sz w:val="22"/>
          <w:szCs w:val="22"/>
        </w:rPr>
        <w:t>/Órgão Gerenciador</w:t>
      </w:r>
      <w:r w:rsidR="00F20DCA" w:rsidRPr="004D4E08">
        <w:rPr>
          <w:rFonts w:ascii="Arial" w:hAnsi="Arial" w:cs="Arial"/>
          <w:sz w:val="22"/>
          <w:szCs w:val="22"/>
        </w:rPr>
        <w:t>, no prazo máximo de 24 (vinte e quatro) horas que antecede</w:t>
      </w:r>
      <w:r w:rsidR="00DD2810">
        <w:rPr>
          <w:rFonts w:ascii="Arial" w:hAnsi="Arial" w:cs="Arial"/>
          <w:sz w:val="22"/>
          <w:szCs w:val="22"/>
        </w:rPr>
        <w:t>m</w:t>
      </w:r>
      <w:r w:rsidR="00F20DCA" w:rsidRPr="004D4E08">
        <w:rPr>
          <w:rFonts w:ascii="Arial" w:hAnsi="Arial" w:cs="Arial"/>
          <w:sz w:val="22"/>
          <w:szCs w:val="22"/>
        </w:rPr>
        <w:t xml:space="preserve"> a data da entrega, os motivos que impossibilitem o cumprimento do prazo </w:t>
      </w:r>
      <w:r>
        <w:rPr>
          <w:rFonts w:ascii="Arial" w:hAnsi="Arial" w:cs="Arial"/>
          <w:sz w:val="22"/>
          <w:szCs w:val="22"/>
        </w:rPr>
        <w:t>determinad</w:t>
      </w:r>
      <w:r w:rsidR="00561B86" w:rsidRPr="004D4E08">
        <w:rPr>
          <w:rFonts w:ascii="Arial" w:hAnsi="Arial" w:cs="Arial"/>
          <w:sz w:val="22"/>
          <w:szCs w:val="22"/>
        </w:rPr>
        <w:t>o, com a devida comprovação;</w:t>
      </w:r>
    </w:p>
    <w:p w:rsidR="004D4E08" w:rsidRDefault="007A714C" w:rsidP="007A714C">
      <w:pPr>
        <w:pStyle w:val="Corpodetexto"/>
        <w:spacing w:before="120" w:after="120" w:line="360" w:lineRule="auto"/>
        <w:ind w:left="-567" w:right="567"/>
        <w:rPr>
          <w:rFonts w:ascii="Arial" w:hAnsi="Arial" w:cs="Arial"/>
          <w:sz w:val="22"/>
          <w:szCs w:val="22"/>
        </w:rPr>
      </w:pPr>
      <w:r>
        <w:rPr>
          <w:rFonts w:ascii="Arial" w:hAnsi="Arial" w:cs="Arial"/>
          <w:sz w:val="22"/>
          <w:szCs w:val="22"/>
        </w:rPr>
        <w:t>9.1.5.</w:t>
      </w:r>
      <w:r w:rsidR="009F592E" w:rsidRPr="004D4E08">
        <w:rPr>
          <w:rFonts w:ascii="Arial" w:hAnsi="Arial" w:cs="Arial"/>
          <w:sz w:val="22"/>
          <w:szCs w:val="22"/>
        </w:rPr>
        <w:t>Prestar imediatamente as informações e os esclarecimentos que venham a ser solicitados pela C</w:t>
      </w:r>
      <w:r w:rsidR="00DD2810">
        <w:rPr>
          <w:rFonts w:ascii="Arial" w:hAnsi="Arial" w:cs="Arial"/>
          <w:sz w:val="22"/>
          <w:szCs w:val="22"/>
        </w:rPr>
        <w:t>ontratante</w:t>
      </w:r>
      <w:r w:rsidR="00A5456B" w:rsidRPr="004D4E08">
        <w:rPr>
          <w:rFonts w:ascii="Arial" w:hAnsi="Arial" w:cs="Arial"/>
          <w:sz w:val="22"/>
          <w:szCs w:val="22"/>
        </w:rPr>
        <w:t>/Ó</w:t>
      </w:r>
      <w:r w:rsidR="00DD2810">
        <w:rPr>
          <w:rFonts w:ascii="Arial" w:hAnsi="Arial" w:cs="Arial"/>
          <w:sz w:val="22"/>
          <w:szCs w:val="22"/>
        </w:rPr>
        <w:t>rgão Gerenciador,</w:t>
      </w:r>
      <w:r w:rsidR="009F592E" w:rsidRPr="004D4E08">
        <w:rPr>
          <w:rFonts w:ascii="Arial" w:hAnsi="Arial" w:cs="Arial"/>
          <w:sz w:val="22"/>
          <w:szCs w:val="22"/>
        </w:rPr>
        <w:t xml:space="preserve"> salvo quando implicarem as indagações de caráter técnico, hipótese em que serão respondidas no pra</w:t>
      </w:r>
      <w:r w:rsidR="00561B86" w:rsidRPr="004D4E08">
        <w:rPr>
          <w:rFonts w:ascii="Arial" w:hAnsi="Arial" w:cs="Arial"/>
          <w:sz w:val="22"/>
          <w:szCs w:val="22"/>
        </w:rPr>
        <w:t>zo de 24 (vinte e quatro) horas;</w:t>
      </w:r>
    </w:p>
    <w:p w:rsidR="004D4E08" w:rsidRDefault="007A714C" w:rsidP="007A714C">
      <w:pPr>
        <w:pStyle w:val="Corpodetexto"/>
        <w:spacing w:before="120" w:after="120" w:line="360" w:lineRule="auto"/>
        <w:ind w:left="-567" w:right="567"/>
        <w:rPr>
          <w:rFonts w:ascii="Arial" w:hAnsi="Arial" w:cs="Arial"/>
          <w:sz w:val="22"/>
          <w:szCs w:val="22"/>
        </w:rPr>
      </w:pPr>
      <w:r>
        <w:rPr>
          <w:rFonts w:ascii="Arial" w:hAnsi="Arial" w:cs="Arial"/>
          <w:sz w:val="22"/>
          <w:szCs w:val="22"/>
        </w:rPr>
        <w:t>9.1.6.</w:t>
      </w:r>
      <w:r w:rsidR="009F592E" w:rsidRPr="004D4E08">
        <w:rPr>
          <w:rFonts w:ascii="Arial" w:hAnsi="Arial" w:cs="Arial"/>
          <w:sz w:val="22"/>
          <w:szCs w:val="22"/>
        </w:rPr>
        <w:t>Cumprir, quando for o caso, as condições de garantia do objeto, responsabilizando-se pelo período oferecido em sua proposta comercial, observando o prazo mí</w:t>
      </w:r>
      <w:r w:rsidR="00561B86" w:rsidRPr="004D4E08">
        <w:rPr>
          <w:rFonts w:ascii="Arial" w:hAnsi="Arial" w:cs="Arial"/>
          <w:sz w:val="22"/>
          <w:szCs w:val="22"/>
        </w:rPr>
        <w:t>nimo exigido pela administração;</w:t>
      </w:r>
    </w:p>
    <w:p w:rsidR="004D4E08" w:rsidRDefault="007A714C" w:rsidP="007A714C">
      <w:pPr>
        <w:pStyle w:val="Corpodetexto"/>
        <w:tabs>
          <w:tab w:val="left" w:pos="142"/>
        </w:tabs>
        <w:spacing w:before="120" w:after="120" w:line="360" w:lineRule="auto"/>
        <w:ind w:left="-567" w:right="567"/>
        <w:rPr>
          <w:rFonts w:ascii="Arial" w:hAnsi="Arial" w:cs="Arial"/>
          <w:sz w:val="22"/>
          <w:szCs w:val="22"/>
        </w:rPr>
      </w:pPr>
      <w:r>
        <w:rPr>
          <w:rFonts w:ascii="Arial" w:hAnsi="Arial" w:cs="Arial"/>
          <w:sz w:val="22"/>
          <w:szCs w:val="22"/>
        </w:rPr>
        <w:t>9.1.7.</w:t>
      </w:r>
      <w:r w:rsidR="009F592E" w:rsidRPr="004D4E08">
        <w:rPr>
          <w:rFonts w:ascii="Arial" w:hAnsi="Arial" w:cs="Arial"/>
          <w:sz w:val="22"/>
          <w:szCs w:val="22"/>
        </w:rPr>
        <w:t xml:space="preserve">Responder por todas as despesas diretas e indiretas que incidam ou venham a incidir sobre a execução contratual, </w:t>
      </w:r>
      <w:r w:rsidR="004C1389" w:rsidRPr="004D4E08">
        <w:rPr>
          <w:rFonts w:ascii="Arial" w:hAnsi="Arial" w:cs="Arial"/>
          <w:sz w:val="22"/>
          <w:szCs w:val="22"/>
        </w:rPr>
        <w:t xml:space="preserve">tais como taxas, fretes, tributos, </w:t>
      </w:r>
      <w:r w:rsidR="009F592E" w:rsidRPr="004D4E08">
        <w:rPr>
          <w:rFonts w:ascii="Arial" w:hAnsi="Arial" w:cs="Arial"/>
          <w:sz w:val="22"/>
          <w:szCs w:val="22"/>
        </w:rPr>
        <w:t>inclusive as obrigações relativas a salários, pagamentos de recursos humanos, Previdência Social, impostos, encargos sociais, transporte</w:t>
      </w:r>
      <w:r w:rsidR="009E5F94" w:rsidRPr="004D4E08">
        <w:rPr>
          <w:rFonts w:ascii="Arial" w:hAnsi="Arial" w:cs="Arial"/>
          <w:sz w:val="22"/>
          <w:szCs w:val="22"/>
        </w:rPr>
        <w:t>,</w:t>
      </w:r>
      <w:r w:rsidR="004C1389" w:rsidRPr="004D4E08">
        <w:rPr>
          <w:rFonts w:ascii="Arial" w:hAnsi="Arial" w:cs="Arial"/>
          <w:sz w:val="22"/>
          <w:szCs w:val="22"/>
        </w:rPr>
        <w:t xml:space="preserve"> indenizações, recolhimento de valores para órgãos de classe, </w:t>
      </w:r>
      <w:r w:rsidR="009F592E" w:rsidRPr="004D4E08">
        <w:rPr>
          <w:rFonts w:ascii="Arial" w:hAnsi="Arial" w:cs="Arial"/>
          <w:sz w:val="22"/>
          <w:szCs w:val="22"/>
        </w:rPr>
        <w:t>e outras providências, respondendo obrigatoriamente pelo fiel cumpriment</w:t>
      </w:r>
      <w:r w:rsidR="009E5F94" w:rsidRPr="004D4E08">
        <w:rPr>
          <w:rFonts w:ascii="Arial" w:hAnsi="Arial" w:cs="Arial"/>
          <w:sz w:val="22"/>
          <w:szCs w:val="22"/>
        </w:rPr>
        <w:t>o das leis trabalhistas e especí</w:t>
      </w:r>
      <w:r w:rsidR="009F592E" w:rsidRPr="004D4E08">
        <w:rPr>
          <w:rFonts w:ascii="Arial" w:hAnsi="Arial" w:cs="Arial"/>
          <w:sz w:val="22"/>
          <w:szCs w:val="22"/>
        </w:rPr>
        <w:t>ficas de acidente de trabalho e legislação correlata, aplicáveis ao pessoal empregado na execução contratual</w:t>
      </w:r>
      <w:r w:rsidR="004C1389" w:rsidRPr="004D4E08">
        <w:rPr>
          <w:rFonts w:ascii="Arial" w:hAnsi="Arial" w:cs="Arial"/>
          <w:sz w:val="22"/>
          <w:szCs w:val="22"/>
        </w:rPr>
        <w:t xml:space="preserve">, </w:t>
      </w:r>
      <w:r w:rsidR="009F592E" w:rsidRPr="004D4E08">
        <w:rPr>
          <w:rFonts w:ascii="Arial" w:hAnsi="Arial" w:cs="Arial"/>
          <w:sz w:val="22"/>
          <w:szCs w:val="22"/>
        </w:rPr>
        <w:t xml:space="preserve">ficando </w:t>
      </w:r>
      <w:r w:rsidR="00DD2810">
        <w:rPr>
          <w:rFonts w:ascii="Arial" w:hAnsi="Arial" w:cs="Arial"/>
          <w:sz w:val="22"/>
          <w:szCs w:val="22"/>
        </w:rPr>
        <w:t>o Contratante/Órgão Gerenciador</w:t>
      </w:r>
      <w:r w:rsidR="0061743F" w:rsidRPr="004D4E08">
        <w:rPr>
          <w:rFonts w:ascii="Arial" w:hAnsi="Arial" w:cs="Arial"/>
          <w:sz w:val="22"/>
          <w:szCs w:val="22"/>
        </w:rPr>
        <w:t xml:space="preserve"> isent</w:t>
      </w:r>
      <w:r w:rsidR="00DD2810">
        <w:rPr>
          <w:rFonts w:ascii="Arial" w:hAnsi="Arial" w:cs="Arial"/>
          <w:sz w:val="22"/>
          <w:szCs w:val="22"/>
        </w:rPr>
        <w:t>o</w:t>
      </w:r>
      <w:r w:rsidR="009F592E" w:rsidRPr="004D4E08">
        <w:rPr>
          <w:rFonts w:ascii="Arial" w:hAnsi="Arial" w:cs="Arial"/>
          <w:sz w:val="22"/>
          <w:szCs w:val="22"/>
        </w:rPr>
        <w:t xml:space="preserve"> de qualquer vínculo </w:t>
      </w:r>
      <w:r w:rsidR="00561B86" w:rsidRPr="004D4E08">
        <w:rPr>
          <w:rFonts w:ascii="Arial" w:hAnsi="Arial" w:cs="Arial"/>
          <w:sz w:val="22"/>
          <w:szCs w:val="22"/>
        </w:rPr>
        <w:t>empregatício com os mesmos;</w:t>
      </w:r>
    </w:p>
    <w:p w:rsidR="004D4E08" w:rsidRDefault="007A714C" w:rsidP="007A714C">
      <w:pPr>
        <w:pStyle w:val="Corpodetexto"/>
        <w:tabs>
          <w:tab w:val="left" w:pos="142"/>
        </w:tabs>
        <w:spacing w:before="120" w:after="120" w:line="360" w:lineRule="auto"/>
        <w:ind w:left="-567" w:right="567"/>
        <w:rPr>
          <w:rFonts w:ascii="Arial" w:hAnsi="Arial" w:cs="Arial"/>
          <w:sz w:val="22"/>
          <w:szCs w:val="22"/>
        </w:rPr>
      </w:pPr>
      <w:r>
        <w:rPr>
          <w:rFonts w:ascii="Arial" w:hAnsi="Arial" w:cs="Arial"/>
          <w:sz w:val="22"/>
          <w:szCs w:val="22"/>
        </w:rPr>
        <w:t>9.1.8.</w:t>
      </w:r>
      <w:r w:rsidR="009F592E" w:rsidRPr="004D4E08">
        <w:rPr>
          <w:rFonts w:ascii="Arial" w:hAnsi="Arial" w:cs="Arial"/>
          <w:sz w:val="22"/>
          <w:szCs w:val="22"/>
        </w:rPr>
        <w:t>Responsabilizar-se pel</w:t>
      </w:r>
      <w:r w:rsidR="00DD2810">
        <w:rPr>
          <w:rFonts w:ascii="Arial" w:hAnsi="Arial" w:cs="Arial"/>
          <w:sz w:val="22"/>
          <w:szCs w:val="22"/>
        </w:rPr>
        <w:t>os danos causados diretamente ao Contratante/Órgão Gerenciador</w:t>
      </w:r>
      <w:r w:rsidR="00A5456B" w:rsidRPr="004D4E08">
        <w:rPr>
          <w:rFonts w:ascii="Arial" w:hAnsi="Arial" w:cs="Arial"/>
          <w:sz w:val="22"/>
          <w:szCs w:val="22"/>
        </w:rPr>
        <w:t xml:space="preserve"> </w:t>
      </w:r>
      <w:r w:rsidR="009F592E" w:rsidRPr="004D4E08">
        <w:rPr>
          <w:rFonts w:ascii="Arial" w:hAnsi="Arial" w:cs="Arial"/>
          <w:sz w:val="22"/>
          <w:szCs w:val="22"/>
        </w:rPr>
        <w:t>ou a terceiros, decorrentes da sua culpa ou dolo, quando da execução do objeto, independente dos procedimentos de fiscalização e acompanhamento da execução contratual, e independente de outras cominações contratuais ou legais a</w:t>
      </w:r>
      <w:r w:rsidR="004C1389" w:rsidRPr="004D4E08">
        <w:rPr>
          <w:rFonts w:ascii="Arial" w:hAnsi="Arial" w:cs="Arial"/>
          <w:sz w:val="22"/>
          <w:szCs w:val="22"/>
        </w:rPr>
        <w:t>s quais</w:t>
      </w:r>
      <w:r w:rsidR="00561B86" w:rsidRPr="004D4E08">
        <w:rPr>
          <w:rFonts w:ascii="Arial" w:hAnsi="Arial" w:cs="Arial"/>
          <w:sz w:val="22"/>
          <w:szCs w:val="22"/>
        </w:rPr>
        <w:t xml:space="preserve"> estiver sujeita;</w:t>
      </w:r>
    </w:p>
    <w:p w:rsidR="004D4E08" w:rsidRDefault="007A714C" w:rsidP="007A714C">
      <w:pPr>
        <w:pStyle w:val="Corpodetexto"/>
        <w:tabs>
          <w:tab w:val="left" w:pos="142"/>
        </w:tabs>
        <w:spacing w:before="120" w:after="120" w:line="360" w:lineRule="auto"/>
        <w:ind w:left="-567" w:right="567"/>
        <w:rPr>
          <w:rFonts w:ascii="Arial" w:hAnsi="Arial" w:cs="Arial"/>
          <w:sz w:val="22"/>
          <w:szCs w:val="22"/>
        </w:rPr>
      </w:pPr>
      <w:r>
        <w:rPr>
          <w:rFonts w:ascii="Arial" w:hAnsi="Arial" w:cs="Arial"/>
          <w:sz w:val="22"/>
          <w:szCs w:val="22"/>
        </w:rPr>
        <w:t>9.1.9.</w:t>
      </w:r>
      <w:r w:rsidR="009F592E" w:rsidRPr="004D4E08">
        <w:rPr>
          <w:rFonts w:ascii="Arial" w:hAnsi="Arial" w:cs="Arial"/>
          <w:sz w:val="22"/>
          <w:szCs w:val="22"/>
        </w:rPr>
        <w:t>Aceitar, nas mesmas condições contratuais, os percentuais de acréscimos ou supressões limitados ao estabelecido</w:t>
      </w:r>
      <w:r w:rsidR="00B27782">
        <w:rPr>
          <w:rFonts w:ascii="Arial" w:hAnsi="Arial" w:cs="Arial"/>
          <w:sz w:val="22"/>
          <w:szCs w:val="22"/>
        </w:rPr>
        <w:t xml:space="preserve"> </w:t>
      </w:r>
      <w:r w:rsidR="009F592E" w:rsidRPr="004D4E08">
        <w:rPr>
          <w:rFonts w:ascii="Arial" w:hAnsi="Arial" w:cs="Arial"/>
          <w:sz w:val="22"/>
          <w:szCs w:val="22"/>
        </w:rPr>
        <w:t>no § 1º do Art. 65, da Lei Federal 8.666/93,</w:t>
      </w:r>
      <w:r w:rsidR="00F40C02">
        <w:rPr>
          <w:rFonts w:ascii="Arial" w:hAnsi="Arial" w:cs="Arial"/>
          <w:sz w:val="22"/>
          <w:szCs w:val="22"/>
        </w:rPr>
        <w:t xml:space="preserve"> </w:t>
      </w:r>
      <w:r w:rsidR="009F592E" w:rsidRPr="004D4E08">
        <w:rPr>
          <w:rFonts w:ascii="Arial" w:hAnsi="Arial" w:cs="Arial"/>
          <w:sz w:val="22"/>
          <w:szCs w:val="22"/>
        </w:rPr>
        <w:t>tomando</w:t>
      </w:r>
      <w:r w:rsidR="00561B86" w:rsidRPr="004D4E08">
        <w:rPr>
          <w:rFonts w:ascii="Arial" w:hAnsi="Arial" w:cs="Arial"/>
          <w:sz w:val="22"/>
          <w:szCs w:val="22"/>
        </w:rPr>
        <w:t>-se por base o valor contratual;</w:t>
      </w:r>
    </w:p>
    <w:p w:rsidR="004D4E08" w:rsidRDefault="007A714C" w:rsidP="007A714C">
      <w:pPr>
        <w:pStyle w:val="Corpodetexto"/>
        <w:tabs>
          <w:tab w:val="left" w:pos="142"/>
        </w:tabs>
        <w:spacing w:before="120" w:after="120" w:line="360" w:lineRule="auto"/>
        <w:ind w:left="-567" w:right="567"/>
        <w:rPr>
          <w:rFonts w:ascii="Arial" w:hAnsi="Arial" w:cs="Arial"/>
          <w:sz w:val="22"/>
          <w:szCs w:val="22"/>
        </w:rPr>
      </w:pPr>
      <w:r>
        <w:rPr>
          <w:rFonts w:ascii="Arial" w:hAnsi="Arial" w:cs="Arial"/>
          <w:sz w:val="22"/>
          <w:szCs w:val="22"/>
        </w:rPr>
        <w:t>9.1.10.</w:t>
      </w:r>
      <w:r w:rsidR="00F20DCA" w:rsidRPr="004D4E08">
        <w:rPr>
          <w:rFonts w:ascii="Arial" w:hAnsi="Arial" w:cs="Arial"/>
          <w:sz w:val="22"/>
          <w:szCs w:val="22"/>
        </w:rPr>
        <w:t>Manter,</w:t>
      </w:r>
      <w:r w:rsidR="00B27782">
        <w:rPr>
          <w:rFonts w:ascii="Arial" w:hAnsi="Arial" w:cs="Arial"/>
          <w:sz w:val="22"/>
          <w:szCs w:val="22"/>
        </w:rPr>
        <w:t xml:space="preserve"> </w:t>
      </w:r>
      <w:r w:rsidR="001034AF">
        <w:rPr>
          <w:rFonts w:ascii="Arial" w:hAnsi="Arial" w:cs="Arial"/>
          <w:sz w:val="22"/>
          <w:szCs w:val="22"/>
        </w:rPr>
        <w:t>d</w:t>
      </w:r>
      <w:r w:rsidR="00F20DCA" w:rsidRPr="004D4E08">
        <w:rPr>
          <w:rFonts w:ascii="Arial" w:hAnsi="Arial" w:cs="Arial"/>
          <w:sz w:val="22"/>
          <w:szCs w:val="22"/>
        </w:rPr>
        <w:t>urante toda a execução do contrato</w:t>
      </w:r>
      <w:r w:rsidR="009E5F94" w:rsidRPr="004D4E08">
        <w:rPr>
          <w:rFonts w:ascii="Arial" w:hAnsi="Arial" w:cs="Arial"/>
          <w:sz w:val="22"/>
          <w:szCs w:val="22"/>
        </w:rPr>
        <w:t>/ata</w:t>
      </w:r>
      <w:r w:rsidR="00F20DCA" w:rsidRPr="004D4E08">
        <w:rPr>
          <w:rFonts w:ascii="Arial" w:hAnsi="Arial" w:cs="Arial"/>
          <w:sz w:val="22"/>
          <w:szCs w:val="22"/>
        </w:rPr>
        <w:t>, em compatibilidade com as obrigações assumidas, todas as condições de habilitação e qua</w:t>
      </w:r>
      <w:r w:rsidR="00561B86" w:rsidRPr="004D4E08">
        <w:rPr>
          <w:rFonts w:ascii="Arial" w:hAnsi="Arial" w:cs="Arial"/>
          <w:sz w:val="22"/>
          <w:szCs w:val="22"/>
        </w:rPr>
        <w:t>lificação exigidas na licitação;</w:t>
      </w:r>
    </w:p>
    <w:p w:rsidR="002A0960" w:rsidRPr="004D4E08" w:rsidRDefault="007A714C" w:rsidP="007A714C">
      <w:pPr>
        <w:pStyle w:val="Corpodetexto"/>
        <w:tabs>
          <w:tab w:val="left" w:pos="142"/>
        </w:tabs>
        <w:spacing w:before="120" w:after="120" w:line="360" w:lineRule="auto"/>
        <w:ind w:left="-567" w:right="567"/>
        <w:rPr>
          <w:rFonts w:ascii="Arial" w:hAnsi="Arial" w:cs="Arial"/>
          <w:sz w:val="22"/>
          <w:szCs w:val="22"/>
        </w:rPr>
      </w:pPr>
      <w:r>
        <w:rPr>
          <w:rFonts w:ascii="Arial" w:hAnsi="Arial" w:cs="Arial"/>
          <w:sz w:val="22"/>
          <w:szCs w:val="22"/>
        </w:rPr>
        <w:t>9.1.11.</w:t>
      </w:r>
      <w:r w:rsidR="00F20DCA" w:rsidRPr="004D4E08">
        <w:rPr>
          <w:rFonts w:ascii="Arial" w:hAnsi="Arial" w:cs="Arial"/>
          <w:sz w:val="22"/>
          <w:szCs w:val="22"/>
        </w:rPr>
        <w:t>Indicar preposto para representá-la durante a execução do contrato</w:t>
      </w:r>
      <w:r w:rsidR="00A5456B" w:rsidRPr="004D4E08">
        <w:rPr>
          <w:rFonts w:ascii="Arial" w:hAnsi="Arial" w:cs="Arial"/>
          <w:sz w:val="22"/>
          <w:szCs w:val="22"/>
        </w:rPr>
        <w:t>/ata</w:t>
      </w:r>
      <w:r w:rsidR="004C1389" w:rsidRPr="004D4E08">
        <w:rPr>
          <w:rFonts w:ascii="Arial" w:hAnsi="Arial" w:cs="Arial"/>
          <w:sz w:val="22"/>
          <w:szCs w:val="22"/>
        </w:rPr>
        <w:t>.</w:t>
      </w:r>
    </w:p>
    <w:p w:rsidR="002A0960" w:rsidRPr="00D71171" w:rsidRDefault="00F20DCA" w:rsidP="00EE0913">
      <w:pPr>
        <w:pStyle w:val="Ttulo110"/>
        <w:numPr>
          <w:ilvl w:val="0"/>
          <w:numId w:val="18"/>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sz w:val="22"/>
          <w:szCs w:val="22"/>
        </w:rPr>
        <w:t>DA SUBCONTRATAÇÃO</w:t>
      </w:r>
    </w:p>
    <w:p w:rsidR="002A0960" w:rsidRPr="00D71171" w:rsidRDefault="00F20DCA" w:rsidP="00EE0913">
      <w:pPr>
        <w:pStyle w:val="PargrafodaLista"/>
        <w:numPr>
          <w:ilvl w:val="1"/>
          <w:numId w:val="18"/>
        </w:numPr>
        <w:tabs>
          <w:tab w:val="left" w:pos="-567"/>
        </w:tabs>
        <w:spacing w:before="120" w:after="120" w:line="360" w:lineRule="auto"/>
        <w:ind w:left="-567" w:firstLine="0"/>
        <w:rPr>
          <w:rFonts w:ascii="Arial" w:hAnsi="Arial" w:cs="Arial"/>
        </w:rPr>
      </w:pPr>
      <w:r w:rsidRPr="00D71171">
        <w:rPr>
          <w:rFonts w:ascii="Arial" w:hAnsi="Arial" w:cs="Arial"/>
        </w:rPr>
        <w:t>Não será admitida a subcontratação.</w:t>
      </w:r>
    </w:p>
    <w:p w:rsidR="002A0960" w:rsidRPr="00D71171" w:rsidRDefault="00F20DCA" w:rsidP="00EE0913">
      <w:pPr>
        <w:pStyle w:val="Ttulo110"/>
        <w:numPr>
          <w:ilvl w:val="0"/>
          <w:numId w:val="18"/>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sz w:val="22"/>
          <w:szCs w:val="22"/>
        </w:rPr>
        <w:t>ALTERAÇÃO SUBJETIVA</w:t>
      </w:r>
    </w:p>
    <w:p w:rsidR="002A0960" w:rsidRPr="00D71171" w:rsidRDefault="00F20DCA" w:rsidP="00EE0913">
      <w:pPr>
        <w:pStyle w:val="PargrafodaLista"/>
        <w:numPr>
          <w:ilvl w:val="1"/>
          <w:numId w:val="18"/>
        </w:numPr>
        <w:tabs>
          <w:tab w:val="left" w:pos="0"/>
          <w:tab w:val="left" w:pos="426"/>
          <w:tab w:val="left" w:pos="9781"/>
        </w:tabs>
        <w:spacing w:before="120" w:after="120" w:line="360" w:lineRule="auto"/>
        <w:ind w:left="-567" w:right="567" w:firstLine="0"/>
        <w:rPr>
          <w:rFonts w:ascii="Arial" w:hAnsi="Arial" w:cs="Arial"/>
        </w:rPr>
      </w:pPr>
      <w:r w:rsidRPr="00D71171">
        <w:rPr>
          <w:rFonts w:ascii="Arial" w:hAnsi="Arial" w:cs="Arial"/>
        </w:rPr>
        <w:t>É admissível a fusão, cisão ou incorporação do contratado/fornecedor registrado com/em outra pessoa jurídica, desde que sejam observados pela nova pessoa todos os requisitos de habilitação exigidos na licitação original; sejam mantidas as demais cl</w:t>
      </w:r>
      <w:r w:rsidR="004C1389">
        <w:rPr>
          <w:rFonts w:ascii="Arial" w:hAnsi="Arial" w:cs="Arial"/>
        </w:rPr>
        <w:t>áusulas e condições do contrato,</w:t>
      </w:r>
      <w:r w:rsidRPr="00D71171">
        <w:rPr>
          <w:rFonts w:ascii="Arial" w:hAnsi="Arial" w:cs="Arial"/>
        </w:rPr>
        <w:t xml:space="preserve"> não haja prejuíz</w:t>
      </w:r>
      <w:r w:rsidR="007A714C">
        <w:rPr>
          <w:rFonts w:ascii="Arial" w:hAnsi="Arial" w:cs="Arial"/>
        </w:rPr>
        <w:t>o à execução do objeto pactuado</w:t>
      </w:r>
      <w:r w:rsidRPr="00D71171">
        <w:rPr>
          <w:rFonts w:ascii="Arial" w:hAnsi="Arial" w:cs="Arial"/>
        </w:rPr>
        <w:t xml:space="preserve"> e haja anuência expressa da Administração Pública quanto à continuidade do contrato administrativo</w:t>
      </w:r>
      <w:r w:rsidR="004C1389">
        <w:rPr>
          <w:rFonts w:ascii="Arial" w:hAnsi="Arial" w:cs="Arial"/>
        </w:rPr>
        <w:t>.</w:t>
      </w:r>
    </w:p>
    <w:p w:rsidR="002A0960" w:rsidRPr="00D71171" w:rsidRDefault="00F20DCA" w:rsidP="00EE0913">
      <w:pPr>
        <w:pStyle w:val="Ttulo110"/>
        <w:numPr>
          <w:ilvl w:val="0"/>
          <w:numId w:val="18"/>
        </w:numPr>
        <w:tabs>
          <w:tab w:val="left" w:pos="0"/>
        </w:tabs>
        <w:spacing w:before="120" w:after="120" w:line="360" w:lineRule="auto"/>
        <w:ind w:left="-567" w:firstLine="0"/>
        <w:jc w:val="both"/>
        <w:rPr>
          <w:rFonts w:ascii="Arial" w:hAnsi="Arial" w:cs="Arial"/>
          <w:sz w:val="22"/>
          <w:szCs w:val="22"/>
        </w:rPr>
      </w:pPr>
      <w:r w:rsidRPr="00D71171">
        <w:rPr>
          <w:rFonts w:ascii="Arial" w:hAnsi="Arial" w:cs="Arial"/>
          <w:sz w:val="22"/>
          <w:szCs w:val="22"/>
        </w:rPr>
        <w:t>DO CONTROLE E FISCALIZAÇÃO DA EXECUÇÃO</w:t>
      </w:r>
    </w:p>
    <w:p w:rsidR="00561B86"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561B86">
        <w:rPr>
          <w:rFonts w:ascii="Arial" w:hAnsi="Arial" w:cs="Arial"/>
        </w:rPr>
        <w:t xml:space="preserve">Nos termos do art. 67 Lei nº 8.666, de 1993 será designado representante para acompanhar e fiscalizar a entrega dos </w:t>
      </w:r>
      <w:r w:rsidR="004114C5" w:rsidRPr="00561B86">
        <w:rPr>
          <w:rFonts w:ascii="Arial" w:hAnsi="Arial" w:cs="Arial"/>
        </w:rPr>
        <w:t>materiais</w:t>
      </w:r>
      <w:r w:rsidRPr="00561B86">
        <w:rPr>
          <w:rFonts w:ascii="Arial" w:hAnsi="Arial" w:cs="Arial"/>
        </w:rPr>
        <w:t>, anotando em registro próprio todas as ocorrências relacionadas com a execução e determinando o que for necessário à regularização d</w:t>
      </w:r>
      <w:r w:rsidR="00561B86">
        <w:rPr>
          <w:rFonts w:ascii="Arial" w:hAnsi="Arial" w:cs="Arial"/>
        </w:rPr>
        <w:t>e falhas ou defeitos observados;</w:t>
      </w:r>
    </w:p>
    <w:p w:rsidR="00561B86"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561B86">
        <w:rPr>
          <w:rFonts w:ascii="Arial" w:hAnsi="Arial" w:cs="Arial"/>
        </w:rPr>
        <w:t>A fiscalização de que trata este item não exclui nem reduz a</w:t>
      </w:r>
      <w:r w:rsidR="00504C96" w:rsidRPr="00561B86">
        <w:rPr>
          <w:rFonts w:ascii="Arial" w:hAnsi="Arial" w:cs="Arial"/>
        </w:rPr>
        <w:t xml:space="preserve"> responsabilidade do Contratado</w:t>
      </w:r>
      <w:r w:rsidR="00561B86" w:rsidRPr="00561B86">
        <w:rPr>
          <w:rFonts w:ascii="Arial" w:hAnsi="Arial" w:cs="Arial"/>
        </w:rPr>
        <w:t>/Fornecedor Registrado</w:t>
      </w:r>
      <w:r w:rsidRPr="00561B86">
        <w:rPr>
          <w:rFonts w:ascii="Arial" w:hAnsi="Arial" w:cs="Arial"/>
        </w:rPr>
        <w:t>, inclusive perante terceiros, por qualquer irregularidade, ainda que resultante de imperfeições técnicas ou vícios redibitórios, e, na ocorrência desta, não implica em co</w:t>
      </w:r>
      <w:r w:rsidR="00AF1480">
        <w:rPr>
          <w:rFonts w:ascii="Arial" w:hAnsi="Arial" w:cs="Arial"/>
        </w:rPr>
        <w:t>r</w:t>
      </w:r>
      <w:r w:rsidRPr="00561B86">
        <w:rPr>
          <w:rFonts w:ascii="Arial" w:hAnsi="Arial" w:cs="Arial"/>
        </w:rPr>
        <w:t>responsabilidade da Administração ou de seus agentes e prepostos, de conformidade com o</w:t>
      </w:r>
      <w:r w:rsidR="00561B86">
        <w:rPr>
          <w:rFonts w:ascii="Arial" w:hAnsi="Arial" w:cs="Arial"/>
        </w:rPr>
        <w:t xml:space="preserve"> art.70 da Lei nº8.666, de 1993;</w:t>
      </w:r>
    </w:p>
    <w:p w:rsidR="00561B86"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561B86">
        <w:rPr>
          <w:rFonts w:ascii="Arial" w:hAnsi="Arial" w:cs="Arial"/>
        </w:rPr>
        <w:t>O representante da Administração anotará em registro próprio todas as ocorrências relacionadas com a execução do contrato</w:t>
      </w:r>
      <w:r w:rsidR="00561B86" w:rsidRPr="00561B86">
        <w:rPr>
          <w:rFonts w:ascii="Arial" w:hAnsi="Arial" w:cs="Arial"/>
        </w:rPr>
        <w:t>/ata</w:t>
      </w:r>
      <w:r w:rsidRPr="00561B86">
        <w:rPr>
          <w:rFonts w:ascii="Arial" w:hAnsi="Arial" w:cs="Arial"/>
        </w:rPr>
        <w:t>, indicando dia, mês e ano,bem como o nome dos funcionários eventualmente envolvidos, determinando o que for necessário à regularização das falhas ou de feitos observados e encaminhando os apontamentos à autoridade competent</w:t>
      </w:r>
      <w:r w:rsidR="00561B86">
        <w:rPr>
          <w:rFonts w:ascii="Arial" w:hAnsi="Arial" w:cs="Arial"/>
        </w:rPr>
        <w:t>e para as providências cabíveis;</w:t>
      </w:r>
    </w:p>
    <w:p w:rsidR="00624BA1"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624BA1">
        <w:rPr>
          <w:rFonts w:ascii="Arial" w:hAnsi="Arial" w:cs="Arial"/>
        </w:rPr>
        <w:t>O descumprimento total ou parcial das obrigações e responsabilidades assumidas pelo</w:t>
      </w:r>
      <w:r w:rsidRPr="00624BA1">
        <w:rPr>
          <w:rFonts w:ascii="Arial" w:hAnsi="Arial" w:cs="Arial"/>
          <w:b/>
        </w:rPr>
        <w:t xml:space="preserve"> Contratado</w:t>
      </w:r>
      <w:r w:rsidR="00561B86" w:rsidRPr="00624BA1">
        <w:rPr>
          <w:rFonts w:ascii="Arial" w:hAnsi="Arial" w:cs="Arial"/>
          <w:b/>
        </w:rPr>
        <w:t>/Fornecedor Registrado</w:t>
      </w:r>
      <w:r w:rsidRPr="00624BA1">
        <w:rPr>
          <w:rFonts w:ascii="Arial" w:hAnsi="Arial" w:cs="Arial"/>
        </w:rPr>
        <w:t xml:space="preserve"> ensejará a aplicação de sanções administrativas, previstas neste Termo de Referência e na legislação vigente, pode</w:t>
      </w:r>
      <w:r w:rsidR="00504C96" w:rsidRPr="00624BA1">
        <w:rPr>
          <w:rFonts w:ascii="Arial" w:hAnsi="Arial" w:cs="Arial"/>
        </w:rPr>
        <w:t>ndo culminar no cancelamento do contrato</w:t>
      </w:r>
      <w:r w:rsidR="007913DF" w:rsidRPr="00624BA1">
        <w:rPr>
          <w:rFonts w:ascii="Arial" w:hAnsi="Arial" w:cs="Arial"/>
        </w:rPr>
        <w:t>/ata</w:t>
      </w:r>
      <w:r w:rsidR="00B27782">
        <w:rPr>
          <w:rFonts w:ascii="Arial" w:hAnsi="Arial" w:cs="Arial"/>
        </w:rPr>
        <w:t xml:space="preserve"> </w:t>
      </w:r>
      <w:r w:rsidRPr="00624BA1">
        <w:rPr>
          <w:rFonts w:ascii="Arial" w:hAnsi="Arial" w:cs="Arial"/>
        </w:rPr>
        <w:t xml:space="preserve">caso o </w:t>
      </w:r>
      <w:r w:rsidR="00504C96" w:rsidRPr="00624BA1">
        <w:rPr>
          <w:rFonts w:ascii="Arial" w:hAnsi="Arial" w:cs="Arial"/>
        </w:rPr>
        <w:t>contratado</w:t>
      </w:r>
      <w:r w:rsidR="00561B86" w:rsidRPr="00624BA1">
        <w:rPr>
          <w:rFonts w:ascii="Arial" w:hAnsi="Arial" w:cs="Arial"/>
        </w:rPr>
        <w:t>/fornecedor registrado</w:t>
      </w:r>
      <w:r w:rsidR="00B27782">
        <w:rPr>
          <w:rFonts w:ascii="Arial" w:hAnsi="Arial" w:cs="Arial"/>
        </w:rPr>
        <w:t xml:space="preserve"> venha a sofrer </w:t>
      </w:r>
      <w:r w:rsidRPr="00624BA1">
        <w:rPr>
          <w:rFonts w:ascii="Arial" w:hAnsi="Arial" w:cs="Arial"/>
        </w:rPr>
        <w:t>sanção prevista nos incisos III ou IV do caput do art. 87 da Lei 8.666, de 1993, ou no art. 7º da Lei nº 10.520, de 2002;</w:t>
      </w:r>
    </w:p>
    <w:p w:rsidR="00624BA1"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624BA1">
        <w:rPr>
          <w:rFonts w:ascii="Arial" w:hAnsi="Arial" w:cs="Arial"/>
        </w:rPr>
        <w:t>As atividades de fiscalização devem ser realizadas de forma preventiva, rotineira e sistemática no momento das entregas dos itens a serem adquiridos;</w:t>
      </w:r>
    </w:p>
    <w:p w:rsidR="002A0960" w:rsidRPr="00624BA1" w:rsidRDefault="00F20DCA" w:rsidP="00EE0913">
      <w:pPr>
        <w:pStyle w:val="PargrafodaLista"/>
        <w:numPr>
          <w:ilvl w:val="1"/>
          <w:numId w:val="18"/>
        </w:numPr>
        <w:tabs>
          <w:tab w:val="left" w:pos="-567"/>
          <w:tab w:val="left" w:pos="-284"/>
        </w:tabs>
        <w:spacing w:before="120" w:after="120" w:line="360" w:lineRule="auto"/>
        <w:ind w:left="-567" w:right="567" w:firstLine="0"/>
        <w:rPr>
          <w:rFonts w:ascii="Arial" w:hAnsi="Arial" w:cs="Arial"/>
        </w:rPr>
      </w:pPr>
      <w:r w:rsidRPr="00624BA1">
        <w:rPr>
          <w:rFonts w:ascii="Arial" w:hAnsi="Arial" w:cs="Arial"/>
        </w:rPr>
        <w:t xml:space="preserve">A fiscalização deverá verificar se os </w:t>
      </w:r>
      <w:r w:rsidR="00504C96" w:rsidRPr="00624BA1">
        <w:rPr>
          <w:rFonts w:ascii="Arial" w:hAnsi="Arial" w:cs="Arial"/>
        </w:rPr>
        <w:t>materiais</w:t>
      </w:r>
      <w:r w:rsidR="00B27782">
        <w:rPr>
          <w:rFonts w:ascii="Arial" w:hAnsi="Arial" w:cs="Arial"/>
        </w:rPr>
        <w:t xml:space="preserve"> atendem às</w:t>
      </w:r>
      <w:r w:rsidRPr="00624BA1">
        <w:rPr>
          <w:rFonts w:ascii="Arial" w:hAnsi="Arial" w:cs="Arial"/>
        </w:rPr>
        <w:t xml:space="preserve"> especificações de</w:t>
      </w:r>
      <w:r w:rsidR="004C1389" w:rsidRPr="00624BA1">
        <w:rPr>
          <w:rFonts w:ascii="Arial" w:hAnsi="Arial" w:cs="Arial"/>
        </w:rPr>
        <w:t>scritas neste te</w:t>
      </w:r>
      <w:r w:rsidR="007913DF" w:rsidRPr="00624BA1">
        <w:rPr>
          <w:rFonts w:ascii="Arial" w:hAnsi="Arial" w:cs="Arial"/>
        </w:rPr>
        <w:t>rmo e na proposta da contratada/fornecedora registrada.</w:t>
      </w:r>
    </w:p>
    <w:p w:rsidR="002A0960" w:rsidRPr="00624BA1" w:rsidRDefault="00F20DCA" w:rsidP="00EE0913">
      <w:pPr>
        <w:pStyle w:val="PargrafodaLista"/>
        <w:numPr>
          <w:ilvl w:val="0"/>
          <w:numId w:val="18"/>
        </w:numPr>
        <w:tabs>
          <w:tab w:val="left" w:pos="-567"/>
        </w:tabs>
        <w:spacing w:before="120" w:after="120" w:line="360" w:lineRule="auto"/>
        <w:ind w:left="-567" w:right="567" w:firstLine="0"/>
        <w:rPr>
          <w:rFonts w:ascii="Arial" w:hAnsi="Arial" w:cs="Arial"/>
        </w:rPr>
      </w:pPr>
      <w:r w:rsidRPr="00624BA1">
        <w:rPr>
          <w:rFonts w:ascii="Arial" w:hAnsi="Arial" w:cs="Arial"/>
          <w:b/>
        </w:rPr>
        <w:t>CRITÉRIOS E PRÁTICAS DE SUSTENTABILIDADE</w:t>
      </w:r>
    </w:p>
    <w:p w:rsidR="002A0960" w:rsidRPr="00624BA1"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624BA1">
        <w:rPr>
          <w:rFonts w:ascii="Arial" w:hAnsi="Arial" w:cs="Arial"/>
          <w:color w:val="000000"/>
        </w:rPr>
        <w:t xml:space="preserve">O </w:t>
      </w:r>
      <w:r w:rsidR="007913DF" w:rsidRPr="00624BA1">
        <w:rPr>
          <w:rFonts w:ascii="Arial" w:hAnsi="Arial" w:cs="Arial"/>
          <w:color w:val="000000"/>
        </w:rPr>
        <w:t>Contratado/Fornecedor Registrado</w:t>
      </w:r>
      <w:r w:rsidRPr="00624BA1">
        <w:rPr>
          <w:rFonts w:ascii="Arial" w:hAnsi="Arial" w:cs="Arial"/>
          <w:color w:val="000000"/>
        </w:rPr>
        <w:t xml:space="preserve"> deve </w:t>
      </w:r>
      <w:r w:rsidR="004C1389" w:rsidRPr="00624BA1">
        <w:rPr>
          <w:rFonts w:ascii="Arial" w:hAnsi="Arial" w:cs="Arial"/>
          <w:color w:val="000000"/>
        </w:rPr>
        <w:t xml:space="preserve">colaborar, </w:t>
      </w:r>
      <w:r w:rsidRPr="00624BA1">
        <w:rPr>
          <w:rFonts w:ascii="Arial" w:hAnsi="Arial" w:cs="Arial"/>
          <w:color w:val="000000"/>
        </w:rPr>
        <w:t xml:space="preserve">quando couber, à promoção do desenvolvimento nacional sustentável no cumprimento de diretrizes e critérios de sustentabilidade ambiental, de acordo com art. 255 da Constituição Federal/88, e em conformidade com art. da lei 8.666/93 e </w:t>
      </w:r>
      <w:r w:rsidRPr="00624BA1">
        <w:rPr>
          <w:rFonts w:ascii="Arial" w:hAnsi="Arial" w:cs="Arial"/>
        </w:rPr>
        <w:t>conforme orientações do Cap. III - DOS BENS E SERVIÇOS - art. 5° da IN n°01/2010 (Compras Sustentáveis).</w:t>
      </w:r>
    </w:p>
    <w:p w:rsidR="002A0960" w:rsidRPr="00FC6985" w:rsidRDefault="00F20DCA" w:rsidP="00EE0913">
      <w:pPr>
        <w:pStyle w:val="PargrafodaLista"/>
        <w:numPr>
          <w:ilvl w:val="0"/>
          <w:numId w:val="18"/>
        </w:numPr>
        <w:tabs>
          <w:tab w:val="left" w:pos="-567"/>
        </w:tabs>
        <w:spacing w:before="120" w:after="120" w:line="360" w:lineRule="auto"/>
        <w:ind w:left="-567" w:right="567" w:firstLine="0"/>
        <w:rPr>
          <w:rFonts w:ascii="Arial" w:hAnsi="Arial" w:cs="Arial"/>
        </w:rPr>
      </w:pPr>
      <w:r w:rsidRPr="00FC6985">
        <w:rPr>
          <w:rFonts w:ascii="Arial" w:hAnsi="Arial" w:cs="Arial"/>
          <w:b/>
          <w:bCs/>
        </w:rPr>
        <w:t>DO PAGAMENTO</w:t>
      </w:r>
    </w:p>
    <w:p w:rsidR="00FC6985" w:rsidRDefault="00624BA1"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rPr>
        <w:t>O pagamento será realizado no prazo máximo de 30</w:t>
      </w:r>
      <w:r w:rsidR="00F40C02">
        <w:rPr>
          <w:rFonts w:ascii="Arial" w:hAnsi="Arial" w:cs="Arial"/>
        </w:rPr>
        <w:t xml:space="preserve"> </w:t>
      </w:r>
      <w:r w:rsidRPr="00FC6985">
        <w:rPr>
          <w:rFonts w:ascii="Arial" w:hAnsi="Arial" w:cs="Arial"/>
        </w:rPr>
        <w:t>(trinta) dias, contados a partir do</w:t>
      </w:r>
      <w:r w:rsidR="00507CEE">
        <w:rPr>
          <w:rFonts w:ascii="Arial" w:hAnsi="Arial" w:cs="Arial"/>
        </w:rPr>
        <w:t xml:space="preserve"> requerimento </w:t>
      </w:r>
      <w:r w:rsidR="00A41249">
        <w:rPr>
          <w:rFonts w:ascii="Arial" w:hAnsi="Arial" w:cs="Arial"/>
        </w:rPr>
        <w:t>junto a</w:t>
      </w:r>
      <w:r w:rsidR="00507CEE">
        <w:rPr>
          <w:rFonts w:ascii="Arial" w:hAnsi="Arial" w:cs="Arial"/>
        </w:rPr>
        <w:t xml:space="preserve">o </w:t>
      </w:r>
      <w:r w:rsidRPr="00FC6985">
        <w:rPr>
          <w:rFonts w:ascii="Arial" w:hAnsi="Arial" w:cs="Arial"/>
        </w:rPr>
        <w:t>protocolo d</w:t>
      </w:r>
      <w:r w:rsidR="00507CEE">
        <w:rPr>
          <w:rFonts w:ascii="Arial" w:hAnsi="Arial" w:cs="Arial"/>
        </w:rPr>
        <w:t>a Administração</w:t>
      </w:r>
      <w:r w:rsidRPr="00FC6985">
        <w:rPr>
          <w:rFonts w:ascii="Arial" w:hAnsi="Arial" w:cs="Arial"/>
        </w:rPr>
        <w:t xml:space="preserve"> Municipal, o qual deverá ser instruido com a nota fiscal, a cópia da nota de empenho e da ordem de fornecimento assinada pela fiscalização, além das certidões de regularidade fiscal, tributária, trabalhista e previdenciária do Contratado/Fornecedor Registrado</w:t>
      </w:r>
      <w:r w:rsidR="004C1389" w:rsidRPr="00FC6985">
        <w:rPr>
          <w:rFonts w:ascii="Arial" w:hAnsi="Arial" w:cs="Arial"/>
        </w:rPr>
        <w:t>.</w:t>
      </w:r>
    </w:p>
    <w:p w:rsidR="00FC6985"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rPr>
        <w:t>Considera-se ocorrido o recebimento da nota fiscal ou fatura no momento em que a fiscalização manifestar seu atesto.</w:t>
      </w:r>
    </w:p>
    <w:p w:rsidR="00FC6985" w:rsidRDefault="00624BA1"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Contratado/Fornecedor Registrado providencie as medidas saneadoras. Nesta hipótese, o prazo para pagamento iniciar-se-á após a comprovação da regularização da situação, não acarretando qualquer ônus para a Contratante/Órgão Gerenciador</w:t>
      </w:r>
      <w:r w:rsidR="004C1389" w:rsidRPr="00FC6985">
        <w:rPr>
          <w:rFonts w:ascii="Arial" w:hAnsi="Arial" w:cs="Arial"/>
        </w:rPr>
        <w:t>.</w:t>
      </w:r>
    </w:p>
    <w:p w:rsidR="00FC6985" w:rsidRPr="00FC6985"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color w:val="000000"/>
        </w:rPr>
      </w:pPr>
      <w:r w:rsidRPr="00FC6985">
        <w:rPr>
          <w:rFonts w:ascii="Arial" w:hAnsi="Arial" w:cs="Arial"/>
        </w:rPr>
        <w:t>Será considerada data do pagamento o dia em que constar como emitida a ordem bancária para pagamento.</w:t>
      </w:r>
    </w:p>
    <w:p w:rsidR="00FC6985" w:rsidRDefault="006E18C7" w:rsidP="00EE0913">
      <w:pPr>
        <w:pStyle w:val="PargrafodaLista"/>
        <w:numPr>
          <w:ilvl w:val="1"/>
          <w:numId w:val="18"/>
        </w:numPr>
        <w:tabs>
          <w:tab w:val="left" w:pos="-567"/>
        </w:tabs>
        <w:spacing w:before="120" w:after="120" w:line="360" w:lineRule="auto"/>
        <w:ind w:left="-567" w:right="567" w:firstLine="0"/>
        <w:rPr>
          <w:rFonts w:ascii="Arial" w:hAnsi="Arial" w:cs="Arial"/>
          <w:color w:val="000000"/>
        </w:rPr>
      </w:pPr>
      <w:r w:rsidRPr="00FC6985">
        <w:rPr>
          <w:rFonts w:ascii="Arial" w:hAnsi="Arial" w:cs="Arial"/>
          <w:color w:val="000000"/>
        </w:rPr>
        <w:t>Quando do pagamento, será efetuada a retenção tributária prevista na legislação aplicável.</w:t>
      </w:r>
    </w:p>
    <w:p w:rsidR="00FC6985" w:rsidRPr="00FC6985" w:rsidRDefault="00624BA1"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color w:val="000000"/>
        </w:rPr>
        <w:t>O Contratado/Fornecedor Registrado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6E18C7" w:rsidRPr="00FC6985">
        <w:rPr>
          <w:rFonts w:ascii="Arial" w:hAnsi="Arial" w:cs="Arial"/>
          <w:color w:val="000000"/>
        </w:rPr>
        <w:t>.</w:t>
      </w:r>
    </w:p>
    <w:p w:rsidR="002A0960" w:rsidRPr="00FC6985" w:rsidRDefault="00624BA1"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color w:val="000000"/>
        </w:rPr>
        <w:t>Nos casos de eventuais atrasos de pagamento, desde que o Contratado/Fornecedor Registrado não tenha concorrido, de alguma forma, para tanto, fica convencionado que a taxa de compensação financeira devida pela Contratante/Órgão Gerenciador, entre a data do vencimento e o efetivo adimplemento da parcela, é calculada mediante a aplicação da seguinte fórmula</w:t>
      </w:r>
      <w:r w:rsidR="00F20DCA" w:rsidRPr="00FC6985">
        <w:rPr>
          <w:rFonts w:ascii="Arial" w:hAnsi="Arial" w:cs="Arial"/>
          <w:color w:val="000000"/>
        </w:rPr>
        <w:t>:</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EM = I x N x VP, sendo:</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EM = Encargos moratórios;</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N = Número de dias entre a data prevista para o pagamento e a do efetivo pagamento;</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VP = Valor da parcela a ser paga.</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I = Índice de compensação financeira = 0,00016438, assim apurado:</w:t>
      </w:r>
    </w:p>
    <w:tbl>
      <w:tblPr>
        <w:tblStyle w:val="Tabelacomgrade"/>
        <w:tblW w:w="8646" w:type="dxa"/>
        <w:tblInd w:w="533" w:type="dxa"/>
        <w:tblLayout w:type="fixed"/>
        <w:tblLook w:val="04A0" w:firstRow="1" w:lastRow="0" w:firstColumn="1" w:lastColumn="0" w:noHBand="0" w:noVBand="1"/>
      </w:tblPr>
      <w:tblGrid>
        <w:gridCol w:w="2149"/>
        <w:gridCol w:w="577"/>
        <w:gridCol w:w="1246"/>
        <w:gridCol w:w="4674"/>
      </w:tblGrid>
      <w:tr w:rsidR="002A0960" w:rsidRPr="00D71171">
        <w:tc>
          <w:tcPr>
            <w:tcW w:w="2149" w:type="dxa"/>
            <w:tcBorders>
              <w:top w:val="nil"/>
              <w:left w:val="nil"/>
              <w:bottom w:val="nil"/>
              <w:right w:val="nil"/>
            </w:tcBorders>
            <w:vAlign w:val="center"/>
          </w:tcPr>
          <w:p w:rsidR="002A0960" w:rsidRPr="00D71171" w:rsidRDefault="00F20DCA" w:rsidP="00C0016E">
            <w:pPr>
              <w:tabs>
                <w:tab w:val="left" w:pos="1701"/>
              </w:tabs>
              <w:spacing w:before="120" w:after="120" w:line="360" w:lineRule="auto"/>
              <w:jc w:val="center"/>
              <w:rPr>
                <w:rFonts w:ascii="Arial" w:hAnsi="Arial" w:cs="Arial"/>
                <w:color w:val="000000"/>
              </w:rPr>
            </w:pPr>
            <w:r w:rsidRPr="00D71171">
              <w:rPr>
                <w:rFonts w:ascii="Arial" w:eastAsia="MS Mincho" w:hAnsi="Arial" w:cs="Arial"/>
                <w:color w:val="000000"/>
                <w:lang w:val="pt-BR"/>
              </w:rPr>
              <w:t>I = (TX)</w:t>
            </w:r>
          </w:p>
        </w:tc>
        <w:tc>
          <w:tcPr>
            <w:tcW w:w="577" w:type="dxa"/>
            <w:tcBorders>
              <w:top w:val="nil"/>
              <w:left w:val="nil"/>
              <w:bottom w:val="nil"/>
              <w:right w:val="nil"/>
            </w:tcBorders>
            <w:vAlign w:val="center"/>
          </w:tcPr>
          <w:p w:rsidR="002A0960" w:rsidRPr="00D71171" w:rsidRDefault="00F20DCA" w:rsidP="00C0016E">
            <w:pPr>
              <w:tabs>
                <w:tab w:val="left" w:pos="1701"/>
              </w:tabs>
              <w:spacing w:before="120" w:after="120" w:line="360" w:lineRule="auto"/>
              <w:rPr>
                <w:rFonts w:ascii="Arial" w:hAnsi="Arial" w:cs="Arial"/>
                <w:color w:val="000000"/>
              </w:rPr>
            </w:pPr>
            <w:r w:rsidRPr="00D71171">
              <w:rPr>
                <w:rFonts w:ascii="Arial" w:eastAsia="MS Mincho" w:hAnsi="Arial" w:cs="Arial"/>
                <w:color w:val="000000"/>
                <w:lang w:val="pt-BR"/>
              </w:rPr>
              <w:t>I =</w:t>
            </w:r>
          </w:p>
        </w:tc>
        <w:tc>
          <w:tcPr>
            <w:tcW w:w="1246" w:type="dxa"/>
            <w:tcBorders>
              <w:top w:val="nil"/>
              <w:left w:val="nil"/>
              <w:right w:val="nil"/>
            </w:tcBorders>
          </w:tcPr>
          <w:p w:rsidR="002A0960" w:rsidRPr="00D71171" w:rsidRDefault="00F20DCA" w:rsidP="00973055">
            <w:pPr>
              <w:tabs>
                <w:tab w:val="left" w:pos="1701"/>
              </w:tabs>
              <w:spacing w:before="120" w:after="120" w:line="360" w:lineRule="auto"/>
              <w:ind w:left="-99"/>
              <w:jc w:val="center"/>
              <w:rPr>
                <w:rFonts w:ascii="Arial" w:hAnsi="Arial" w:cs="Arial"/>
                <w:color w:val="000000"/>
              </w:rPr>
            </w:pPr>
            <w:r w:rsidRPr="00D71171">
              <w:rPr>
                <w:rFonts w:ascii="Arial" w:eastAsia="MS Mincho" w:hAnsi="Arial" w:cs="Arial"/>
                <w:color w:val="000000"/>
                <w:lang w:val="pt-BR"/>
              </w:rPr>
              <w:t>( 6 / 100 )</w:t>
            </w:r>
          </w:p>
        </w:tc>
        <w:tc>
          <w:tcPr>
            <w:tcW w:w="4673" w:type="dxa"/>
            <w:tcBorders>
              <w:top w:val="nil"/>
              <w:left w:val="nil"/>
              <w:bottom w:val="nil"/>
              <w:right w:val="nil"/>
            </w:tcBorders>
            <w:vAlign w:val="center"/>
          </w:tcPr>
          <w:p w:rsidR="00973055" w:rsidRDefault="00F20DCA" w:rsidP="00973055">
            <w:pPr>
              <w:tabs>
                <w:tab w:val="left" w:pos="1701"/>
              </w:tabs>
              <w:spacing w:before="120" w:after="120" w:line="360" w:lineRule="auto"/>
              <w:ind w:left="742"/>
              <w:rPr>
                <w:rFonts w:ascii="Arial" w:eastAsia="MS Mincho" w:hAnsi="Arial" w:cs="Arial"/>
                <w:color w:val="000000"/>
                <w:lang w:val="pt-BR"/>
              </w:rPr>
            </w:pPr>
            <w:r w:rsidRPr="00D71171">
              <w:rPr>
                <w:rFonts w:ascii="Arial" w:eastAsia="MS Mincho" w:hAnsi="Arial" w:cs="Arial"/>
                <w:color w:val="000000"/>
                <w:lang w:val="pt-BR"/>
              </w:rPr>
              <w:t>I = 0,00016438</w:t>
            </w:r>
          </w:p>
          <w:p w:rsidR="002A0960" w:rsidRPr="00D71171" w:rsidRDefault="00F20DCA" w:rsidP="00973055">
            <w:pPr>
              <w:tabs>
                <w:tab w:val="left" w:pos="1701"/>
              </w:tabs>
              <w:spacing w:before="120" w:after="120" w:line="360" w:lineRule="auto"/>
              <w:ind w:left="742"/>
              <w:rPr>
                <w:rFonts w:ascii="Arial" w:hAnsi="Arial" w:cs="Arial"/>
                <w:color w:val="000000"/>
              </w:rPr>
            </w:pPr>
            <w:r w:rsidRPr="00D71171">
              <w:rPr>
                <w:rFonts w:ascii="Arial" w:eastAsia="MS Mincho" w:hAnsi="Arial" w:cs="Arial"/>
                <w:color w:val="000000"/>
                <w:lang w:val="pt-BR"/>
              </w:rPr>
              <w:t>TX = Percentual da taxa anual = 6%</w:t>
            </w:r>
          </w:p>
        </w:tc>
      </w:tr>
    </w:tbl>
    <w:p w:rsidR="002A0960" w:rsidRPr="00D71171" w:rsidRDefault="00F20DCA" w:rsidP="00C0016E">
      <w:pPr>
        <w:tabs>
          <w:tab w:val="left" w:pos="718"/>
        </w:tabs>
        <w:spacing w:before="120" w:after="120" w:line="360" w:lineRule="auto"/>
        <w:ind w:left="-567" w:right="567"/>
        <w:jc w:val="center"/>
        <w:rPr>
          <w:rFonts w:ascii="Arial" w:hAnsi="Arial" w:cs="Arial"/>
        </w:rPr>
      </w:pPr>
      <w:r w:rsidRPr="00D71171">
        <w:rPr>
          <w:rFonts w:ascii="Arial" w:hAnsi="Arial" w:cs="Arial"/>
          <w:color w:val="000000"/>
        </w:rPr>
        <w:t>365</w:t>
      </w:r>
    </w:p>
    <w:p w:rsidR="002A0960" w:rsidRPr="00FC6985" w:rsidRDefault="00F20DCA" w:rsidP="00EE0913">
      <w:pPr>
        <w:pStyle w:val="PargrafodaLista"/>
        <w:numPr>
          <w:ilvl w:val="0"/>
          <w:numId w:val="18"/>
        </w:numPr>
        <w:tabs>
          <w:tab w:val="left" w:pos="-567"/>
        </w:tabs>
        <w:spacing w:before="120" w:after="120" w:line="360" w:lineRule="auto"/>
        <w:ind w:left="-567" w:right="567" w:firstLine="0"/>
        <w:rPr>
          <w:rFonts w:ascii="Arial" w:hAnsi="Arial" w:cs="Arial"/>
        </w:rPr>
      </w:pPr>
      <w:r w:rsidRPr="00FC6985">
        <w:rPr>
          <w:rFonts w:ascii="Arial" w:hAnsi="Arial" w:cs="Arial"/>
          <w:b/>
          <w:bCs/>
        </w:rPr>
        <w:t>DA ANTECIPAÇÃO DO PAGAMENTO</w:t>
      </w:r>
    </w:p>
    <w:p w:rsidR="002A0960" w:rsidRPr="00B55315"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B55315">
        <w:rPr>
          <w:rFonts w:ascii="Arial" w:hAnsi="Arial" w:cs="Arial"/>
        </w:rPr>
        <w:t>Não se aplica ao presente processo de aquisição.</w:t>
      </w:r>
    </w:p>
    <w:p w:rsidR="002A0960" w:rsidRPr="003D5E13" w:rsidRDefault="00F20DCA" w:rsidP="00EE0913">
      <w:pPr>
        <w:pStyle w:val="PargrafodaLista"/>
        <w:numPr>
          <w:ilvl w:val="0"/>
          <w:numId w:val="18"/>
        </w:numPr>
        <w:tabs>
          <w:tab w:val="left" w:pos="-567"/>
        </w:tabs>
        <w:spacing w:before="120" w:after="120" w:line="360" w:lineRule="auto"/>
        <w:ind w:left="-567" w:right="567" w:firstLine="0"/>
        <w:rPr>
          <w:rFonts w:ascii="Arial" w:hAnsi="Arial" w:cs="Arial"/>
        </w:rPr>
      </w:pPr>
      <w:r w:rsidRPr="003D5E13">
        <w:rPr>
          <w:rFonts w:ascii="Arial" w:hAnsi="Arial" w:cs="Arial"/>
          <w:b/>
          <w:bCs/>
        </w:rPr>
        <w:t>DO REAJUSTE</w:t>
      </w:r>
    </w:p>
    <w:p w:rsidR="00624BA1" w:rsidRDefault="00624BA1" w:rsidP="00EE0913">
      <w:pPr>
        <w:pStyle w:val="PargrafodaLista"/>
        <w:numPr>
          <w:ilvl w:val="1"/>
          <w:numId w:val="18"/>
        </w:numPr>
        <w:tabs>
          <w:tab w:val="left" w:pos="-567"/>
        </w:tabs>
        <w:spacing w:before="120" w:after="120" w:line="360" w:lineRule="auto"/>
        <w:ind w:left="-567" w:right="397" w:firstLine="0"/>
        <w:rPr>
          <w:rFonts w:ascii="Arial" w:hAnsi="Arial" w:cs="Arial"/>
        </w:rPr>
      </w:pPr>
      <w:r w:rsidRPr="00624BA1">
        <w:rPr>
          <w:rFonts w:ascii="Arial" w:hAnsi="Arial" w:cs="Arial"/>
        </w:rPr>
        <w:t>Os preços são fixos e irreajustáveis durante a vigência do Contrato/Ata de Registro de Preços.</w:t>
      </w:r>
    </w:p>
    <w:p w:rsidR="002A0960" w:rsidRPr="00D71171" w:rsidRDefault="00F20DCA" w:rsidP="00EE0913">
      <w:pPr>
        <w:pStyle w:val="PargrafodaLista"/>
        <w:numPr>
          <w:ilvl w:val="0"/>
          <w:numId w:val="18"/>
        </w:numPr>
        <w:tabs>
          <w:tab w:val="left" w:pos="-567"/>
        </w:tabs>
        <w:spacing w:before="120" w:after="120" w:line="360" w:lineRule="auto"/>
        <w:ind w:left="-567" w:right="397" w:firstLine="0"/>
        <w:rPr>
          <w:rFonts w:ascii="Arial" w:hAnsi="Arial" w:cs="Arial"/>
        </w:rPr>
      </w:pPr>
      <w:r w:rsidRPr="00D71171">
        <w:rPr>
          <w:rFonts w:ascii="Arial" w:hAnsi="Arial" w:cs="Arial"/>
          <w:b/>
          <w:bCs/>
        </w:rPr>
        <w:t>DAS SANÇÕES ADMINISTRATIVAS</w:t>
      </w:r>
    </w:p>
    <w:p w:rsidR="002A0960" w:rsidRPr="00D71171" w:rsidRDefault="00F20DCA" w:rsidP="00EE0913">
      <w:pPr>
        <w:pStyle w:val="PargrafodaLista"/>
        <w:numPr>
          <w:ilvl w:val="1"/>
          <w:numId w:val="18"/>
        </w:numPr>
        <w:tabs>
          <w:tab w:val="left" w:pos="-567"/>
        </w:tabs>
        <w:spacing w:before="120" w:after="120" w:line="360" w:lineRule="auto"/>
        <w:ind w:left="-567" w:right="397" w:firstLine="0"/>
        <w:rPr>
          <w:rFonts w:ascii="Arial" w:hAnsi="Arial" w:cs="Arial"/>
        </w:rPr>
      </w:pPr>
      <w:r w:rsidRPr="00D71171">
        <w:rPr>
          <w:rFonts w:ascii="Arial" w:hAnsi="Arial" w:cs="Arial"/>
        </w:rPr>
        <w:t>Comete infraç</w:t>
      </w:r>
      <w:r w:rsidR="0065578A" w:rsidRPr="00D71171">
        <w:rPr>
          <w:rFonts w:ascii="Arial" w:hAnsi="Arial" w:cs="Arial"/>
        </w:rPr>
        <w:t>ão administrativa, o Contratado</w:t>
      </w:r>
      <w:r w:rsidR="004771E9">
        <w:rPr>
          <w:rFonts w:ascii="Arial" w:hAnsi="Arial" w:cs="Arial"/>
        </w:rPr>
        <w:t>/Fornecedor Registrado</w:t>
      </w:r>
      <w:r w:rsidRPr="00D71171">
        <w:rPr>
          <w:rFonts w:ascii="Arial" w:hAnsi="Arial" w:cs="Arial"/>
        </w:rPr>
        <w:t xml:space="preserve"> que:</w:t>
      </w:r>
    </w:p>
    <w:p w:rsid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Inexecutar total ou parcialmente qua</w:t>
      </w:r>
      <w:r w:rsidR="00680BD2" w:rsidRPr="003D5E13">
        <w:rPr>
          <w:rFonts w:ascii="Arial" w:hAnsi="Arial" w:cs="Arial"/>
        </w:rPr>
        <w:t>isq</w:t>
      </w:r>
      <w:r w:rsidRPr="003D5E13">
        <w:rPr>
          <w:rFonts w:ascii="Arial" w:hAnsi="Arial" w:cs="Arial"/>
        </w:rPr>
        <w:t>uer das obrigações assumidas em decorrência da contratação;</w:t>
      </w:r>
    </w:p>
    <w:p w:rsid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Ensejar o retardamento da execução do objeto;</w:t>
      </w:r>
    </w:p>
    <w:p w:rsid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Falhar ou fraudar na execução do contrato/ata de registro de preço;</w:t>
      </w:r>
    </w:p>
    <w:p w:rsid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Comportar-se de modo inidôneo;e</w:t>
      </w:r>
    </w:p>
    <w:p w:rsidR="002A0960" w:rsidRP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Cometer fraude fiscal;</w:t>
      </w:r>
    </w:p>
    <w:p w:rsidR="002A0960" w:rsidRPr="00D71171" w:rsidRDefault="003D5E13" w:rsidP="00EE0913">
      <w:pPr>
        <w:pStyle w:val="PargrafodaLista"/>
        <w:numPr>
          <w:ilvl w:val="1"/>
          <w:numId w:val="18"/>
        </w:numPr>
        <w:tabs>
          <w:tab w:val="left" w:pos="-567"/>
        </w:tabs>
        <w:spacing w:before="120" w:after="120" w:line="360" w:lineRule="auto"/>
        <w:ind w:left="-567" w:firstLine="0"/>
        <w:jc w:val="left"/>
        <w:rPr>
          <w:rFonts w:ascii="Arial" w:hAnsi="Arial" w:cs="Arial"/>
        </w:rPr>
      </w:pPr>
      <w:r w:rsidRPr="003D5E13">
        <w:rPr>
          <w:rFonts w:ascii="Arial" w:hAnsi="Arial" w:cs="Arial"/>
        </w:rPr>
        <w:t xml:space="preserve">Pela inexecução </w:t>
      </w:r>
      <w:r w:rsidRPr="003D5E13">
        <w:rPr>
          <w:rFonts w:ascii="Arial" w:hAnsi="Arial" w:cs="Arial"/>
          <w:u w:val="single"/>
        </w:rPr>
        <w:t xml:space="preserve">total ou </w:t>
      </w:r>
      <w:r w:rsidRPr="003D5E13">
        <w:rPr>
          <w:rFonts w:ascii="Arial" w:hAnsi="Arial" w:cs="Arial"/>
        </w:rPr>
        <w:t>p</w:t>
      </w:r>
      <w:r w:rsidRPr="003D5E13">
        <w:rPr>
          <w:rFonts w:ascii="Arial" w:hAnsi="Arial" w:cs="Arial"/>
          <w:u w:val="single"/>
        </w:rPr>
        <w:t xml:space="preserve">arcial </w:t>
      </w:r>
      <w:r w:rsidRPr="003D5E13">
        <w:rPr>
          <w:rFonts w:ascii="Arial" w:hAnsi="Arial" w:cs="Arial"/>
        </w:rPr>
        <w:t>do objeto deste contrato, a Administração pode aplicar ao CONTRATADO/FORNECEDOR REGISTRADO as seguintes sanções</w:t>
      </w:r>
      <w:r w:rsidR="00F20DCA" w:rsidRPr="00D71171">
        <w:rPr>
          <w:rFonts w:ascii="Arial" w:hAnsi="Arial" w:cs="Arial"/>
        </w:rPr>
        <w:t>:</w:t>
      </w:r>
    </w:p>
    <w:p w:rsidR="003D5E13" w:rsidRDefault="00F20DCA" w:rsidP="00EE0913">
      <w:pPr>
        <w:pStyle w:val="PargrafodaLista"/>
        <w:numPr>
          <w:ilvl w:val="2"/>
          <w:numId w:val="18"/>
        </w:numPr>
        <w:tabs>
          <w:tab w:val="left" w:pos="567"/>
        </w:tabs>
        <w:spacing w:before="120" w:after="120" w:line="360" w:lineRule="auto"/>
        <w:ind w:left="0" w:right="231" w:firstLine="0"/>
        <w:rPr>
          <w:rFonts w:ascii="Arial" w:hAnsi="Arial" w:cs="Arial"/>
        </w:rPr>
      </w:pPr>
      <w:r w:rsidRPr="003D5E13">
        <w:rPr>
          <w:rFonts w:ascii="Arial" w:hAnsi="Arial" w:cs="Arial"/>
          <w:b/>
        </w:rPr>
        <w:t xml:space="preserve">Advertência, </w:t>
      </w:r>
      <w:r w:rsidRPr="003D5E13">
        <w:rPr>
          <w:rFonts w:ascii="Arial" w:hAnsi="Arial" w:cs="Arial"/>
        </w:rPr>
        <w:t>por faltas leves, assim entendidas aquelas que não acarretem prejuízos significativos para a Contratante/órgão genrenciador;</w:t>
      </w:r>
    </w:p>
    <w:p w:rsidR="003D5E13" w:rsidRDefault="00F20DCA" w:rsidP="00EE0913">
      <w:pPr>
        <w:pStyle w:val="PargrafodaLista"/>
        <w:numPr>
          <w:ilvl w:val="2"/>
          <w:numId w:val="18"/>
        </w:numPr>
        <w:tabs>
          <w:tab w:val="left" w:pos="567"/>
        </w:tabs>
        <w:spacing w:before="120" w:after="120" w:line="360" w:lineRule="auto"/>
        <w:ind w:left="0" w:right="241" w:firstLine="0"/>
        <w:rPr>
          <w:rFonts w:ascii="Arial" w:hAnsi="Arial" w:cs="Arial"/>
        </w:rPr>
      </w:pPr>
      <w:r w:rsidRPr="003D5E13">
        <w:rPr>
          <w:rFonts w:ascii="Arial" w:hAnsi="Arial" w:cs="Arial"/>
          <w:b/>
        </w:rPr>
        <w:t>Multa moratória</w:t>
      </w:r>
      <w:r w:rsidRPr="003D5E13">
        <w:rPr>
          <w:rFonts w:ascii="Arial" w:hAnsi="Arial" w:cs="Arial"/>
        </w:rPr>
        <w:t xml:space="preserve"> de  0,2%(zero vírgula dois por cento)por dia de atraso injustificado </w:t>
      </w:r>
      <w:r w:rsidRPr="003D5E13">
        <w:rPr>
          <w:rFonts w:ascii="Arial" w:hAnsi="Arial" w:cs="Arial"/>
          <w:u w:val="single"/>
        </w:rPr>
        <w:t>sobre o valor do pedido inadimplido</w:t>
      </w:r>
      <w:r w:rsidRPr="003D5E13">
        <w:rPr>
          <w:rFonts w:ascii="Arial" w:hAnsi="Arial" w:cs="Arial"/>
        </w:rPr>
        <w:t xml:space="preserve">, até o limite de 30 (trinta) dias de atraso; Multa moratória de 0,4%(zero vírgula quatro por cento)por dia de atraso injustificado </w:t>
      </w:r>
      <w:r w:rsidRPr="003D5E13">
        <w:rPr>
          <w:rFonts w:ascii="Arial" w:hAnsi="Arial" w:cs="Arial"/>
          <w:u w:val="single"/>
        </w:rPr>
        <w:t>sobre o valor do pedido inadimplido</w:t>
      </w:r>
      <w:r w:rsidRPr="003D5E13">
        <w:rPr>
          <w:rFonts w:ascii="Arial" w:hAnsi="Arial" w:cs="Arial"/>
        </w:rPr>
        <w:t xml:space="preserve">, do 31º (trigésimo primeiro) ao 60º(sexagésimo) dia de atraso. Multa moratória de 0,6% (zero vírgula seis por cento)por dia de atraso injustificado </w:t>
      </w:r>
      <w:r w:rsidRPr="003D5E13">
        <w:rPr>
          <w:rFonts w:ascii="Arial" w:hAnsi="Arial" w:cs="Arial"/>
          <w:u w:val="single"/>
        </w:rPr>
        <w:t>sobre o valordo pedido inadimplido</w:t>
      </w:r>
      <w:r w:rsidRPr="003D5E13">
        <w:rPr>
          <w:rFonts w:ascii="Arial" w:hAnsi="Arial" w:cs="Arial"/>
        </w:rPr>
        <w:t>, do 61º(sexagésimo primeiro) dia em diante, até o limite máximo de 150 dias, sem prejuízo das demais penalidades;</w:t>
      </w:r>
    </w:p>
    <w:p w:rsidR="002A0960" w:rsidRPr="003D5E13" w:rsidRDefault="00F20DCA" w:rsidP="00EE0913">
      <w:pPr>
        <w:pStyle w:val="PargrafodaLista"/>
        <w:numPr>
          <w:ilvl w:val="2"/>
          <w:numId w:val="18"/>
        </w:numPr>
        <w:tabs>
          <w:tab w:val="left" w:pos="567"/>
        </w:tabs>
        <w:spacing w:before="120" w:after="120" w:line="360" w:lineRule="auto"/>
        <w:ind w:left="0" w:right="241" w:firstLine="0"/>
        <w:rPr>
          <w:rFonts w:ascii="Arial" w:hAnsi="Arial" w:cs="Arial"/>
        </w:rPr>
      </w:pPr>
      <w:r w:rsidRPr="003D5E13">
        <w:rPr>
          <w:rFonts w:ascii="Arial" w:hAnsi="Arial" w:cs="Arial"/>
          <w:b/>
        </w:rPr>
        <w:t>Multa compensatória</w:t>
      </w:r>
      <w:r w:rsidRPr="003D5E13">
        <w:rPr>
          <w:rFonts w:ascii="Arial" w:hAnsi="Arial" w:cs="Arial"/>
        </w:rPr>
        <w:t xml:space="preserve"> de 5% (cinco por cento)</w:t>
      </w:r>
      <w:r w:rsidRPr="003D5E13">
        <w:rPr>
          <w:rFonts w:ascii="Arial" w:hAnsi="Arial" w:cs="Arial"/>
          <w:u w:val="single"/>
        </w:rPr>
        <w:t>sobre o valor total do contrato</w:t>
      </w:r>
      <w:r w:rsidRPr="003D5E13">
        <w:rPr>
          <w:rFonts w:ascii="Arial" w:hAnsi="Arial" w:cs="Arial"/>
        </w:rPr>
        <w:t>, no caso de inexecução total do objeto;</w:t>
      </w:r>
    </w:p>
    <w:p w:rsidR="003D5E13" w:rsidRDefault="00F20DCA" w:rsidP="00A41249">
      <w:pPr>
        <w:pStyle w:val="PargrafodaLista"/>
        <w:tabs>
          <w:tab w:val="left" w:pos="567"/>
          <w:tab w:val="left" w:pos="895"/>
        </w:tabs>
        <w:spacing w:before="120" w:after="120" w:line="360" w:lineRule="auto"/>
        <w:ind w:left="0" w:right="233"/>
        <w:rPr>
          <w:rFonts w:ascii="Arial" w:hAnsi="Arial" w:cs="Arial"/>
        </w:rPr>
      </w:pPr>
      <w:r w:rsidRPr="00D71171">
        <w:rPr>
          <w:rFonts w:ascii="Arial" w:hAnsi="Arial" w:cs="Arial"/>
        </w:rPr>
        <w:t>1</w:t>
      </w:r>
      <w:r w:rsidR="00A41249">
        <w:rPr>
          <w:rFonts w:ascii="Arial" w:hAnsi="Arial" w:cs="Arial"/>
        </w:rPr>
        <w:t>7</w:t>
      </w:r>
      <w:r w:rsidRPr="00D71171">
        <w:rPr>
          <w:rFonts w:ascii="Arial" w:hAnsi="Arial" w:cs="Arial"/>
        </w:rPr>
        <w:t>.2.</w:t>
      </w:r>
      <w:r w:rsidR="00680BD2">
        <w:rPr>
          <w:rFonts w:ascii="Arial" w:hAnsi="Arial" w:cs="Arial"/>
        </w:rPr>
        <w:t>3.1</w:t>
      </w:r>
      <w:r w:rsidRPr="00D71171">
        <w:rPr>
          <w:rFonts w:ascii="Arial" w:hAnsi="Arial" w:cs="Arial"/>
        </w:rPr>
        <w:t>. Em caso de inexecução parcial, a multa compensatória, no mesmo percentual do sub item acima, será aplicada de forma proporcional à obrigação inadimplida;</w:t>
      </w:r>
    </w:p>
    <w:p w:rsidR="003D5E13" w:rsidRDefault="00F20DCA" w:rsidP="00EE0913">
      <w:pPr>
        <w:pStyle w:val="PargrafodaLista"/>
        <w:numPr>
          <w:ilvl w:val="2"/>
          <w:numId w:val="18"/>
        </w:numPr>
        <w:tabs>
          <w:tab w:val="left" w:pos="567"/>
          <w:tab w:val="left" w:pos="709"/>
          <w:tab w:val="left" w:pos="895"/>
        </w:tabs>
        <w:spacing w:before="120" w:after="120" w:line="360" w:lineRule="auto"/>
        <w:ind w:left="0" w:right="227" w:firstLine="0"/>
        <w:rPr>
          <w:rFonts w:ascii="Arial" w:hAnsi="Arial" w:cs="Arial"/>
        </w:rPr>
      </w:pPr>
      <w:r w:rsidRPr="003D5E13">
        <w:rPr>
          <w:rFonts w:ascii="Arial" w:hAnsi="Arial" w:cs="Arial"/>
          <w:b/>
        </w:rPr>
        <w:t>Suspensão de licitar e impedimento de contratar</w:t>
      </w:r>
      <w:r w:rsidRPr="003D5E13">
        <w:rPr>
          <w:rFonts w:ascii="Arial" w:hAnsi="Arial" w:cs="Arial"/>
        </w:rPr>
        <w:t xml:space="preserve"> com o órgão, entidade ou unidade administrativa pela qual a Administração Pública opera e atua concretamente, pelo prazo de até dois anos;</w:t>
      </w:r>
    </w:p>
    <w:p w:rsidR="003D5E13" w:rsidRPr="003D5E13" w:rsidRDefault="00F20DCA" w:rsidP="00EE0913">
      <w:pPr>
        <w:pStyle w:val="PargrafodaLista"/>
        <w:numPr>
          <w:ilvl w:val="2"/>
          <w:numId w:val="18"/>
        </w:numPr>
        <w:tabs>
          <w:tab w:val="left" w:pos="567"/>
          <w:tab w:val="left" w:pos="895"/>
        </w:tabs>
        <w:spacing w:before="120" w:after="120" w:line="360" w:lineRule="auto"/>
        <w:ind w:left="0" w:right="227" w:firstLine="0"/>
        <w:rPr>
          <w:rFonts w:ascii="Arial" w:hAnsi="Arial" w:cs="Arial"/>
        </w:rPr>
      </w:pPr>
      <w:r w:rsidRPr="003D5E13">
        <w:rPr>
          <w:rFonts w:ascii="Arial" w:hAnsi="Arial" w:cs="Arial"/>
          <w:b/>
        </w:rPr>
        <w:t>Declaração de inidoneidade para licitar ou contratar</w:t>
      </w:r>
      <w:r w:rsidRPr="003D5E13">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o Contratado</w:t>
      </w:r>
      <w:r w:rsidR="006E18C7" w:rsidRPr="003D5E13">
        <w:rPr>
          <w:rFonts w:ascii="Arial" w:hAnsi="Arial" w:cs="Arial"/>
        </w:rPr>
        <w:t xml:space="preserve"> ressarcir a Contratante</w:t>
      </w:r>
      <w:r w:rsidRPr="003D5E13">
        <w:rPr>
          <w:rFonts w:ascii="Arial" w:hAnsi="Arial" w:cs="Arial"/>
        </w:rPr>
        <w:t xml:space="preserve"> pelos prejuízos causados;</w:t>
      </w:r>
    </w:p>
    <w:p w:rsidR="003D5E13" w:rsidRDefault="00F20DCA"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3D5E13">
        <w:rPr>
          <w:rFonts w:ascii="Arial" w:hAnsi="Arial" w:cs="Arial"/>
        </w:rPr>
        <w:t>As sanções previstas nos subitens 1</w:t>
      </w:r>
      <w:r w:rsidR="00F40C02">
        <w:rPr>
          <w:rFonts w:ascii="Arial" w:hAnsi="Arial" w:cs="Arial"/>
        </w:rPr>
        <w:t>7</w:t>
      </w:r>
      <w:r w:rsidRPr="003D5E13">
        <w:rPr>
          <w:rFonts w:ascii="Arial" w:hAnsi="Arial" w:cs="Arial"/>
        </w:rPr>
        <w:t>.2.1</w:t>
      </w:r>
      <w:r w:rsidR="003D5E13">
        <w:rPr>
          <w:rFonts w:ascii="Arial" w:hAnsi="Arial" w:cs="Arial"/>
        </w:rPr>
        <w:t>.</w:t>
      </w:r>
      <w:r w:rsidRPr="003D5E13">
        <w:rPr>
          <w:rFonts w:ascii="Arial" w:hAnsi="Arial" w:cs="Arial"/>
        </w:rPr>
        <w:t>, 1</w:t>
      </w:r>
      <w:r w:rsidR="00F40C02">
        <w:rPr>
          <w:rFonts w:ascii="Arial" w:hAnsi="Arial" w:cs="Arial"/>
        </w:rPr>
        <w:t>7</w:t>
      </w:r>
      <w:r w:rsidRPr="003D5E13">
        <w:rPr>
          <w:rFonts w:ascii="Arial" w:hAnsi="Arial" w:cs="Arial"/>
        </w:rPr>
        <w:t>.</w:t>
      </w:r>
      <w:r w:rsidR="003D5E13">
        <w:rPr>
          <w:rFonts w:ascii="Arial" w:hAnsi="Arial" w:cs="Arial"/>
        </w:rPr>
        <w:t>2.</w:t>
      </w:r>
      <w:r w:rsidR="004720A9">
        <w:rPr>
          <w:rFonts w:ascii="Arial" w:hAnsi="Arial" w:cs="Arial"/>
        </w:rPr>
        <w:t>4</w:t>
      </w:r>
      <w:r w:rsidR="003D5E13">
        <w:rPr>
          <w:rFonts w:ascii="Arial" w:hAnsi="Arial" w:cs="Arial"/>
        </w:rPr>
        <w:t>.</w:t>
      </w:r>
      <w:r w:rsidR="007E2FE5">
        <w:rPr>
          <w:rFonts w:ascii="Arial" w:hAnsi="Arial" w:cs="Arial"/>
        </w:rPr>
        <w:t xml:space="preserve"> e</w:t>
      </w:r>
      <w:r w:rsidR="004720A9">
        <w:rPr>
          <w:rFonts w:ascii="Arial" w:hAnsi="Arial" w:cs="Arial"/>
        </w:rPr>
        <w:t xml:space="preserve"> 1</w:t>
      </w:r>
      <w:r w:rsidR="00F40C02">
        <w:rPr>
          <w:rFonts w:ascii="Arial" w:hAnsi="Arial" w:cs="Arial"/>
        </w:rPr>
        <w:t>7</w:t>
      </w:r>
      <w:r w:rsidR="004720A9">
        <w:rPr>
          <w:rFonts w:ascii="Arial" w:hAnsi="Arial" w:cs="Arial"/>
        </w:rPr>
        <w:t>.2.5.</w:t>
      </w:r>
      <w:r w:rsidR="006E18C7" w:rsidRPr="003D5E13">
        <w:rPr>
          <w:rFonts w:ascii="Arial" w:hAnsi="Arial" w:cs="Arial"/>
        </w:rPr>
        <w:t>,</w:t>
      </w:r>
      <w:r w:rsidRPr="003D5E13">
        <w:rPr>
          <w:rFonts w:ascii="Arial" w:hAnsi="Arial" w:cs="Arial"/>
        </w:rPr>
        <w:t xml:space="preserve">  poderão ser aplicadas ao CONTRATAD</w:t>
      </w:r>
      <w:r w:rsidR="00C56CCD" w:rsidRPr="003D5E13">
        <w:rPr>
          <w:rFonts w:ascii="Arial" w:hAnsi="Arial" w:cs="Arial"/>
        </w:rPr>
        <w:t>O</w:t>
      </w:r>
      <w:r w:rsidR="004720A9">
        <w:rPr>
          <w:rFonts w:ascii="Arial" w:hAnsi="Arial" w:cs="Arial"/>
        </w:rPr>
        <w:t>/FORNECEDOR REGISTRADO</w:t>
      </w:r>
      <w:r w:rsidRPr="003D5E13">
        <w:rPr>
          <w:rFonts w:ascii="Arial" w:hAnsi="Arial" w:cs="Arial"/>
        </w:rPr>
        <w:t xml:space="preserve"> juntamente com as de multa, descontando-a dos pagamentos a serem efetuados.</w:t>
      </w:r>
    </w:p>
    <w:p w:rsidR="002A0960" w:rsidRPr="003D5E13" w:rsidRDefault="00F20DCA"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3D5E13">
        <w:rPr>
          <w:rFonts w:ascii="Arial" w:hAnsi="Arial" w:cs="Arial"/>
        </w:rPr>
        <w:t>Também ficam sujeitas às penalidades do art. 87, III e IV da Lei nº 8.666, de 1993, as empresas ou profissionais que:</w:t>
      </w:r>
    </w:p>
    <w:p w:rsidR="004720A9" w:rsidRDefault="00F20DCA" w:rsidP="00EE0913">
      <w:pPr>
        <w:pStyle w:val="PargrafodaLista"/>
        <w:numPr>
          <w:ilvl w:val="2"/>
          <w:numId w:val="18"/>
        </w:numPr>
        <w:spacing w:before="120" w:after="120" w:line="360" w:lineRule="auto"/>
        <w:ind w:left="0" w:right="227" w:firstLine="0"/>
        <w:rPr>
          <w:rFonts w:ascii="Arial" w:hAnsi="Arial" w:cs="Arial"/>
        </w:rPr>
      </w:pPr>
      <w:r w:rsidRPr="004720A9">
        <w:rPr>
          <w:rFonts w:ascii="Arial" w:hAnsi="Arial" w:cs="Arial"/>
        </w:rPr>
        <w:t>Tenham sofrido condenação definitiva por praticar, por meio dolosos, fraude fiscal no recolhimento de quaisquer tributos;</w:t>
      </w:r>
    </w:p>
    <w:p w:rsidR="004720A9" w:rsidRDefault="00F20DCA" w:rsidP="00EE0913">
      <w:pPr>
        <w:pStyle w:val="PargrafodaLista"/>
        <w:numPr>
          <w:ilvl w:val="2"/>
          <w:numId w:val="18"/>
        </w:numPr>
        <w:spacing w:before="120" w:after="120" w:line="360" w:lineRule="auto"/>
        <w:ind w:left="0" w:right="227" w:firstLine="0"/>
        <w:rPr>
          <w:rFonts w:ascii="Arial" w:hAnsi="Arial" w:cs="Arial"/>
        </w:rPr>
      </w:pPr>
      <w:r w:rsidRPr="004720A9">
        <w:rPr>
          <w:rFonts w:ascii="Arial" w:hAnsi="Arial" w:cs="Arial"/>
        </w:rPr>
        <w:t>Tenham praticado atos ilícitos visando a frustrar os objetivos da licitação;e</w:t>
      </w:r>
    </w:p>
    <w:p w:rsidR="002A0960" w:rsidRPr="004720A9" w:rsidRDefault="00F20DCA" w:rsidP="00EE0913">
      <w:pPr>
        <w:pStyle w:val="PargrafodaLista"/>
        <w:numPr>
          <w:ilvl w:val="2"/>
          <w:numId w:val="18"/>
        </w:numPr>
        <w:spacing w:before="120" w:after="120" w:line="360" w:lineRule="auto"/>
        <w:ind w:left="0" w:right="227" w:firstLine="0"/>
        <w:rPr>
          <w:rFonts w:ascii="Arial" w:hAnsi="Arial" w:cs="Arial"/>
        </w:rPr>
      </w:pPr>
      <w:r w:rsidRPr="004720A9">
        <w:rPr>
          <w:rFonts w:ascii="Arial" w:hAnsi="Arial" w:cs="Arial"/>
        </w:rPr>
        <w:t>Demonstrem não possuir idoneidade para contratar com a Administração em virtude de atos ilícitos praticados.</w:t>
      </w:r>
    </w:p>
    <w:p w:rsidR="004720A9" w:rsidRDefault="004720A9" w:rsidP="00EE0913">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A aplicação de qualquer das penalidades previstas realizar-se-á em processo administrativo que assegurará o contraditório e a ampla defesa à Contratada/Fornecedora Registrada, observando-se o procedimento previsto na Lei nº8.666de1993</w:t>
      </w:r>
      <w:r w:rsidR="00F20DCA" w:rsidRPr="004720A9">
        <w:rPr>
          <w:rFonts w:ascii="Arial" w:hAnsi="Arial" w:cs="Arial"/>
        </w:rPr>
        <w:t>.</w:t>
      </w:r>
    </w:p>
    <w:p w:rsidR="004720A9" w:rsidRDefault="004720A9" w:rsidP="00EE0913">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 xml:space="preserve">Caso a Contratante/Órgão Gerenciador determine, a multa deverá ser recolhida no prazo máximo de </w:t>
      </w:r>
      <w:r w:rsidRPr="004720A9">
        <w:rPr>
          <w:rFonts w:ascii="Arial" w:hAnsi="Arial" w:cs="Arial"/>
          <w:b/>
        </w:rPr>
        <w:t>30 dias corridos</w:t>
      </w:r>
      <w:r w:rsidRPr="004720A9">
        <w:rPr>
          <w:rFonts w:ascii="Arial" w:hAnsi="Arial" w:cs="Arial"/>
        </w:rPr>
        <w:t>, a contar da data do recebimento da comunicação enviada pela autoridade competente</w:t>
      </w:r>
      <w:r w:rsidR="00F20DCA" w:rsidRPr="004720A9">
        <w:rPr>
          <w:rFonts w:ascii="Arial" w:hAnsi="Arial" w:cs="Arial"/>
        </w:rPr>
        <w:t>.</w:t>
      </w:r>
    </w:p>
    <w:p w:rsidR="004720A9" w:rsidRDefault="00F20DCA" w:rsidP="00EE0913">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rsidR="002A0960" w:rsidRPr="004720A9" w:rsidRDefault="00F20DCA" w:rsidP="00EE0913">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As penalidades serão obrigatoriamente registradas no Tribunal de Contas do Estado do Rio de Janeiro.</w:t>
      </w:r>
    </w:p>
    <w:p w:rsidR="004720A9" w:rsidRPr="008160E7" w:rsidRDefault="004720A9" w:rsidP="00EE0913">
      <w:pPr>
        <w:pStyle w:val="PargrafodaLista"/>
        <w:numPr>
          <w:ilvl w:val="0"/>
          <w:numId w:val="18"/>
        </w:numPr>
        <w:tabs>
          <w:tab w:val="left" w:pos="-567"/>
        </w:tabs>
        <w:spacing w:before="118" w:line="360" w:lineRule="auto"/>
        <w:ind w:left="-567" w:right="183" w:firstLine="0"/>
        <w:rPr>
          <w:rFonts w:ascii="Arial" w:hAnsi="Arial" w:cs="Arial"/>
        </w:rPr>
      </w:pPr>
      <w:r w:rsidRPr="008160E7">
        <w:rPr>
          <w:rFonts w:ascii="Arial" w:hAnsi="Arial" w:cs="Arial"/>
          <w:b/>
        </w:rPr>
        <w:t>DA RE</w:t>
      </w:r>
      <w:r w:rsidR="00F06795">
        <w:rPr>
          <w:rFonts w:ascii="Arial" w:hAnsi="Arial" w:cs="Arial"/>
          <w:b/>
        </w:rPr>
        <w:t>S</w:t>
      </w:r>
      <w:r w:rsidRPr="008160E7">
        <w:rPr>
          <w:rFonts w:ascii="Arial" w:hAnsi="Arial" w:cs="Arial"/>
          <w:b/>
        </w:rPr>
        <w:t>CISÃO DO CONTRATO/ATA DE REGISTRO DE PREÇO</w:t>
      </w:r>
    </w:p>
    <w:p w:rsidR="004720A9" w:rsidRDefault="004720A9"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4720A9">
        <w:rPr>
          <w:rFonts w:ascii="Arial" w:hAnsi="Arial" w:cs="Arial"/>
        </w:rPr>
        <w:t>O contrato/ata poderá ser rescindido, a critério da Secretaria contratante/Órgão Gerenciador, decorridos 10 (dez) dias após o prazo</w:t>
      </w:r>
      <w:r w:rsidR="00A41249">
        <w:rPr>
          <w:rFonts w:ascii="Arial" w:hAnsi="Arial" w:cs="Arial"/>
        </w:rPr>
        <w:t xml:space="preserve"> de entrega,</w:t>
      </w:r>
      <w:r w:rsidRPr="004720A9">
        <w:rPr>
          <w:rFonts w:ascii="Arial" w:hAnsi="Arial" w:cs="Arial"/>
        </w:rPr>
        <w:t>caso a contratada/fornecedora registrada não comprove já ter enviado os produtos via transportadora ou correios, e/ou não apresente justificativa</w:t>
      </w:r>
      <w:r w:rsidR="00A41249">
        <w:rPr>
          <w:rFonts w:ascii="Arial" w:hAnsi="Arial" w:cs="Arial"/>
        </w:rPr>
        <w:t>s</w:t>
      </w:r>
      <w:r w:rsidRPr="004720A9">
        <w:rPr>
          <w:rFonts w:ascii="Arial" w:hAnsi="Arial" w:cs="Arial"/>
        </w:rPr>
        <w:t xml:space="preserve"> aceitáveis</w:t>
      </w:r>
      <w:r w:rsidR="00BF71E7">
        <w:rPr>
          <w:rFonts w:ascii="Arial" w:hAnsi="Arial" w:cs="Arial"/>
        </w:rPr>
        <w:t xml:space="preserve"> para a demora no cumprimento da ordem de fornecimento</w:t>
      </w:r>
      <w:r w:rsidR="00E75E46" w:rsidRPr="004720A9">
        <w:rPr>
          <w:rFonts w:ascii="Arial" w:hAnsi="Arial" w:cs="Arial"/>
        </w:rPr>
        <w:t>.</w:t>
      </w:r>
    </w:p>
    <w:p w:rsidR="004720A9" w:rsidRDefault="004720A9"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4720A9">
        <w:rPr>
          <w:rFonts w:ascii="Arial" w:hAnsi="Arial" w:cs="Arial"/>
        </w:rPr>
        <w:t>A decisão de rescindir o contrato/ata de registr</w:t>
      </w:r>
      <w:r w:rsidR="004771E9">
        <w:rPr>
          <w:rFonts w:ascii="Arial" w:hAnsi="Arial" w:cs="Arial"/>
        </w:rPr>
        <w:t>o de preço caberá à Secretaria C</w:t>
      </w:r>
      <w:r w:rsidRPr="004720A9">
        <w:rPr>
          <w:rFonts w:ascii="Arial" w:hAnsi="Arial" w:cs="Arial"/>
        </w:rPr>
        <w:t>ontratante/Órgão Gerenciador, após prévia consulta ao setor solicitante do material, e desde que se vislumbre</w:t>
      </w:r>
      <w:r w:rsidR="00A41249">
        <w:rPr>
          <w:rFonts w:ascii="Arial" w:hAnsi="Arial" w:cs="Arial"/>
        </w:rPr>
        <w:t>m possibilidades de prejuízos à Administração Municipal.</w:t>
      </w:r>
    </w:p>
    <w:p w:rsidR="007005E9" w:rsidRDefault="004720A9"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4720A9">
        <w:rPr>
          <w:rFonts w:ascii="Arial" w:hAnsi="Arial" w:cs="Arial"/>
        </w:rPr>
        <w:t>Nos casos em que se justifique a rescisão contratual a contratada/fornecedora registrada ficará sujeita às penalidades previstas</w:t>
      </w:r>
      <w:r w:rsidR="00A41249">
        <w:rPr>
          <w:rFonts w:ascii="Arial" w:hAnsi="Arial" w:cs="Arial"/>
        </w:rPr>
        <w:t xml:space="preserve"> no item 17 d</w:t>
      </w:r>
      <w:r w:rsidRPr="004720A9">
        <w:rPr>
          <w:rFonts w:ascii="Arial" w:hAnsi="Arial" w:cs="Arial"/>
        </w:rPr>
        <w:t>esteTermo de Referência</w:t>
      </w:r>
      <w:r w:rsidR="002E2372" w:rsidRPr="004720A9">
        <w:rPr>
          <w:rFonts w:ascii="Arial" w:hAnsi="Arial" w:cs="Arial"/>
        </w:rPr>
        <w:t>.</w:t>
      </w:r>
    </w:p>
    <w:p w:rsidR="004720A9" w:rsidRPr="004720A9" w:rsidRDefault="004720A9" w:rsidP="007E2FE5">
      <w:pPr>
        <w:pStyle w:val="PargrafodaLista"/>
        <w:numPr>
          <w:ilvl w:val="0"/>
          <w:numId w:val="18"/>
        </w:numPr>
        <w:tabs>
          <w:tab w:val="left" w:pos="-567"/>
        </w:tabs>
        <w:spacing w:before="120" w:after="120" w:line="360" w:lineRule="auto"/>
        <w:ind w:left="-567" w:right="50" w:firstLine="0"/>
        <w:rPr>
          <w:rFonts w:ascii="Arial" w:hAnsi="Arial" w:cs="Arial"/>
        </w:rPr>
      </w:pPr>
      <w:r w:rsidRPr="004720A9">
        <w:rPr>
          <w:rFonts w:ascii="Arial" w:hAnsi="Arial" w:cs="Arial"/>
          <w:b/>
        </w:rPr>
        <w:t>DOS CRITÉRIOS DE SELEÇÃO DO FORNECEDOR</w:t>
      </w:r>
    </w:p>
    <w:p w:rsidR="004720A9" w:rsidRPr="004720A9" w:rsidRDefault="004720A9" w:rsidP="007E2FE5">
      <w:pPr>
        <w:pStyle w:val="Ttulo11"/>
        <w:numPr>
          <w:ilvl w:val="1"/>
          <w:numId w:val="18"/>
        </w:numPr>
        <w:tabs>
          <w:tab w:val="left" w:pos="-284"/>
        </w:tabs>
        <w:spacing w:before="120" w:after="120" w:line="360" w:lineRule="auto"/>
        <w:ind w:left="-567" w:right="50" w:firstLine="0"/>
        <w:jc w:val="both"/>
        <w:rPr>
          <w:rFonts w:ascii="Arial" w:hAnsi="Arial" w:cs="Arial"/>
          <w:b w:val="0"/>
          <w:sz w:val="22"/>
          <w:szCs w:val="22"/>
        </w:rPr>
      </w:pPr>
      <w:r w:rsidRPr="004720A9">
        <w:rPr>
          <w:rFonts w:ascii="Arial" w:hAnsi="Arial" w:cs="Arial"/>
          <w:b w:val="0"/>
          <w:sz w:val="22"/>
          <w:szCs w:val="22"/>
        </w:rPr>
        <w:t>Para fins de comprovação de qualificação técnica, deverá(ão) ser apresentado(s) o(s) seguinte(s) documento(s):</w:t>
      </w:r>
    </w:p>
    <w:p w:rsidR="004720A9" w:rsidRPr="00F40C02" w:rsidRDefault="00A4590A" w:rsidP="007E2FE5">
      <w:pPr>
        <w:pStyle w:val="Ttulo11"/>
        <w:numPr>
          <w:ilvl w:val="2"/>
          <w:numId w:val="18"/>
        </w:numPr>
        <w:tabs>
          <w:tab w:val="left" w:pos="0"/>
        </w:tabs>
        <w:spacing w:before="120" w:after="120" w:line="360" w:lineRule="auto"/>
        <w:ind w:left="0" w:right="50" w:firstLine="0"/>
        <w:jc w:val="both"/>
        <w:rPr>
          <w:rFonts w:ascii="Arial" w:hAnsi="Arial" w:cs="Arial"/>
          <w:b w:val="0"/>
          <w:sz w:val="22"/>
          <w:szCs w:val="22"/>
        </w:rPr>
      </w:pPr>
      <w:r w:rsidRPr="00F40C02">
        <w:rPr>
          <w:rFonts w:ascii="Arial" w:hAnsi="Arial" w:cs="Arial"/>
          <w:b w:val="0"/>
          <w:sz w:val="22"/>
          <w:szCs w:val="22"/>
        </w:rPr>
        <w:t xml:space="preserve">Atestado expedido por pessoa jurídica de direito público ou privado, comprovando que a licitante já </w:t>
      </w:r>
      <w:r w:rsidR="00F40C02" w:rsidRPr="00F40C02">
        <w:rPr>
          <w:rFonts w:ascii="Arial" w:hAnsi="Arial" w:cs="Arial"/>
          <w:b w:val="0"/>
          <w:sz w:val="22"/>
          <w:szCs w:val="22"/>
        </w:rPr>
        <w:t xml:space="preserve">forneceu itens de natureza igual ou equivelente e em quantidades similares às previstas neste Termo e </w:t>
      </w:r>
      <w:r w:rsidRPr="00F40C02">
        <w:rPr>
          <w:rFonts w:ascii="Arial" w:hAnsi="Arial" w:cs="Arial"/>
          <w:b w:val="0"/>
          <w:sz w:val="22"/>
          <w:szCs w:val="22"/>
        </w:rPr>
        <w:t>e</w:t>
      </w:r>
      <w:r w:rsidR="00F40C02" w:rsidRPr="00F40C02">
        <w:rPr>
          <w:rFonts w:ascii="Arial" w:hAnsi="Arial" w:cs="Arial"/>
          <w:b w:val="0"/>
          <w:sz w:val="22"/>
          <w:szCs w:val="22"/>
        </w:rPr>
        <w:t>m</w:t>
      </w:r>
      <w:r w:rsidRPr="00F40C02">
        <w:rPr>
          <w:rFonts w:ascii="Arial" w:hAnsi="Arial" w:cs="Arial"/>
          <w:b w:val="0"/>
          <w:sz w:val="22"/>
          <w:szCs w:val="22"/>
        </w:rPr>
        <w:t xml:space="preserve"> condições compatíveis com as </w:t>
      </w:r>
      <w:r w:rsidR="00F40C02" w:rsidRPr="00F40C02">
        <w:rPr>
          <w:rFonts w:ascii="Arial" w:hAnsi="Arial" w:cs="Arial"/>
          <w:b w:val="0"/>
          <w:sz w:val="22"/>
          <w:szCs w:val="22"/>
        </w:rPr>
        <w:t xml:space="preserve">aqui </w:t>
      </w:r>
      <w:r w:rsidR="00F40C02">
        <w:rPr>
          <w:rFonts w:ascii="Arial" w:hAnsi="Arial" w:cs="Arial"/>
          <w:b w:val="0"/>
          <w:sz w:val="22"/>
          <w:szCs w:val="22"/>
        </w:rPr>
        <w:t>descritas.</w:t>
      </w:r>
    </w:p>
    <w:p w:rsidR="00D65887" w:rsidRDefault="00A4590A" w:rsidP="00D65887">
      <w:pPr>
        <w:pStyle w:val="Ttulo11"/>
        <w:numPr>
          <w:ilvl w:val="2"/>
          <w:numId w:val="18"/>
        </w:numPr>
        <w:spacing w:before="120" w:after="120" w:line="360" w:lineRule="auto"/>
        <w:ind w:left="0" w:firstLine="0"/>
        <w:jc w:val="both"/>
        <w:rPr>
          <w:rFonts w:ascii="Arial" w:hAnsi="Arial" w:cs="Arial"/>
          <w:b w:val="0"/>
          <w:sz w:val="22"/>
          <w:szCs w:val="22"/>
        </w:rPr>
      </w:pPr>
      <w:r w:rsidRPr="00F40C02">
        <w:rPr>
          <w:rFonts w:ascii="Arial" w:hAnsi="Arial" w:cs="Arial"/>
          <w:b w:val="0"/>
          <w:sz w:val="22"/>
          <w:szCs w:val="22"/>
        </w:rPr>
        <w:t>Os atestados fornecidos por pessoa Jurídica de direito público deverão ser emitidos em papel timbrado e com a indicação de cargo e matrícula do signatário. Atestados emitidos por pessoa jurídica de direito privado deverão estar acompanhado de documento que comprove a aptidão do signatário para responder pela empresa.</w:t>
      </w:r>
    </w:p>
    <w:p w:rsidR="00A4590A" w:rsidRDefault="00A4590A" w:rsidP="00EE0913">
      <w:pPr>
        <w:pStyle w:val="Ttulo11"/>
        <w:numPr>
          <w:ilvl w:val="1"/>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As exigências de habilitação jurídica e de regularidade fiscal e trabalhista são as usuais para a generalidade do objeto, conforme será disciplinado no edital;</w:t>
      </w:r>
    </w:p>
    <w:p w:rsidR="00AA3B19" w:rsidRDefault="00AA3B19" w:rsidP="00EE0913">
      <w:pPr>
        <w:pStyle w:val="Ttulo11"/>
        <w:numPr>
          <w:ilvl w:val="1"/>
          <w:numId w:val="18"/>
        </w:numPr>
        <w:tabs>
          <w:tab w:val="left" w:pos="-567"/>
        </w:tabs>
        <w:spacing w:before="120" w:after="120" w:line="360" w:lineRule="auto"/>
        <w:ind w:left="-567" w:firstLine="0"/>
        <w:jc w:val="both"/>
        <w:rPr>
          <w:rFonts w:ascii="Arial" w:hAnsi="Arial" w:cs="Arial"/>
          <w:b w:val="0"/>
          <w:sz w:val="22"/>
          <w:szCs w:val="22"/>
        </w:rPr>
      </w:pPr>
      <w:r>
        <w:rPr>
          <w:rFonts w:ascii="Arial" w:hAnsi="Arial" w:cs="Arial"/>
          <w:b w:val="0"/>
          <w:sz w:val="22"/>
          <w:szCs w:val="22"/>
        </w:rPr>
        <w:t>C</w:t>
      </w:r>
      <w:r w:rsidRPr="00AA3B19">
        <w:rPr>
          <w:rFonts w:ascii="Arial" w:hAnsi="Arial" w:cs="Arial"/>
          <w:b w:val="0"/>
          <w:sz w:val="22"/>
          <w:szCs w:val="22"/>
        </w:rPr>
        <w:t>omprovação de que a empresa está autorizada pelo Comando do Exército Brasileiro a realizar a venda de armamentos não letais;</w:t>
      </w:r>
    </w:p>
    <w:p w:rsidR="00AA3B19" w:rsidRDefault="00AA3B19" w:rsidP="00AA3B19">
      <w:pPr>
        <w:pStyle w:val="Ttulo11"/>
        <w:numPr>
          <w:ilvl w:val="2"/>
          <w:numId w:val="18"/>
        </w:numPr>
        <w:tabs>
          <w:tab w:val="left" w:pos="-567"/>
        </w:tabs>
        <w:spacing w:before="120" w:after="120" w:line="360" w:lineRule="auto"/>
        <w:jc w:val="both"/>
        <w:rPr>
          <w:rFonts w:ascii="Arial" w:hAnsi="Arial" w:cs="Arial"/>
          <w:b w:val="0"/>
          <w:sz w:val="22"/>
          <w:szCs w:val="22"/>
        </w:rPr>
      </w:pPr>
      <w:r w:rsidRPr="00AA3B19">
        <w:rPr>
          <w:rFonts w:ascii="Arial" w:hAnsi="Arial" w:cs="Arial"/>
          <w:b w:val="0"/>
          <w:sz w:val="22"/>
          <w:szCs w:val="22"/>
        </w:rPr>
        <w:t>para produtos nacionais: apresentação do Título de Registro (TR) e dos apostilamentos a ele homologados com o detalhamento do produto; apresentação dos Relatórios Técnicos Experimentais (Retex) e/ou relatórios de análise técnica emitidos pelo Centro de Avaliações do Exército (Caex), conforme o caso</w:t>
      </w:r>
      <w:r>
        <w:rPr>
          <w:rFonts w:ascii="Arial" w:hAnsi="Arial" w:cs="Arial"/>
          <w:b w:val="0"/>
          <w:sz w:val="22"/>
          <w:szCs w:val="22"/>
        </w:rPr>
        <w:t>;</w:t>
      </w:r>
    </w:p>
    <w:p w:rsidR="00AA3B19" w:rsidRPr="00AA3B19" w:rsidRDefault="00AA3B19" w:rsidP="00AA3B19">
      <w:pPr>
        <w:pStyle w:val="Ttulo11"/>
        <w:numPr>
          <w:ilvl w:val="2"/>
          <w:numId w:val="18"/>
        </w:numPr>
        <w:tabs>
          <w:tab w:val="left" w:pos="-567"/>
        </w:tabs>
        <w:spacing w:before="120" w:after="120" w:line="360" w:lineRule="auto"/>
        <w:jc w:val="both"/>
        <w:rPr>
          <w:rFonts w:ascii="Arial" w:hAnsi="Arial" w:cs="Arial"/>
          <w:b w:val="0"/>
          <w:sz w:val="22"/>
          <w:szCs w:val="22"/>
        </w:rPr>
      </w:pPr>
      <w:r w:rsidRPr="00AA3B19">
        <w:rPr>
          <w:rFonts w:ascii="Arial" w:hAnsi="Arial" w:cs="Arial"/>
          <w:b w:val="0"/>
          <w:sz w:val="22"/>
          <w:szCs w:val="22"/>
        </w:rPr>
        <w:t>para produtos importados: documentação reconhecida e homologada pelo Comando do Exército que autorize a importação e venda do</w:t>
      </w:r>
      <w:r>
        <w:rPr>
          <w:rFonts w:ascii="Arial" w:hAnsi="Arial" w:cs="Arial"/>
          <w:b w:val="0"/>
          <w:sz w:val="22"/>
          <w:szCs w:val="22"/>
        </w:rPr>
        <w:t>s</w:t>
      </w:r>
      <w:r w:rsidRPr="00AA3B19">
        <w:rPr>
          <w:rFonts w:ascii="Arial" w:hAnsi="Arial" w:cs="Arial"/>
          <w:b w:val="0"/>
          <w:sz w:val="22"/>
          <w:szCs w:val="22"/>
        </w:rPr>
        <w:t xml:space="preserve"> armamentos não letais em solo brasileiro.</w:t>
      </w:r>
    </w:p>
    <w:p w:rsidR="00A4590A" w:rsidRDefault="00A4590A" w:rsidP="00EE0913">
      <w:pPr>
        <w:pStyle w:val="Ttulo11"/>
        <w:numPr>
          <w:ilvl w:val="1"/>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Os critérios de qualificação econômico-financeira a serem atendidos pelo</w:t>
      </w:r>
      <w:r w:rsidR="00436255">
        <w:rPr>
          <w:rFonts w:ascii="Arial" w:hAnsi="Arial" w:cs="Arial"/>
          <w:b w:val="0"/>
          <w:sz w:val="22"/>
          <w:szCs w:val="22"/>
        </w:rPr>
        <w:t xml:space="preserve">s Licitantes </w:t>
      </w:r>
      <w:r w:rsidRPr="00A4590A">
        <w:rPr>
          <w:rFonts w:ascii="Arial" w:hAnsi="Arial" w:cs="Arial"/>
          <w:b w:val="0"/>
          <w:sz w:val="22"/>
          <w:szCs w:val="22"/>
        </w:rPr>
        <w:t>estarão previstos em edital</w:t>
      </w:r>
      <w:r>
        <w:rPr>
          <w:rFonts w:ascii="Arial" w:hAnsi="Arial" w:cs="Arial"/>
          <w:b w:val="0"/>
          <w:sz w:val="22"/>
          <w:szCs w:val="22"/>
        </w:rPr>
        <w:t>;</w:t>
      </w:r>
    </w:p>
    <w:p w:rsidR="00A4590A" w:rsidRDefault="00A4590A" w:rsidP="00EE0913">
      <w:pPr>
        <w:pStyle w:val="Ttulo11"/>
        <w:numPr>
          <w:ilvl w:val="1"/>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As regras de desempate entre propostas serão as discriminadas no edital</w:t>
      </w:r>
      <w:r>
        <w:rPr>
          <w:rFonts w:ascii="Arial" w:hAnsi="Arial" w:cs="Arial"/>
          <w:b w:val="0"/>
          <w:sz w:val="22"/>
          <w:szCs w:val="22"/>
        </w:rPr>
        <w:t>.</w:t>
      </w:r>
    </w:p>
    <w:p w:rsidR="002A0960" w:rsidRPr="00A4590A" w:rsidRDefault="00F20DCA" w:rsidP="00EE0913">
      <w:pPr>
        <w:pStyle w:val="Ttulo11"/>
        <w:numPr>
          <w:ilvl w:val="0"/>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sz w:val="22"/>
          <w:szCs w:val="22"/>
        </w:rPr>
        <w:t>DOS RECURSOS ORÇAMENTÁRIOS</w:t>
      </w:r>
    </w:p>
    <w:p w:rsidR="002A0960" w:rsidRPr="00D71171" w:rsidRDefault="00F20DCA" w:rsidP="00EE0913">
      <w:pPr>
        <w:pStyle w:val="Ttulo11"/>
        <w:numPr>
          <w:ilvl w:val="1"/>
          <w:numId w:val="18"/>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b w:val="0"/>
          <w:bCs w:val="0"/>
          <w:sz w:val="22"/>
          <w:szCs w:val="22"/>
        </w:rPr>
        <w:t>As despesas decorrentes da contratação correrão a con</w:t>
      </w:r>
      <w:r w:rsidR="00D95A52">
        <w:rPr>
          <w:rFonts w:ascii="Arial" w:hAnsi="Arial" w:cs="Arial"/>
          <w:b w:val="0"/>
          <w:bCs w:val="0"/>
          <w:sz w:val="22"/>
          <w:szCs w:val="22"/>
        </w:rPr>
        <w:t>ta da seguinte dotação orçamentá</w:t>
      </w:r>
      <w:r w:rsidRPr="00D71171">
        <w:rPr>
          <w:rFonts w:ascii="Arial" w:hAnsi="Arial" w:cs="Arial"/>
          <w:b w:val="0"/>
          <w:bCs w:val="0"/>
          <w:sz w:val="22"/>
          <w:szCs w:val="22"/>
        </w:rPr>
        <w:t xml:space="preserve">ria – Orçamento </w:t>
      </w:r>
      <w:r w:rsidR="00D65887" w:rsidRPr="009B4011">
        <w:rPr>
          <w:rFonts w:ascii="Arial" w:hAnsi="Arial" w:cs="Arial"/>
          <w:b w:val="0"/>
          <w:bCs w:val="0"/>
          <w:sz w:val="22"/>
          <w:szCs w:val="22"/>
        </w:rPr>
        <w:t xml:space="preserve">2022 da Secretaria Municipal de </w:t>
      </w:r>
      <w:r w:rsidR="007E2FE5">
        <w:rPr>
          <w:rFonts w:ascii="Arial" w:hAnsi="Arial" w:cs="Arial"/>
          <w:b w:val="0"/>
          <w:bCs w:val="0"/>
          <w:sz w:val="22"/>
          <w:szCs w:val="22"/>
        </w:rPr>
        <w:t>Segurança</w:t>
      </w:r>
      <w:r w:rsidR="00D65887" w:rsidRPr="009B4011">
        <w:rPr>
          <w:rFonts w:ascii="Arial" w:hAnsi="Arial" w:cs="Arial"/>
          <w:b w:val="0"/>
          <w:bCs w:val="0"/>
          <w:sz w:val="22"/>
          <w:szCs w:val="22"/>
        </w:rPr>
        <w:t>.</w:t>
      </w:r>
    </w:p>
    <w:tbl>
      <w:tblPr>
        <w:tblW w:w="9880" w:type="dxa"/>
        <w:tblInd w:w="-570" w:type="dxa"/>
        <w:tblLayout w:type="fixed"/>
        <w:tblCellMar>
          <w:top w:w="55" w:type="dxa"/>
          <w:left w:w="55" w:type="dxa"/>
          <w:bottom w:w="55" w:type="dxa"/>
          <w:right w:w="55" w:type="dxa"/>
        </w:tblCellMar>
        <w:tblLook w:val="04A0" w:firstRow="1" w:lastRow="0" w:firstColumn="1" w:lastColumn="0" w:noHBand="0" w:noVBand="1"/>
      </w:tblPr>
      <w:tblGrid>
        <w:gridCol w:w="2500"/>
        <w:gridCol w:w="7380"/>
      </w:tblGrid>
      <w:tr w:rsidR="002A0960" w:rsidRPr="00D71171" w:rsidTr="002B1B2A">
        <w:tc>
          <w:tcPr>
            <w:tcW w:w="2500" w:type="dxa"/>
            <w:tcBorders>
              <w:top w:val="single" w:sz="2" w:space="0" w:color="000000"/>
              <w:left w:val="single" w:sz="2" w:space="0" w:color="000000"/>
              <w:bottom w:val="single" w:sz="2" w:space="0" w:color="000000"/>
            </w:tcBorders>
          </w:tcPr>
          <w:p w:rsidR="002A0960" w:rsidRPr="00D71171" w:rsidRDefault="007E2FE5" w:rsidP="00C0016E">
            <w:pPr>
              <w:pStyle w:val="Contedodatabela"/>
              <w:spacing w:before="120" w:after="120" w:line="360" w:lineRule="auto"/>
              <w:rPr>
                <w:rFonts w:ascii="Arial" w:hAnsi="Arial" w:cs="Arial"/>
              </w:rPr>
            </w:pPr>
            <w:r>
              <w:rPr>
                <w:rFonts w:ascii="Arial" w:hAnsi="Arial" w:cs="Arial"/>
              </w:rPr>
              <w:t>06.182.0056.2317</w:t>
            </w:r>
          </w:p>
        </w:tc>
        <w:tc>
          <w:tcPr>
            <w:tcW w:w="7380" w:type="dxa"/>
            <w:tcBorders>
              <w:top w:val="single" w:sz="2" w:space="0" w:color="000000"/>
              <w:left w:val="single" w:sz="2" w:space="0" w:color="000000"/>
              <w:bottom w:val="single" w:sz="2" w:space="0" w:color="000000"/>
              <w:right w:val="single" w:sz="2" w:space="0" w:color="000000"/>
            </w:tcBorders>
          </w:tcPr>
          <w:p w:rsidR="002A0960" w:rsidRPr="00D71171" w:rsidRDefault="00095435" w:rsidP="00C0016E">
            <w:pPr>
              <w:pStyle w:val="Contedodatabela"/>
              <w:spacing w:before="120" w:after="120" w:line="360" w:lineRule="auto"/>
              <w:rPr>
                <w:rFonts w:ascii="Arial" w:hAnsi="Arial" w:cs="Arial"/>
              </w:rPr>
            </w:pPr>
            <w:r>
              <w:rPr>
                <w:rFonts w:ascii="Arial" w:hAnsi="Arial" w:cs="Arial"/>
              </w:rPr>
              <w:t>PROGRAMA DE TRABALHO</w:t>
            </w:r>
          </w:p>
        </w:tc>
      </w:tr>
      <w:tr w:rsidR="002A0960" w:rsidRPr="00D71171" w:rsidTr="007E2FE5">
        <w:trPr>
          <w:trHeight w:val="255"/>
        </w:trPr>
        <w:tc>
          <w:tcPr>
            <w:tcW w:w="2500" w:type="dxa"/>
            <w:tcBorders>
              <w:top w:val="single" w:sz="2" w:space="0" w:color="000000"/>
              <w:left w:val="single" w:sz="2" w:space="0" w:color="000000"/>
              <w:bottom w:val="single" w:sz="4" w:space="0" w:color="auto"/>
            </w:tcBorders>
          </w:tcPr>
          <w:p w:rsidR="002A0960" w:rsidRPr="00D71171" w:rsidRDefault="007E2FE5" w:rsidP="00095435">
            <w:pPr>
              <w:pStyle w:val="Contedodatabela"/>
              <w:spacing w:before="120" w:after="120" w:line="360" w:lineRule="auto"/>
              <w:rPr>
                <w:rFonts w:ascii="Arial" w:hAnsi="Arial" w:cs="Arial"/>
              </w:rPr>
            </w:pPr>
            <w:r>
              <w:rPr>
                <w:rFonts w:ascii="Arial" w:hAnsi="Arial" w:cs="Arial"/>
              </w:rPr>
              <w:t>3.3.90.30.00.00</w:t>
            </w:r>
          </w:p>
        </w:tc>
        <w:tc>
          <w:tcPr>
            <w:tcW w:w="7380" w:type="dxa"/>
            <w:tcBorders>
              <w:top w:val="single" w:sz="2" w:space="0" w:color="000000"/>
              <w:left w:val="single" w:sz="2" w:space="0" w:color="000000"/>
              <w:bottom w:val="single" w:sz="4" w:space="0" w:color="auto"/>
              <w:right w:val="single" w:sz="2" w:space="0" w:color="000000"/>
            </w:tcBorders>
          </w:tcPr>
          <w:p w:rsidR="002A0960" w:rsidRPr="00D71171" w:rsidRDefault="00095435" w:rsidP="00C0016E">
            <w:pPr>
              <w:pStyle w:val="Contedodatabela"/>
              <w:spacing w:before="120" w:after="120" w:line="360" w:lineRule="auto"/>
              <w:rPr>
                <w:rFonts w:ascii="Arial" w:hAnsi="Arial" w:cs="Arial"/>
              </w:rPr>
            </w:pPr>
            <w:r>
              <w:rPr>
                <w:rFonts w:ascii="Arial" w:hAnsi="Arial" w:cs="Arial"/>
              </w:rPr>
              <w:t>ELEMENTO DE DESPESA</w:t>
            </w:r>
          </w:p>
        </w:tc>
      </w:tr>
      <w:tr w:rsidR="007E2FE5" w:rsidRPr="00D71171" w:rsidTr="000E6063">
        <w:tc>
          <w:tcPr>
            <w:tcW w:w="2500" w:type="dxa"/>
            <w:tcBorders>
              <w:top w:val="single" w:sz="4" w:space="0" w:color="auto"/>
              <w:left w:val="single" w:sz="2" w:space="0" w:color="000000"/>
              <w:bottom w:val="single" w:sz="4" w:space="0" w:color="auto"/>
            </w:tcBorders>
          </w:tcPr>
          <w:p w:rsidR="007E2FE5" w:rsidRPr="00D71171" w:rsidRDefault="007E2FE5" w:rsidP="007E2FE5">
            <w:pPr>
              <w:pStyle w:val="Contedodatabela"/>
              <w:spacing w:before="120" w:after="120" w:line="360" w:lineRule="auto"/>
              <w:rPr>
                <w:rFonts w:ascii="Arial" w:hAnsi="Arial" w:cs="Arial"/>
              </w:rPr>
            </w:pPr>
            <w:r>
              <w:rPr>
                <w:rFonts w:ascii="Arial" w:hAnsi="Arial" w:cs="Arial"/>
              </w:rPr>
              <w:t>4.4.90.52.00.00</w:t>
            </w:r>
          </w:p>
        </w:tc>
        <w:tc>
          <w:tcPr>
            <w:tcW w:w="7380" w:type="dxa"/>
            <w:tcBorders>
              <w:top w:val="single" w:sz="2" w:space="0" w:color="000000"/>
              <w:left w:val="single" w:sz="2" w:space="0" w:color="000000"/>
              <w:bottom w:val="single" w:sz="4" w:space="0" w:color="auto"/>
              <w:right w:val="single" w:sz="2" w:space="0" w:color="000000"/>
            </w:tcBorders>
          </w:tcPr>
          <w:p w:rsidR="007E2FE5" w:rsidRPr="00D71171" w:rsidRDefault="007E2FE5" w:rsidP="007E2FE5">
            <w:pPr>
              <w:pStyle w:val="Contedodatabela"/>
              <w:spacing w:before="120" w:after="120" w:line="360" w:lineRule="auto"/>
              <w:rPr>
                <w:rFonts w:ascii="Arial" w:hAnsi="Arial" w:cs="Arial"/>
              </w:rPr>
            </w:pPr>
            <w:r>
              <w:rPr>
                <w:rFonts w:ascii="Arial" w:hAnsi="Arial" w:cs="Arial"/>
              </w:rPr>
              <w:t>ELEMENTO DE DESPESA</w:t>
            </w:r>
          </w:p>
        </w:tc>
      </w:tr>
    </w:tbl>
    <w:p w:rsidR="002A0960" w:rsidRPr="00D71171" w:rsidRDefault="00F20DCA" w:rsidP="00EE0913">
      <w:pPr>
        <w:pStyle w:val="PargrafodaLista"/>
        <w:widowControl/>
        <w:numPr>
          <w:ilvl w:val="0"/>
          <w:numId w:val="18"/>
        </w:numPr>
        <w:spacing w:before="120" w:after="120" w:line="360" w:lineRule="auto"/>
        <w:ind w:left="-567" w:firstLine="0"/>
        <w:rPr>
          <w:rFonts w:ascii="Arial" w:hAnsi="Arial" w:cs="Arial"/>
        </w:rPr>
      </w:pPr>
      <w:r w:rsidRPr="00D71171">
        <w:rPr>
          <w:rFonts w:ascii="Arial" w:eastAsiaTheme="minorHAnsi" w:hAnsi="Arial" w:cs="Arial"/>
          <w:b/>
          <w:lang w:val="pt-BR"/>
        </w:rPr>
        <w:t>DAS DISPOSIÇÕES GERAIS</w:t>
      </w:r>
    </w:p>
    <w:p w:rsidR="00A4590A" w:rsidRPr="00A4590A" w:rsidRDefault="00A4590A" w:rsidP="00EE0913">
      <w:pPr>
        <w:pStyle w:val="PargrafodaLista"/>
        <w:widowControl/>
        <w:numPr>
          <w:ilvl w:val="1"/>
          <w:numId w:val="18"/>
        </w:numPr>
        <w:spacing w:before="120" w:after="120" w:line="360" w:lineRule="auto"/>
        <w:ind w:left="-567" w:firstLine="0"/>
        <w:rPr>
          <w:rFonts w:ascii="Arial" w:hAnsi="Arial" w:cs="Arial"/>
        </w:rPr>
      </w:pPr>
      <w:r w:rsidRPr="00A4590A">
        <w:rPr>
          <w:rFonts w:ascii="Arial" w:hAnsi="Arial" w:cs="Arial"/>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A4590A" w:rsidRPr="00A4590A" w:rsidRDefault="00A4590A" w:rsidP="00EE0913">
      <w:pPr>
        <w:pStyle w:val="PargrafodaLista"/>
        <w:widowControl/>
        <w:numPr>
          <w:ilvl w:val="1"/>
          <w:numId w:val="18"/>
        </w:numPr>
        <w:spacing w:before="120" w:after="120" w:line="360" w:lineRule="auto"/>
        <w:ind w:left="-567" w:firstLine="0"/>
        <w:rPr>
          <w:rFonts w:ascii="Arial" w:hAnsi="Arial" w:cs="Arial"/>
        </w:rPr>
      </w:pPr>
      <w:r w:rsidRPr="00A4590A">
        <w:rPr>
          <w:rFonts w:ascii="Arial" w:hAnsi="Arial" w:cs="Arial"/>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7E2C22" w:rsidRPr="007E2C22" w:rsidRDefault="00F20DCA" w:rsidP="007E2C22">
      <w:pPr>
        <w:pStyle w:val="PargrafodaLista"/>
        <w:widowControl/>
        <w:numPr>
          <w:ilvl w:val="1"/>
          <w:numId w:val="18"/>
        </w:numPr>
        <w:spacing w:before="120" w:after="120" w:line="360" w:lineRule="auto"/>
        <w:ind w:left="-567" w:firstLine="0"/>
        <w:rPr>
          <w:rFonts w:ascii="Arial" w:hAnsi="Arial" w:cs="Arial"/>
        </w:rPr>
      </w:pPr>
      <w:r w:rsidRPr="00D71171">
        <w:rPr>
          <w:rFonts w:ascii="Arial" w:eastAsiaTheme="minorHAnsi" w:hAnsi="Arial" w:cs="Arial"/>
          <w:lang w:val="pt-BR"/>
        </w:rPr>
        <w:t xml:space="preserve">O presente Termo de Referência (TR) seguirá devidamente aprovado pela autoridade competente (ordenador de despesas), por meio de despacho, em atenção </w:t>
      </w:r>
      <w:r w:rsidR="002B1B2A" w:rsidRPr="00D71171">
        <w:rPr>
          <w:rFonts w:ascii="Arial" w:eastAsiaTheme="minorHAnsi" w:hAnsi="Arial" w:cs="Arial"/>
          <w:lang w:val="pt-BR"/>
        </w:rPr>
        <w:t>à</w:t>
      </w:r>
      <w:r w:rsidRPr="00D71171">
        <w:rPr>
          <w:rFonts w:ascii="Arial" w:eastAsiaTheme="minorHAnsi" w:hAnsi="Arial" w:cs="Arial"/>
          <w:lang w:val="pt-BR"/>
        </w:rPr>
        <w:t xml:space="preserve"> Resolução Conjunta CGM/PGM/SEMGOV/SEMPLA de 12 de abril de 2021.</w:t>
      </w:r>
    </w:p>
    <w:p w:rsidR="002A0960" w:rsidRDefault="00A4590A" w:rsidP="00ED5AC9">
      <w:pPr>
        <w:spacing w:before="120" w:after="120" w:line="360" w:lineRule="auto"/>
        <w:ind w:right="512"/>
        <w:jc w:val="center"/>
        <w:rPr>
          <w:rFonts w:ascii="Arial" w:hAnsi="Arial" w:cs="Arial"/>
          <w:color w:val="000000" w:themeColor="text1"/>
        </w:rPr>
      </w:pPr>
      <w:r>
        <w:rPr>
          <w:rFonts w:ascii="Arial" w:hAnsi="Arial" w:cs="Arial"/>
          <w:color w:val="000000" w:themeColor="text1"/>
        </w:rPr>
        <w:t xml:space="preserve">Itaboraí, </w:t>
      </w:r>
      <w:r w:rsidR="00120DD2">
        <w:rPr>
          <w:rFonts w:ascii="Arial" w:hAnsi="Arial" w:cs="Arial"/>
          <w:color w:val="000000" w:themeColor="text1"/>
        </w:rPr>
        <w:t>___</w:t>
      </w:r>
      <w:r w:rsidR="00F20DCA" w:rsidRPr="00D71171">
        <w:rPr>
          <w:rFonts w:ascii="Arial" w:hAnsi="Arial" w:cs="Arial"/>
          <w:color w:val="000000" w:themeColor="text1"/>
        </w:rPr>
        <w:t xml:space="preserve"> de </w:t>
      </w:r>
      <w:r w:rsidR="00120DD2">
        <w:rPr>
          <w:rFonts w:ascii="Arial" w:hAnsi="Arial" w:cs="Arial"/>
          <w:color w:val="000000" w:themeColor="text1"/>
        </w:rPr>
        <w:t>____________</w:t>
      </w:r>
      <w:r w:rsidR="00F20DCA" w:rsidRPr="00D71171">
        <w:rPr>
          <w:rFonts w:ascii="Arial" w:hAnsi="Arial" w:cs="Arial"/>
          <w:color w:val="000000" w:themeColor="text1"/>
        </w:rPr>
        <w:t xml:space="preserve"> de 20</w:t>
      </w:r>
      <w:r w:rsidR="00D65887">
        <w:rPr>
          <w:rFonts w:ascii="Arial" w:hAnsi="Arial" w:cs="Arial"/>
          <w:color w:val="000000" w:themeColor="text1"/>
        </w:rPr>
        <w:t>22</w:t>
      </w:r>
      <w:r w:rsidR="00F20DCA" w:rsidRPr="00D71171">
        <w:rPr>
          <w:rFonts w:ascii="Arial" w:hAnsi="Arial" w:cs="Arial"/>
          <w:color w:val="000000" w:themeColor="text1"/>
        </w:rPr>
        <w:t>.</w:t>
      </w:r>
    </w:p>
    <w:p w:rsidR="009A3CD7" w:rsidRDefault="009A3CD7" w:rsidP="00ED5AC9">
      <w:pPr>
        <w:spacing w:before="120" w:after="120" w:line="360" w:lineRule="auto"/>
        <w:ind w:right="512"/>
        <w:jc w:val="center"/>
        <w:rPr>
          <w:rFonts w:ascii="Arial" w:hAnsi="Arial" w:cs="Arial"/>
          <w:color w:val="000000" w:themeColor="text1"/>
        </w:rPr>
      </w:pPr>
    </w:p>
    <w:p w:rsidR="002A0960" w:rsidRPr="00D71171" w:rsidRDefault="0065578A" w:rsidP="00C0016E">
      <w:pPr>
        <w:spacing w:before="120" w:after="120" w:line="360" w:lineRule="auto"/>
        <w:ind w:right="512"/>
        <w:rPr>
          <w:rFonts w:ascii="Arial" w:hAnsi="Arial" w:cs="Arial"/>
          <w:color w:val="000000" w:themeColor="text1"/>
        </w:rPr>
      </w:pPr>
      <w:r w:rsidRPr="00D71171">
        <w:rPr>
          <w:rFonts w:ascii="Arial" w:hAnsi="Arial" w:cs="Arial"/>
          <w:color w:val="000000" w:themeColor="text1"/>
        </w:rPr>
        <w:t xml:space="preserve">Elaborado em ____/____/___   </w:t>
      </w:r>
      <w:r w:rsidR="00120DD2">
        <w:rPr>
          <w:rFonts w:ascii="Arial" w:hAnsi="Arial" w:cs="Arial"/>
          <w:color w:val="000000" w:themeColor="text1"/>
        </w:rPr>
        <w:t xml:space="preserve">                                  </w:t>
      </w:r>
      <w:r w:rsidR="00F20DCA" w:rsidRPr="00D71171">
        <w:rPr>
          <w:rFonts w:ascii="Arial" w:hAnsi="Arial" w:cs="Arial"/>
          <w:color w:val="000000" w:themeColor="text1"/>
        </w:rPr>
        <w:t>Aprovado em ____/____/____</w:t>
      </w:r>
    </w:p>
    <w:p w:rsidR="004D4E08" w:rsidRDefault="004D4E08" w:rsidP="00C0016E">
      <w:pPr>
        <w:spacing w:before="120" w:after="120" w:line="360" w:lineRule="auto"/>
        <w:ind w:right="512"/>
        <w:rPr>
          <w:rFonts w:ascii="Arial" w:hAnsi="Arial" w:cs="Arial"/>
          <w:color w:val="000000" w:themeColor="text1"/>
        </w:rPr>
      </w:pPr>
    </w:p>
    <w:p w:rsidR="002A0960" w:rsidRPr="00D71171" w:rsidRDefault="00F20DCA" w:rsidP="00C0016E">
      <w:pPr>
        <w:spacing w:before="120" w:after="120" w:line="360" w:lineRule="auto"/>
        <w:ind w:right="512"/>
        <w:rPr>
          <w:rFonts w:ascii="Arial" w:hAnsi="Arial" w:cs="Arial"/>
          <w:color w:val="000000" w:themeColor="text1"/>
        </w:rPr>
      </w:pPr>
      <w:r w:rsidRPr="00D71171">
        <w:rPr>
          <w:rFonts w:ascii="Arial" w:hAnsi="Arial" w:cs="Arial"/>
          <w:color w:val="000000" w:themeColor="text1"/>
        </w:rPr>
        <w:t xml:space="preserve">_________________________      </w:t>
      </w:r>
      <w:r w:rsidR="00120DD2">
        <w:rPr>
          <w:rFonts w:ascii="Arial" w:hAnsi="Arial" w:cs="Arial"/>
          <w:color w:val="000000" w:themeColor="text1"/>
        </w:rPr>
        <w:t xml:space="preserve">                            </w:t>
      </w:r>
      <w:r w:rsidRPr="00D71171">
        <w:rPr>
          <w:rFonts w:ascii="Arial" w:hAnsi="Arial" w:cs="Arial"/>
          <w:color w:val="000000" w:themeColor="text1"/>
        </w:rPr>
        <w:t xml:space="preserve"> _________________________</w:t>
      </w:r>
    </w:p>
    <w:p w:rsidR="002A0960" w:rsidRPr="00D71171" w:rsidRDefault="00F20DCA" w:rsidP="00C0016E">
      <w:pPr>
        <w:spacing w:before="120" w:after="120" w:line="360" w:lineRule="auto"/>
        <w:ind w:right="512"/>
        <w:rPr>
          <w:rFonts w:ascii="Arial" w:hAnsi="Arial" w:cs="Arial"/>
          <w:color w:val="000000" w:themeColor="text1"/>
        </w:rPr>
      </w:pPr>
      <w:r w:rsidRPr="00D71171">
        <w:rPr>
          <w:rFonts w:ascii="Arial" w:hAnsi="Arial" w:cs="Arial"/>
          <w:color w:val="000000" w:themeColor="text1"/>
        </w:rPr>
        <w:t xml:space="preserve">Técnico de Planejamento     </w:t>
      </w:r>
      <w:r w:rsidR="00120DD2">
        <w:rPr>
          <w:rFonts w:ascii="Arial" w:hAnsi="Arial" w:cs="Arial"/>
          <w:color w:val="000000" w:themeColor="text1"/>
        </w:rPr>
        <w:t xml:space="preserve">                                             </w:t>
      </w:r>
      <w:r w:rsidRPr="00D71171">
        <w:rPr>
          <w:rFonts w:ascii="Arial" w:hAnsi="Arial" w:cs="Arial"/>
          <w:color w:val="000000" w:themeColor="text1"/>
        </w:rPr>
        <w:t>Ordenador de D</w:t>
      </w:r>
      <w:r w:rsidR="00F06795">
        <w:rPr>
          <w:rFonts w:ascii="Arial" w:hAnsi="Arial" w:cs="Arial"/>
          <w:color w:val="000000" w:themeColor="text1"/>
        </w:rPr>
        <w:t>e</w:t>
      </w:r>
      <w:r w:rsidRPr="00D71171">
        <w:rPr>
          <w:rFonts w:ascii="Arial" w:hAnsi="Arial" w:cs="Arial"/>
          <w:color w:val="000000" w:themeColor="text1"/>
        </w:rPr>
        <w:t>spesa</w:t>
      </w:r>
    </w:p>
    <w:sectPr w:rsidR="002A0960" w:rsidRPr="00D71171" w:rsidSect="00AF1480">
      <w:headerReference w:type="default" r:id="rId10"/>
      <w:footerReference w:type="default" r:id="rId11"/>
      <w:pgSz w:w="11906" w:h="16838"/>
      <w:pgMar w:top="1418" w:right="940" w:bottom="1134" w:left="1560" w:header="272" w:footer="284" w:gutter="0"/>
      <w:cols w:space="720"/>
      <w:formProt w:val="0"/>
      <w:docGrid w:linePitch="1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1A" w:rsidRDefault="0082781A">
      <w:r>
        <w:separator/>
      </w:r>
    </w:p>
  </w:endnote>
  <w:endnote w:type="continuationSeparator" w:id="0">
    <w:p w:rsidR="0082781A" w:rsidRDefault="0082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60" w:rsidRDefault="002A0960">
    <w:pPr>
      <w:pStyle w:val="Corpodetexto"/>
      <w:spacing w:before="0" w:line="0" w:lineRule="atLeast"/>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1A" w:rsidRDefault="0082781A">
      <w:r>
        <w:separator/>
      </w:r>
    </w:p>
  </w:footnote>
  <w:footnote w:type="continuationSeparator" w:id="0">
    <w:p w:rsidR="0082781A" w:rsidRDefault="00827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60" w:rsidRDefault="00C1555D">
    <w:pPr>
      <w:pStyle w:val="Corpodetexto"/>
      <w:spacing w:before="0" w:line="0" w:lineRule="atLeast"/>
      <w:ind w:left="0"/>
      <w:jc w:val="left"/>
    </w:pPr>
    <w:r>
      <w:rPr>
        <w:noProof/>
        <w:lang w:val="pt-BR" w:eastAsia="pt-BR"/>
      </w:rPr>
      <mc:AlternateContent>
        <mc:Choice Requires="wps">
          <w:drawing>
            <wp:anchor distT="0" distB="0" distL="114300" distR="114300" simplePos="0" relativeHeight="14" behindDoc="0" locked="0" layoutInCell="0" allowOverlap="1">
              <wp:simplePos x="0" y="0"/>
              <wp:positionH relativeFrom="column">
                <wp:posOffset>4635500</wp:posOffset>
              </wp:positionH>
              <wp:positionV relativeFrom="paragraph">
                <wp:posOffset>8255</wp:posOffset>
              </wp:positionV>
              <wp:extent cx="1757045" cy="65151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7045" cy="651510"/>
                      </a:xfrm>
                      <a:prstGeom prst="rect">
                        <a:avLst/>
                      </a:prstGeom>
                      <a:solidFill>
                        <a:srgbClr val="FFFFFF"/>
                      </a:solidFill>
                      <a:ln w="635">
                        <a:solidFill>
                          <a:srgbClr val="000000"/>
                        </a:solidFill>
                      </a:ln>
                    </wps:spPr>
                    <wps:txbx>
                      <w:txbxContent>
                        <w:p w:rsidR="002A0960" w:rsidRDefault="00F20DCA">
                          <w:pPr>
                            <w:pStyle w:val="Contedodoquadro"/>
                            <w:spacing w:line="360" w:lineRule="auto"/>
                            <w:rPr>
                              <w:sz w:val="16"/>
                              <w:szCs w:val="16"/>
                            </w:rPr>
                          </w:pPr>
                          <w:r>
                            <w:rPr>
                              <w:sz w:val="16"/>
                              <w:szCs w:val="16"/>
                            </w:rPr>
                            <w:t>PMI/RJ</w:t>
                          </w:r>
                        </w:p>
                        <w:p w:rsidR="002A0960" w:rsidRDefault="00684CBA">
                          <w:pPr>
                            <w:pStyle w:val="Contedodoquadro"/>
                            <w:spacing w:line="360" w:lineRule="auto"/>
                            <w:rPr>
                              <w:sz w:val="16"/>
                              <w:szCs w:val="16"/>
                            </w:rPr>
                          </w:pPr>
                          <w:r>
                            <w:rPr>
                              <w:sz w:val="16"/>
                              <w:szCs w:val="16"/>
                            </w:rPr>
                            <w:t xml:space="preserve">Processo nº </w:t>
                          </w:r>
                          <w:r w:rsidR="00080559">
                            <w:rPr>
                              <w:sz w:val="16"/>
                              <w:szCs w:val="16"/>
                            </w:rPr>
                            <w:t>4072</w:t>
                          </w:r>
                          <w:r w:rsidR="00F20DCA">
                            <w:rPr>
                              <w:sz w:val="16"/>
                              <w:szCs w:val="16"/>
                            </w:rPr>
                            <w:t>/202</w:t>
                          </w:r>
                          <w:r w:rsidR="001A2C69">
                            <w:rPr>
                              <w:sz w:val="16"/>
                              <w:szCs w:val="16"/>
                            </w:rPr>
                            <w:t>1</w:t>
                          </w:r>
                          <w:r w:rsidR="00F20DCA">
                            <w:rPr>
                              <w:sz w:val="16"/>
                              <w:szCs w:val="16"/>
                            </w:rPr>
                            <w:br/>
                            <w:t>Rubrica_________ Fls.________</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margin-left:365pt;margin-top:.65pt;width:138.35pt;height:51.3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" o:allowincell="f" strokeweight=".05pt">
              <v:path arrowok="t"/>
              <v:textbox>
                <w:txbxContent>
                  <w:p w:rsidR="002A0960" w:rsidRDefault="00F20DCA">
                    <w:pPr>
                      <w:pStyle w:val="Contedodoquadro"/>
                      <w:spacing w:line="360" w:lineRule="auto"/>
                      <w:rPr>
                        <w:sz w:val="16"/>
                        <w:szCs w:val="16"/>
                      </w:rPr>
                    </w:pPr>
                    <w:r>
                      <w:rPr>
                        <w:sz w:val="16"/>
                        <w:szCs w:val="16"/>
                      </w:rPr>
                      <w:t>PMI/RJ</w:t>
                    </w:r>
                  </w:p>
                  <w:p w:rsidR="002A0960" w:rsidRDefault="00684CBA">
                    <w:pPr>
                      <w:pStyle w:val="Contedodoquadro"/>
                      <w:spacing w:line="360" w:lineRule="auto"/>
                      <w:rPr>
                        <w:sz w:val="16"/>
                        <w:szCs w:val="16"/>
                      </w:rPr>
                    </w:pPr>
                    <w:r>
                      <w:rPr>
                        <w:sz w:val="16"/>
                        <w:szCs w:val="16"/>
                      </w:rPr>
                      <w:t xml:space="preserve">Processo nº </w:t>
                    </w:r>
                    <w:r w:rsidR="00080559">
                      <w:rPr>
                        <w:sz w:val="16"/>
                        <w:szCs w:val="16"/>
                      </w:rPr>
                      <w:t>4072</w:t>
                    </w:r>
                    <w:r w:rsidR="00F20DCA">
                      <w:rPr>
                        <w:sz w:val="16"/>
                        <w:szCs w:val="16"/>
                      </w:rPr>
                      <w:t>/202</w:t>
                    </w:r>
                    <w:r w:rsidR="001A2C69">
                      <w:rPr>
                        <w:sz w:val="16"/>
                        <w:szCs w:val="16"/>
                      </w:rPr>
                      <w:t>1</w:t>
                    </w:r>
                    <w:r w:rsidR="00F20DCA">
                      <w:rPr>
                        <w:sz w:val="16"/>
                        <w:szCs w:val="16"/>
                      </w:rPr>
                      <w:br/>
                      <w:t>Rubrica_________ Fls.________</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7048"/>
    <w:multiLevelType w:val="multilevel"/>
    <w:tmpl w:val="73A0350E"/>
    <w:lvl w:ilvl="0">
      <w:start w:val="6"/>
      <w:numFmt w:val="decimal"/>
      <w:lvlText w:val="%1."/>
      <w:lvlJc w:val="left"/>
      <w:pPr>
        <w:tabs>
          <w:tab w:val="num" w:pos="0"/>
        </w:tabs>
        <w:ind w:left="720" w:hanging="360"/>
      </w:pPr>
      <w:rPr>
        <w:rFonts w:hint="default"/>
        <w:b/>
        <w:sz w:val="22"/>
        <w:szCs w:val="22"/>
      </w:rPr>
    </w:lvl>
    <w:lvl w:ilvl="1">
      <w:start w:val="4"/>
      <w:numFmt w:val="decimal"/>
      <w:lvlText w:val="%2.1"/>
      <w:lvlJc w:val="left"/>
      <w:pPr>
        <w:tabs>
          <w:tab w:val="num" w:pos="0"/>
        </w:tabs>
        <w:ind w:left="1146" w:hanging="72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4985D0D"/>
    <w:multiLevelType w:val="multilevel"/>
    <w:tmpl w:val="DDC45B2C"/>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2A66FD"/>
    <w:multiLevelType w:val="multilevel"/>
    <w:tmpl w:val="AA16A7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456AC5"/>
    <w:multiLevelType w:val="multilevel"/>
    <w:tmpl w:val="4194529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4" w15:restartNumberingAfterBreak="0">
    <w:nsid w:val="092045B2"/>
    <w:multiLevelType w:val="multilevel"/>
    <w:tmpl w:val="D0389CBC"/>
    <w:lvl w:ilvl="0">
      <w:start w:val="1"/>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5" w15:restartNumberingAfterBreak="0">
    <w:nsid w:val="0B9926FA"/>
    <w:multiLevelType w:val="multilevel"/>
    <w:tmpl w:val="1A4891F8"/>
    <w:lvl w:ilvl="0">
      <w:start w:val="4"/>
      <w:numFmt w:val="decimal"/>
      <w:lvlText w:val="%1."/>
      <w:lvlJc w:val="left"/>
      <w:pPr>
        <w:ind w:left="360" w:hanging="360"/>
      </w:pPr>
      <w:rPr>
        <w:rFonts w:hint="default"/>
        <w:sz w:val="23"/>
      </w:rPr>
    </w:lvl>
    <w:lvl w:ilvl="1">
      <w:start w:val="5"/>
      <w:numFmt w:val="decimal"/>
      <w:lvlText w:val="%1.%2."/>
      <w:lvlJc w:val="left"/>
      <w:pPr>
        <w:ind w:left="720" w:hanging="7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1800" w:hanging="1800"/>
      </w:pPr>
      <w:rPr>
        <w:rFonts w:hint="default"/>
        <w:sz w:val="23"/>
      </w:rPr>
    </w:lvl>
  </w:abstractNum>
  <w:abstractNum w:abstractNumId="6" w15:restartNumberingAfterBreak="0">
    <w:nsid w:val="2F2974E0"/>
    <w:multiLevelType w:val="multilevel"/>
    <w:tmpl w:val="18DC06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51B0C3C"/>
    <w:multiLevelType w:val="multilevel"/>
    <w:tmpl w:val="1A3A79FC"/>
    <w:lvl w:ilvl="0">
      <w:start w:val="1"/>
      <w:numFmt w:val="decimal"/>
      <w:lvlText w:val="%1"/>
      <w:lvlJc w:val="left"/>
      <w:pPr>
        <w:ind w:left="375" w:hanging="375"/>
      </w:pPr>
      <w:rPr>
        <w:rFonts w:hint="default"/>
      </w:rPr>
    </w:lvl>
    <w:lvl w:ilvl="1">
      <w:start w:val="1"/>
      <w:numFmt w:val="decimal"/>
      <w:lvlText w:val="%1.%2"/>
      <w:lvlJc w:val="left"/>
      <w:pPr>
        <w:ind w:left="-135" w:hanging="375"/>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13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462B2620"/>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9" w15:restartNumberingAfterBreak="0">
    <w:nsid w:val="4BC87A9A"/>
    <w:multiLevelType w:val="multilevel"/>
    <w:tmpl w:val="28F229A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0" w15:restartNumberingAfterBreak="0">
    <w:nsid w:val="4EE870AC"/>
    <w:multiLevelType w:val="multilevel"/>
    <w:tmpl w:val="58C61EDE"/>
    <w:lvl w:ilvl="0">
      <w:start w:val="1"/>
      <w:numFmt w:val="decimal"/>
      <w:lvlText w:val="%1."/>
      <w:lvlJc w:val="left"/>
      <w:pPr>
        <w:tabs>
          <w:tab w:val="num" w:pos="0"/>
        </w:tabs>
        <w:ind w:left="720" w:hanging="360"/>
      </w:pPr>
      <w:rPr>
        <w:b/>
      </w:rPr>
    </w:lvl>
    <w:lvl w:ilvl="1">
      <w:start w:val="6"/>
      <w:numFmt w:val="decimal"/>
      <w:lvlText w:val="%1.%2."/>
      <w:lvlJc w:val="left"/>
      <w:pPr>
        <w:tabs>
          <w:tab w:val="num" w:pos="0"/>
        </w:tabs>
        <w:ind w:left="1146"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1" w15:restartNumberingAfterBreak="0">
    <w:nsid w:val="4FAF371B"/>
    <w:multiLevelType w:val="hybridMultilevel"/>
    <w:tmpl w:val="84E4A560"/>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2" w15:restartNumberingAfterBreak="0">
    <w:nsid w:val="53C73B94"/>
    <w:multiLevelType w:val="multilevel"/>
    <w:tmpl w:val="E6C6C70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475D3B"/>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14" w15:restartNumberingAfterBreak="0">
    <w:nsid w:val="5A0D6581"/>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15" w15:restartNumberingAfterBreak="0">
    <w:nsid w:val="66E6583C"/>
    <w:multiLevelType w:val="multilevel"/>
    <w:tmpl w:val="5E3CA4D2"/>
    <w:lvl w:ilvl="0">
      <w:start w:val="7"/>
      <w:numFmt w:val="decimal"/>
      <w:lvlText w:val="%1."/>
      <w:lvlJc w:val="left"/>
      <w:pPr>
        <w:ind w:left="495" w:hanging="495"/>
      </w:pPr>
      <w:rPr>
        <w:rFonts w:hint="default"/>
      </w:rPr>
    </w:lvl>
    <w:lvl w:ilvl="1">
      <w:start w:val="10"/>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6" w15:restartNumberingAfterBreak="0">
    <w:nsid w:val="6BE61E51"/>
    <w:multiLevelType w:val="hybridMultilevel"/>
    <w:tmpl w:val="82C0679A"/>
    <w:lvl w:ilvl="0" w:tplc="6B668B04">
      <w:start w:val="2"/>
      <w:numFmt w:val="decimal"/>
      <w:lvlText w:val="%1-"/>
      <w:lvlJc w:val="left"/>
      <w:pPr>
        <w:ind w:left="-150" w:hanging="360"/>
      </w:pPr>
      <w:rPr>
        <w:rFonts w:hint="default"/>
        <w:b w:val="0"/>
      </w:rPr>
    </w:lvl>
    <w:lvl w:ilvl="1" w:tplc="04160019" w:tentative="1">
      <w:start w:val="1"/>
      <w:numFmt w:val="lowerLetter"/>
      <w:lvlText w:val="%2."/>
      <w:lvlJc w:val="left"/>
      <w:pPr>
        <w:ind w:left="570" w:hanging="360"/>
      </w:pPr>
    </w:lvl>
    <w:lvl w:ilvl="2" w:tplc="0416001B" w:tentative="1">
      <w:start w:val="1"/>
      <w:numFmt w:val="lowerRoman"/>
      <w:lvlText w:val="%3."/>
      <w:lvlJc w:val="right"/>
      <w:pPr>
        <w:ind w:left="1290" w:hanging="180"/>
      </w:pPr>
    </w:lvl>
    <w:lvl w:ilvl="3" w:tplc="0416000F" w:tentative="1">
      <w:start w:val="1"/>
      <w:numFmt w:val="decimal"/>
      <w:lvlText w:val="%4."/>
      <w:lvlJc w:val="left"/>
      <w:pPr>
        <w:ind w:left="2010" w:hanging="360"/>
      </w:pPr>
    </w:lvl>
    <w:lvl w:ilvl="4" w:tplc="04160019" w:tentative="1">
      <w:start w:val="1"/>
      <w:numFmt w:val="lowerLetter"/>
      <w:lvlText w:val="%5."/>
      <w:lvlJc w:val="left"/>
      <w:pPr>
        <w:ind w:left="2730" w:hanging="360"/>
      </w:pPr>
    </w:lvl>
    <w:lvl w:ilvl="5" w:tplc="0416001B" w:tentative="1">
      <w:start w:val="1"/>
      <w:numFmt w:val="lowerRoman"/>
      <w:lvlText w:val="%6."/>
      <w:lvlJc w:val="right"/>
      <w:pPr>
        <w:ind w:left="3450" w:hanging="180"/>
      </w:pPr>
    </w:lvl>
    <w:lvl w:ilvl="6" w:tplc="0416000F" w:tentative="1">
      <w:start w:val="1"/>
      <w:numFmt w:val="decimal"/>
      <w:lvlText w:val="%7."/>
      <w:lvlJc w:val="left"/>
      <w:pPr>
        <w:ind w:left="4170" w:hanging="360"/>
      </w:pPr>
    </w:lvl>
    <w:lvl w:ilvl="7" w:tplc="04160019" w:tentative="1">
      <w:start w:val="1"/>
      <w:numFmt w:val="lowerLetter"/>
      <w:lvlText w:val="%8."/>
      <w:lvlJc w:val="left"/>
      <w:pPr>
        <w:ind w:left="4890" w:hanging="360"/>
      </w:pPr>
    </w:lvl>
    <w:lvl w:ilvl="8" w:tplc="0416001B" w:tentative="1">
      <w:start w:val="1"/>
      <w:numFmt w:val="lowerRoman"/>
      <w:lvlText w:val="%9."/>
      <w:lvlJc w:val="right"/>
      <w:pPr>
        <w:ind w:left="5610" w:hanging="180"/>
      </w:pPr>
    </w:lvl>
  </w:abstractNum>
  <w:abstractNum w:abstractNumId="17" w15:restartNumberingAfterBreak="0">
    <w:nsid w:val="72CC3F9D"/>
    <w:multiLevelType w:val="multilevel"/>
    <w:tmpl w:val="1F34824E"/>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num w:numId="1">
    <w:abstractNumId w:val="10"/>
  </w:num>
  <w:num w:numId="2">
    <w:abstractNumId w:val="6"/>
  </w:num>
  <w:num w:numId="3">
    <w:abstractNumId w:val="7"/>
  </w:num>
  <w:num w:numId="4">
    <w:abstractNumId w:val="16"/>
  </w:num>
  <w:num w:numId="5">
    <w:abstractNumId w:val="3"/>
  </w:num>
  <w:num w:numId="6">
    <w:abstractNumId w:val="4"/>
  </w:num>
  <w:num w:numId="7">
    <w:abstractNumId w:val="13"/>
  </w:num>
  <w:num w:numId="8">
    <w:abstractNumId w:val="11"/>
  </w:num>
  <w:num w:numId="9">
    <w:abstractNumId w:val="8"/>
  </w:num>
  <w:num w:numId="10">
    <w:abstractNumId w:val="14"/>
  </w:num>
  <w:num w:numId="11">
    <w:abstractNumId w:val="0"/>
  </w:num>
  <w:num w:numId="12">
    <w:abstractNumId w:val="17"/>
  </w:num>
  <w:num w:numId="13">
    <w:abstractNumId w:val="9"/>
  </w:num>
  <w:num w:numId="14">
    <w:abstractNumId w:val="2"/>
  </w:num>
  <w:num w:numId="15">
    <w:abstractNumId w:val="15"/>
  </w:num>
  <w:num w:numId="16">
    <w:abstractNumId w:val="5"/>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60"/>
    <w:rsid w:val="00015F4D"/>
    <w:rsid w:val="000249B3"/>
    <w:rsid w:val="00057562"/>
    <w:rsid w:val="00080559"/>
    <w:rsid w:val="00081055"/>
    <w:rsid w:val="00095435"/>
    <w:rsid w:val="000A1545"/>
    <w:rsid w:val="000C74FF"/>
    <w:rsid w:val="000D05A8"/>
    <w:rsid w:val="000D1E38"/>
    <w:rsid w:val="000D2065"/>
    <w:rsid w:val="000F3F52"/>
    <w:rsid w:val="000F48EF"/>
    <w:rsid w:val="001034AF"/>
    <w:rsid w:val="001102D8"/>
    <w:rsid w:val="001205D7"/>
    <w:rsid w:val="00120DD2"/>
    <w:rsid w:val="00134D42"/>
    <w:rsid w:val="001364E9"/>
    <w:rsid w:val="0014518A"/>
    <w:rsid w:val="00150D44"/>
    <w:rsid w:val="00153465"/>
    <w:rsid w:val="0015565C"/>
    <w:rsid w:val="0015711B"/>
    <w:rsid w:val="00157352"/>
    <w:rsid w:val="00164C51"/>
    <w:rsid w:val="00171D6C"/>
    <w:rsid w:val="00192AA2"/>
    <w:rsid w:val="001A2C69"/>
    <w:rsid w:val="001A7495"/>
    <w:rsid w:val="001C4F03"/>
    <w:rsid w:val="001C765D"/>
    <w:rsid w:val="001D68A1"/>
    <w:rsid w:val="001E71C8"/>
    <w:rsid w:val="001E7E53"/>
    <w:rsid w:val="001F3130"/>
    <w:rsid w:val="001F3CDC"/>
    <w:rsid w:val="001F46A3"/>
    <w:rsid w:val="00200322"/>
    <w:rsid w:val="0020619E"/>
    <w:rsid w:val="00210F16"/>
    <w:rsid w:val="00220F14"/>
    <w:rsid w:val="0022272B"/>
    <w:rsid w:val="00241BFD"/>
    <w:rsid w:val="002645EF"/>
    <w:rsid w:val="002743BD"/>
    <w:rsid w:val="00277344"/>
    <w:rsid w:val="00291B6C"/>
    <w:rsid w:val="002A0960"/>
    <w:rsid w:val="002B1B2A"/>
    <w:rsid w:val="002D0906"/>
    <w:rsid w:val="002D4C2E"/>
    <w:rsid w:val="002E2372"/>
    <w:rsid w:val="002F3C2B"/>
    <w:rsid w:val="00300E68"/>
    <w:rsid w:val="0031679D"/>
    <w:rsid w:val="00327E0C"/>
    <w:rsid w:val="003447FD"/>
    <w:rsid w:val="00361574"/>
    <w:rsid w:val="0036253A"/>
    <w:rsid w:val="003628DF"/>
    <w:rsid w:val="003637A5"/>
    <w:rsid w:val="00371A00"/>
    <w:rsid w:val="00376E3D"/>
    <w:rsid w:val="00390C74"/>
    <w:rsid w:val="0039171E"/>
    <w:rsid w:val="00392092"/>
    <w:rsid w:val="00394DBD"/>
    <w:rsid w:val="003C5233"/>
    <w:rsid w:val="003D5E13"/>
    <w:rsid w:val="003F62EC"/>
    <w:rsid w:val="003F7862"/>
    <w:rsid w:val="00404977"/>
    <w:rsid w:val="004114C5"/>
    <w:rsid w:val="00422BD3"/>
    <w:rsid w:val="00436255"/>
    <w:rsid w:val="00441BB2"/>
    <w:rsid w:val="0044525E"/>
    <w:rsid w:val="004456E2"/>
    <w:rsid w:val="004502E2"/>
    <w:rsid w:val="004522FD"/>
    <w:rsid w:val="00454509"/>
    <w:rsid w:val="00466848"/>
    <w:rsid w:val="0046739A"/>
    <w:rsid w:val="00467CBE"/>
    <w:rsid w:val="004720A9"/>
    <w:rsid w:val="004771E9"/>
    <w:rsid w:val="004904F3"/>
    <w:rsid w:val="00490EA4"/>
    <w:rsid w:val="004B3C72"/>
    <w:rsid w:val="004C1389"/>
    <w:rsid w:val="004D4E08"/>
    <w:rsid w:val="004D5CA1"/>
    <w:rsid w:val="004E216D"/>
    <w:rsid w:val="004F3A96"/>
    <w:rsid w:val="00504C96"/>
    <w:rsid w:val="00507CEE"/>
    <w:rsid w:val="0051219F"/>
    <w:rsid w:val="00512472"/>
    <w:rsid w:val="0052240B"/>
    <w:rsid w:val="005233C9"/>
    <w:rsid w:val="005469A2"/>
    <w:rsid w:val="00561B86"/>
    <w:rsid w:val="00576B3E"/>
    <w:rsid w:val="005868B5"/>
    <w:rsid w:val="005A4CB5"/>
    <w:rsid w:val="005B49DA"/>
    <w:rsid w:val="005B7D93"/>
    <w:rsid w:val="005D4DBC"/>
    <w:rsid w:val="005E37C2"/>
    <w:rsid w:val="005F28BE"/>
    <w:rsid w:val="006025DB"/>
    <w:rsid w:val="00610AF9"/>
    <w:rsid w:val="00611993"/>
    <w:rsid w:val="00613C8B"/>
    <w:rsid w:val="00614CFD"/>
    <w:rsid w:val="006170C3"/>
    <w:rsid w:val="0061743F"/>
    <w:rsid w:val="00624BA1"/>
    <w:rsid w:val="0063203D"/>
    <w:rsid w:val="00655385"/>
    <w:rsid w:val="0065578A"/>
    <w:rsid w:val="0066264F"/>
    <w:rsid w:val="006638C5"/>
    <w:rsid w:val="00674BF5"/>
    <w:rsid w:val="00680BD2"/>
    <w:rsid w:val="0068195D"/>
    <w:rsid w:val="00684CBA"/>
    <w:rsid w:val="006937C4"/>
    <w:rsid w:val="006A5B0D"/>
    <w:rsid w:val="006E0799"/>
    <w:rsid w:val="006E18C7"/>
    <w:rsid w:val="006E5635"/>
    <w:rsid w:val="006F0BA3"/>
    <w:rsid w:val="006F31B3"/>
    <w:rsid w:val="006F6FD4"/>
    <w:rsid w:val="006F7037"/>
    <w:rsid w:val="007005E9"/>
    <w:rsid w:val="00720289"/>
    <w:rsid w:val="00726818"/>
    <w:rsid w:val="0073683E"/>
    <w:rsid w:val="00742D5B"/>
    <w:rsid w:val="0077754C"/>
    <w:rsid w:val="00780048"/>
    <w:rsid w:val="00781C16"/>
    <w:rsid w:val="007913DF"/>
    <w:rsid w:val="007A043A"/>
    <w:rsid w:val="007A714C"/>
    <w:rsid w:val="007C7A5B"/>
    <w:rsid w:val="007E2C22"/>
    <w:rsid w:val="007E2FE5"/>
    <w:rsid w:val="007F57FF"/>
    <w:rsid w:val="00800992"/>
    <w:rsid w:val="00807D32"/>
    <w:rsid w:val="00813D11"/>
    <w:rsid w:val="008159A9"/>
    <w:rsid w:val="0082781A"/>
    <w:rsid w:val="00835414"/>
    <w:rsid w:val="00837BEF"/>
    <w:rsid w:val="00841526"/>
    <w:rsid w:val="0084414D"/>
    <w:rsid w:val="00847C02"/>
    <w:rsid w:val="0085666F"/>
    <w:rsid w:val="00863CCA"/>
    <w:rsid w:val="008733DD"/>
    <w:rsid w:val="0087628F"/>
    <w:rsid w:val="00876E92"/>
    <w:rsid w:val="008840C7"/>
    <w:rsid w:val="00885B07"/>
    <w:rsid w:val="00886FD9"/>
    <w:rsid w:val="00894374"/>
    <w:rsid w:val="008A1617"/>
    <w:rsid w:val="008C0D2F"/>
    <w:rsid w:val="008D41FD"/>
    <w:rsid w:val="008E535D"/>
    <w:rsid w:val="008F5FB1"/>
    <w:rsid w:val="00906DA7"/>
    <w:rsid w:val="00907960"/>
    <w:rsid w:val="00923212"/>
    <w:rsid w:val="00931593"/>
    <w:rsid w:val="00944E1E"/>
    <w:rsid w:val="009515C7"/>
    <w:rsid w:val="0096358A"/>
    <w:rsid w:val="00973055"/>
    <w:rsid w:val="00993A78"/>
    <w:rsid w:val="009A3CD7"/>
    <w:rsid w:val="009B1F15"/>
    <w:rsid w:val="009B4011"/>
    <w:rsid w:val="009C3514"/>
    <w:rsid w:val="009C584D"/>
    <w:rsid w:val="009D7C1F"/>
    <w:rsid w:val="009E5F94"/>
    <w:rsid w:val="009F592E"/>
    <w:rsid w:val="00A0232E"/>
    <w:rsid w:val="00A03743"/>
    <w:rsid w:val="00A11439"/>
    <w:rsid w:val="00A22961"/>
    <w:rsid w:val="00A34808"/>
    <w:rsid w:val="00A41249"/>
    <w:rsid w:val="00A4590A"/>
    <w:rsid w:val="00A5456B"/>
    <w:rsid w:val="00A67735"/>
    <w:rsid w:val="00A732DF"/>
    <w:rsid w:val="00A735D6"/>
    <w:rsid w:val="00A81103"/>
    <w:rsid w:val="00AA0370"/>
    <w:rsid w:val="00AA3B19"/>
    <w:rsid w:val="00AE0E39"/>
    <w:rsid w:val="00AE19EF"/>
    <w:rsid w:val="00AE7F65"/>
    <w:rsid w:val="00AF1480"/>
    <w:rsid w:val="00B12FCC"/>
    <w:rsid w:val="00B250EC"/>
    <w:rsid w:val="00B27782"/>
    <w:rsid w:val="00B30063"/>
    <w:rsid w:val="00B31693"/>
    <w:rsid w:val="00B33BE2"/>
    <w:rsid w:val="00B55315"/>
    <w:rsid w:val="00B60659"/>
    <w:rsid w:val="00B70131"/>
    <w:rsid w:val="00B74E37"/>
    <w:rsid w:val="00B77F7A"/>
    <w:rsid w:val="00B87AC7"/>
    <w:rsid w:val="00BA4732"/>
    <w:rsid w:val="00BC13A7"/>
    <w:rsid w:val="00BD1CF9"/>
    <w:rsid w:val="00BE455D"/>
    <w:rsid w:val="00BF71E7"/>
    <w:rsid w:val="00C0016E"/>
    <w:rsid w:val="00C1179E"/>
    <w:rsid w:val="00C1555D"/>
    <w:rsid w:val="00C25350"/>
    <w:rsid w:val="00C30D6D"/>
    <w:rsid w:val="00C315BC"/>
    <w:rsid w:val="00C34DCB"/>
    <w:rsid w:val="00C355BF"/>
    <w:rsid w:val="00C404D6"/>
    <w:rsid w:val="00C56CCD"/>
    <w:rsid w:val="00C774EF"/>
    <w:rsid w:val="00C804D1"/>
    <w:rsid w:val="00C90077"/>
    <w:rsid w:val="00CA353D"/>
    <w:rsid w:val="00CA73B6"/>
    <w:rsid w:val="00CB1F40"/>
    <w:rsid w:val="00CB79BA"/>
    <w:rsid w:val="00CC263A"/>
    <w:rsid w:val="00D009C3"/>
    <w:rsid w:val="00D01C8C"/>
    <w:rsid w:val="00D045B7"/>
    <w:rsid w:val="00D10914"/>
    <w:rsid w:val="00D115B9"/>
    <w:rsid w:val="00D14560"/>
    <w:rsid w:val="00D4330D"/>
    <w:rsid w:val="00D53356"/>
    <w:rsid w:val="00D65887"/>
    <w:rsid w:val="00D71171"/>
    <w:rsid w:val="00D753F0"/>
    <w:rsid w:val="00D95A52"/>
    <w:rsid w:val="00DB0C8A"/>
    <w:rsid w:val="00DC42B6"/>
    <w:rsid w:val="00DD2810"/>
    <w:rsid w:val="00E046CD"/>
    <w:rsid w:val="00E20F74"/>
    <w:rsid w:val="00E26553"/>
    <w:rsid w:val="00E31A1C"/>
    <w:rsid w:val="00E53C36"/>
    <w:rsid w:val="00E5531E"/>
    <w:rsid w:val="00E571C7"/>
    <w:rsid w:val="00E57B2A"/>
    <w:rsid w:val="00E738FA"/>
    <w:rsid w:val="00E75E46"/>
    <w:rsid w:val="00E94629"/>
    <w:rsid w:val="00EA7DF1"/>
    <w:rsid w:val="00EB4E7F"/>
    <w:rsid w:val="00EC5F34"/>
    <w:rsid w:val="00ED39B0"/>
    <w:rsid w:val="00ED5AC9"/>
    <w:rsid w:val="00EE0913"/>
    <w:rsid w:val="00EF33DE"/>
    <w:rsid w:val="00F06795"/>
    <w:rsid w:val="00F15895"/>
    <w:rsid w:val="00F16F4B"/>
    <w:rsid w:val="00F20DCA"/>
    <w:rsid w:val="00F40C02"/>
    <w:rsid w:val="00F4462B"/>
    <w:rsid w:val="00F63775"/>
    <w:rsid w:val="00F80801"/>
    <w:rsid w:val="00F80FC7"/>
    <w:rsid w:val="00F82E96"/>
    <w:rsid w:val="00F92F22"/>
    <w:rsid w:val="00FA6756"/>
    <w:rsid w:val="00FB2195"/>
    <w:rsid w:val="00FB3C54"/>
    <w:rsid w:val="00FB5D75"/>
    <w:rsid w:val="00FC6985"/>
    <w:rsid w:val="00FD285F"/>
    <w:rsid w:val="00FD53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E2AA5ABD-0723-48CD-BA24-92E67B49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character" w:customStyle="1" w:styleId="Smbolosdenumerao">
    <w:name w:val="Símbolos de numeração"/>
    <w:qFormat/>
    <w:rsid w:val="00177095"/>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uiPriority w:val="1"/>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0">
    <w:name w:val="Título 11"/>
    <w:basedOn w:val="Normal"/>
    <w:uiPriority w:val="1"/>
    <w:qFormat/>
    <w:rsid w:val="0015435B"/>
    <w:pPr>
      <w:spacing w:before="201"/>
      <w:ind w:left="470" w:hanging="236"/>
      <w:outlineLvl w:val="1"/>
    </w:pPr>
    <w:rPr>
      <w:b/>
      <w:bCs/>
      <w:sz w:val="23"/>
      <w:szCs w:val="23"/>
    </w:rPr>
  </w:style>
  <w:style w:type="paragraph" w:customStyle="1" w:styleId="Contedodoquadro">
    <w:name w:val="Conteúdo do quadro"/>
    <w:basedOn w:val="Normal"/>
    <w:qFormat/>
    <w:rsid w:val="00177095"/>
  </w:style>
  <w:style w:type="paragraph" w:customStyle="1" w:styleId="Contedodatabela">
    <w:name w:val="Conteúdo da tabela"/>
    <w:basedOn w:val="Normal"/>
    <w:qFormat/>
    <w:rsid w:val="00177095"/>
    <w:pPr>
      <w:suppressLineNumbers/>
    </w:p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3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unhideWhenUsed/>
    <w:rsid w:val="00684CBA"/>
    <w:pPr>
      <w:tabs>
        <w:tab w:val="center" w:pos="4252"/>
        <w:tab w:val="right" w:pos="8504"/>
      </w:tabs>
    </w:pPr>
  </w:style>
  <w:style w:type="character" w:customStyle="1" w:styleId="CabealhoChar1">
    <w:name w:val="Cabeçalho Char1"/>
    <w:basedOn w:val="Fontepargpadro"/>
    <w:link w:val="Cabealho"/>
    <w:uiPriority w:val="99"/>
    <w:rsid w:val="00684CBA"/>
    <w:rPr>
      <w:rFonts w:ascii="Times New Roman" w:eastAsia="Times New Roman" w:hAnsi="Times New Roman" w:cs="Times New Roman"/>
      <w:lang w:val="pt-PT"/>
    </w:rPr>
  </w:style>
  <w:style w:type="paragraph" w:styleId="Rodap">
    <w:name w:val="footer"/>
    <w:basedOn w:val="Normal"/>
    <w:link w:val="RodapChar1"/>
    <w:uiPriority w:val="99"/>
    <w:unhideWhenUsed/>
    <w:rsid w:val="00684CBA"/>
    <w:pPr>
      <w:tabs>
        <w:tab w:val="center" w:pos="4252"/>
        <w:tab w:val="right" w:pos="8504"/>
      </w:tabs>
    </w:pPr>
  </w:style>
  <w:style w:type="character" w:customStyle="1" w:styleId="RodapChar1">
    <w:name w:val="Rodapé Char1"/>
    <w:basedOn w:val="Fontepargpadro"/>
    <w:link w:val="Rodap"/>
    <w:uiPriority w:val="99"/>
    <w:rsid w:val="00684CB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430">
      <w:bodyDiv w:val="1"/>
      <w:marLeft w:val="0"/>
      <w:marRight w:val="0"/>
      <w:marTop w:val="0"/>
      <w:marBottom w:val="0"/>
      <w:divBdr>
        <w:top w:val="none" w:sz="0" w:space="0" w:color="auto"/>
        <w:left w:val="none" w:sz="0" w:space="0" w:color="auto"/>
        <w:bottom w:val="none" w:sz="0" w:space="0" w:color="auto"/>
        <w:right w:val="none" w:sz="0" w:space="0" w:color="auto"/>
      </w:divBdr>
    </w:div>
    <w:div w:id="255066444">
      <w:bodyDiv w:val="1"/>
      <w:marLeft w:val="0"/>
      <w:marRight w:val="0"/>
      <w:marTop w:val="0"/>
      <w:marBottom w:val="0"/>
      <w:divBdr>
        <w:top w:val="none" w:sz="0" w:space="0" w:color="auto"/>
        <w:left w:val="none" w:sz="0" w:space="0" w:color="auto"/>
        <w:bottom w:val="none" w:sz="0" w:space="0" w:color="auto"/>
        <w:right w:val="none" w:sz="0" w:space="0" w:color="auto"/>
      </w:divBdr>
    </w:div>
    <w:div w:id="387388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096E2-7DF1-4A38-A329-A349FC8E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4035</Words>
  <Characters>21791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dc:creator>
  <cp:lastModifiedBy>Usuario</cp:lastModifiedBy>
  <cp:revision>6</cp:revision>
  <cp:lastPrinted>2022-12-27T18:49:00Z</cp:lastPrinted>
  <dcterms:created xsi:type="dcterms:W3CDTF">2022-12-21T17:41:00Z</dcterms:created>
  <dcterms:modified xsi:type="dcterms:W3CDTF">2022-12-27T19:11:00Z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