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82" w:rsidRDefault="00541B82" w:rsidP="00F073AD">
      <w:pPr>
        <w:ind w:left="-142" w:right="142"/>
        <w:jc w:val="center"/>
        <w:rPr>
          <w:rFonts w:ascii="Arial" w:hAnsi="Arial" w:cs="Arial"/>
          <w:b/>
          <w:w w:val="105"/>
        </w:rPr>
      </w:pPr>
    </w:p>
    <w:p w:rsidR="00541B82" w:rsidRDefault="00541B82" w:rsidP="00F073AD">
      <w:pPr>
        <w:ind w:left="-142" w:right="142"/>
        <w:jc w:val="center"/>
        <w:rPr>
          <w:rFonts w:ascii="Arial" w:hAnsi="Arial" w:cs="Arial"/>
          <w:b/>
          <w:w w:val="105"/>
        </w:rPr>
      </w:pPr>
    </w:p>
    <w:p w:rsidR="0002303D" w:rsidRDefault="001C43EE" w:rsidP="00F073AD">
      <w:pPr>
        <w:ind w:left="-142" w:right="142"/>
        <w:jc w:val="center"/>
        <w:rPr>
          <w:rFonts w:ascii="Arial" w:hAnsi="Arial" w:cs="Arial"/>
          <w:b/>
          <w:w w:val="105"/>
        </w:rPr>
      </w:pPr>
      <w:r>
        <w:rPr>
          <w:rFonts w:ascii="Arial" w:hAnsi="Arial" w:cs="Arial"/>
          <w:b/>
          <w:w w:val="105"/>
        </w:rPr>
        <w:t>ANEXO</w:t>
      </w:r>
      <w:bookmarkStart w:id="0" w:name="_GoBack"/>
      <w:bookmarkEnd w:id="0"/>
      <w:r w:rsidR="000247FA">
        <w:rPr>
          <w:rFonts w:ascii="Arial" w:hAnsi="Arial" w:cs="Arial"/>
          <w:b/>
          <w:w w:val="105"/>
        </w:rPr>
        <w:t xml:space="preserve"> II</w:t>
      </w:r>
    </w:p>
    <w:p w:rsidR="002A0960" w:rsidRPr="00D71171" w:rsidRDefault="00F20DCA" w:rsidP="00F073AD">
      <w:pPr>
        <w:ind w:left="-142" w:right="142"/>
        <w:jc w:val="center"/>
        <w:rPr>
          <w:rFonts w:ascii="Arial" w:hAnsi="Arial" w:cs="Arial"/>
        </w:rPr>
      </w:pPr>
      <w:r w:rsidRPr="00D71171">
        <w:rPr>
          <w:rFonts w:ascii="Arial" w:hAnsi="Arial" w:cs="Arial"/>
          <w:b/>
          <w:w w:val="105"/>
        </w:rPr>
        <w:t>TERMO DE REFERÊNCIA</w:t>
      </w:r>
    </w:p>
    <w:p w:rsidR="002A0960" w:rsidRPr="00D71171" w:rsidRDefault="00F20DCA" w:rsidP="00F073AD">
      <w:pPr>
        <w:pStyle w:val="Ttulo11"/>
        <w:numPr>
          <w:ilvl w:val="0"/>
          <w:numId w:val="1"/>
        </w:numPr>
        <w:spacing w:before="120" w:after="120" w:line="360" w:lineRule="auto"/>
        <w:ind w:left="-142" w:right="142" w:firstLine="0"/>
        <w:jc w:val="both"/>
        <w:rPr>
          <w:rFonts w:ascii="Arial" w:hAnsi="Arial" w:cs="Arial"/>
          <w:sz w:val="22"/>
          <w:szCs w:val="22"/>
        </w:rPr>
      </w:pPr>
      <w:r w:rsidRPr="00D71171">
        <w:rPr>
          <w:rFonts w:ascii="Arial" w:hAnsi="Arial" w:cs="Arial"/>
          <w:w w:val="105"/>
          <w:sz w:val="22"/>
          <w:szCs w:val="22"/>
        </w:rPr>
        <w:t>OBJETO</w:t>
      </w:r>
    </w:p>
    <w:p w:rsidR="008C7357" w:rsidRPr="009E1C3D" w:rsidRDefault="0002303D" w:rsidP="00B43B76">
      <w:pPr>
        <w:pStyle w:val="PargrafodaLista"/>
        <w:numPr>
          <w:ilvl w:val="1"/>
          <w:numId w:val="3"/>
        </w:numPr>
        <w:shd w:val="clear" w:color="auto" w:fill="FFFFFF" w:themeFill="background1"/>
        <w:tabs>
          <w:tab w:val="left" w:pos="0"/>
        </w:tabs>
        <w:spacing w:before="120" w:after="120" w:line="360" w:lineRule="auto"/>
        <w:ind w:left="-142" w:right="142" w:firstLine="0"/>
        <w:rPr>
          <w:rFonts w:ascii="Arial" w:hAnsi="Arial" w:cs="Arial"/>
          <w:b/>
          <w:strike/>
          <w:color w:val="FF0000"/>
          <w:lang w:eastAsia="pt-BR"/>
        </w:rPr>
      </w:pPr>
      <w:r w:rsidRPr="009E1C3D">
        <w:rPr>
          <w:rFonts w:ascii="Arial" w:hAnsi="Arial" w:cs="Arial"/>
          <w:spacing w:val="1"/>
        </w:rPr>
        <w:t>O presente Termo de Referência tem como objeto a indicação das condições e requisitos para a realização de certame licitatório destinado ao Registro Formal de Preços para futura</w:t>
      </w:r>
      <w:r w:rsidR="008C7357" w:rsidRPr="009E1C3D">
        <w:rPr>
          <w:rFonts w:ascii="Arial" w:hAnsi="Arial" w:cs="Arial"/>
          <w:spacing w:val="1"/>
        </w:rPr>
        <w:t xml:space="preserve"> “</w:t>
      </w:r>
      <w:r w:rsidR="00435372" w:rsidRPr="009E1C3D">
        <w:rPr>
          <w:rFonts w:ascii="Arial" w:hAnsi="Arial" w:cs="Arial"/>
          <w:b/>
          <w:spacing w:val="1"/>
          <w:lang w:val="pt-BR"/>
        </w:rPr>
        <w:t>Aquisição de notebooks para atender às demandas dos profissionais das Unidades Escolares nas rotinas administrativas e pedagógicas</w:t>
      </w:r>
      <w:r w:rsidR="008C22E5" w:rsidRPr="009E1C3D">
        <w:rPr>
          <w:rFonts w:ascii="Arial" w:hAnsi="Arial" w:cs="Arial"/>
          <w:spacing w:val="1"/>
        </w:rPr>
        <w:t xml:space="preserve">” </w:t>
      </w:r>
      <w:r w:rsidR="00BD6E1F" w:rsidRPr="009E1C3D">
        <w:rPr>
          <w:rFonts w:ascii="Arial" w:hAnsi="Arial" w:cs="Arial"/>
          <w:color w:val="000000" w:themeColor="text1"/>
          <w:spacing w:val="1"/>
        </w:rPr>
        <w:t>a</w:t>
      </w:r>
      <w:r w:rsidR="008C22E5" w:rsidRPr="009E1C3D">
        <w:rPr>
          <w:rFonts w:ascii="Arial" w:hAnsi="Arial" w:cs="Arial"/>
          <w:color w:val="000000" w:themeColor="text1"/>
          <w:spacing w:val="1"/>
        </w:rPr>
        <w:t xml:space="preserve">os </w:t>
      </w:r>
      <w:r w:rsidR="008C22E5" w:rsidRPr="009E1C3D">
        <w:rPr>
          <w:rFonts w:ascii="Arial" w:hAnsi="Arial" w:cs="Arial"/>
          <w:spacing w:val="1"/>
        </w:rPr>
        <w:t>quais serão distribuídos</w:t>
      </w:r>
      <w:r w:rsidR="00BD6E1F" w:rsidRPr="009E1C3D">
        <w:rPr>
          <w:rFonts w:ascii="Arial" w:hAnsi="Arial" w:cs="Arial"/>
          <w:spacing w:val="1"/>
        </w:rPr>
        <w:t>.</w:t>
      </w:r>
    </w:p>
    <w:p w:rsidR="004626F4" w:rsidRPr="00393559" w:rsidRDefault="004626F4" w:rsidP="00F073AD">
      <w:pPr>
        <w:pStyle w:val="PargrafodaLista"/>
        <w:numPr>
          <w:ilvl w:val="1"/>
          <w:numId w:val="3"/>
        </w:numPr>
        <w:tabs>
          <w:tab w:val="left" w:pos="0"/>
        </w:tabs>
        <w:spacing w:before="120" w:after="120" w:line="360" w:lineRule="auto"/>
        <w:ind w:left="-142" w:right="142" w:firstLine="0"/>
        <w:rPr>
          <w:rFonts w:ascii="Arial" w:hAnsi="Arial" w:cs="Arial"/>
          <w:lang w:eastAsia="pt-BR"/>
        </w:rPr>
      </w:pPr>
      <w:r w:rsidRPr="004626F4">
        <w:rPr>
          <w:rFonts w:ascii="Arial" w:hAnsi="Arial" w:cs="Arial"/>
          <w:bCs/>
          <w:iCs/>
          <w:lang w:eastAsia="pt-BR"/>
        </w:rPr>
        <w:t>O critério de julgamento adotará o “MENOR PREÇO</w:t>
      </w:r>
      <w:r w:rsidR="00E23177">
        <w:rPr>
          <w:rFonts w:ascii="Arial" w:hAnsi="Arial" w:cs="Arial"/>
          <w:bCs/>
          <w:iCs/>
          <w:lang w:eastAsia="pt-BR"/>
        </w:rPr>
        <w:t xml:space="preserve"> GLOBAL</w:t>
      </w:r>
      <w:r w:rsidRPr="004626F4">
        <w:rPr>
          <w:rFonts w:ascii="Arial" w:hAnsi="Arial" w:cs="Arial"/>
          <w:bCs/>
          <w:iCs/>
          <w:lang w:eastAsia="pt-BR"/>
        </w:rPr>
        <w:t>”</w:t>
      </w:r>
      <w:r w:rsidR="00393559">
        <w:rPr>
          <w:rFonts w:ascii="Arial" w:hAnsi="Arial" w:cs="Arial"/>
          <w:bCs/>
          <w:iCs/>
          <w:lang w:eastAsia="pt-BR"/>
        </w:rPr>
        <w:t>.</w:t>
      </w:r>
    </w:p>
    <w:p w:rsidR="00393559" w:rsidRDefault="00393559" w:rsidP="00F073AD">
      <w:pPr>
        <w:pStyle w:val="PargrafodaLista"/>
        <w:numPr>
          <w:ilvl w:val="1"/>
          <w:numId w:val="3"/>
        </w:numPr>
        <w:tabs>
          <w:tab w:val="left" w:pos="0"/>
        </w:tabs>
        <w:spacing w:before="120" w:after="120" w:line="360" w:lineRule="auto"/>
        <w:ind w:left="-142" w:right="142" w:firstLine="0"/>
        <w:rPr>
          <w:rFonts w:ascii="Arial" w:hAnsi="Arial" w:cs="Arial"/>
          <w:lang w:eastAsia="pt-BR"/>
        </w:rPr>
      </w:pPr>
      <w:r w:rsidRPr="00393559">
        <w:rPr>
          <w:rFonts w:ascii="Arial" w:hAnsi="Arial" w:cs="Arial"/>
          <w:lang w:eastAsia="pt-BR"/>
        </w:rPr>
        <w:t>O prazo de vigência da Ata de Registro de Preços será de 12 (doze) meses, contados a partir da data de assinatura</w:t>
      </w:r>
      <w:r>
        <w:rPr>
          <w:rFonts w:ascii="Arial" w:hAnsi="Arial" w:cs="Arial"/>
          <w:lang w:eastAsia="pt-BR"/>
        </w:rPr>
        <w:t>.</w:t>
      </w:r>
    </w:p>
    <w:p w:rsidR="005C32DB" w:rsidRDefault="005C32DB" w:rsidP="005C32DB">
      <w:pPr>
        <w:pStyle w:val="PargrafodaLista"/>
        <w:tabs>
          <w:tab w:val="left" w:pos="0"/>
        </w:tabs>
        <w:spacing w:before="120" w:after="120" w:line="360" w:lineRule="auto"/>
        <w:ind w:left="-142" w:right="142"/>
        <w:rPr>
          <w:rFonts w:ascii="Arial" w:hAnsi="Arial" w:cs="Arial"/>
          <w:lang w:eastAsia="pt-BR"/>
        </w:rPr>
      </w:pPr>
    </w:p>
    <w:p w:rsidR="005C32DB" w:rsidRPr="005C32DB" w:rsidRDefault="005C32DB" w:rsidP="005C32DB">
      <w:pPr>
        <w:pStyle w:val="PargrafodaLista"/>
        <w:numPr>
          <w:ilvl w:val="0"/>
          <w:numId w:val="2"/>
        </w:numPr>
        <w:spacing w:before="120" w:after="120" w:line="360" w:lineRule="auto"/>
        <w:ind w:left="-142" w:right="142" w:firstLine="0"/>
        <w:rPr>
          <w:rFonts w:ascii="Arial" w:hAnsi="Arial" w:cs="Arial"/>
          <w:lang w:eastAsia="pt-BR"/>
        </w:rPr>
      </w:pPr>
      <w:r>
        <w:rPr>
          <w:rFonts w:ascii="Arial" w:hAnsi="Arial" w:cs="Arial"/>
          <w:b/>
          <w:lang w:val="pt-BR" w:eastAsia="pt-BR"/>
        </w:rPr>
        <w:t>DESCRIÇÃO DO ITEM</w:t>
      </w:r>
    </w:p>
    <w:p w:rsidR="005C32DB" w:rsidRDefault="005C32DB" w:rsidP="005C32DB">
      <w:pPr>
        <w:pStyle w:val="PargrafodaLista"/>
        <w:numPr>
          <w:ilvl w:val="1"/>
          <w:numId w:val="2"/>
        </w:numPr>
        <w:spacing w:before="120" w:after="120" w:line="360" w:lineRule="auto"/>
        <w:ind w:left="-142" w:right="142" w:firstLine="0"/>
        <w:rPr>
          <w:rFonts w:ascii="Arial" w:hAnsi="Arial" w:cs="Arial"/>
          <w:lang w:eastAsia="pt-BR"/>
        </w:rPr>
      </w:pPr>
      <w:r w:rsidRPr="005C32DB">
        <w:rPr>
          <w:rFonts w:ascii="Arial" w:hAnsi="Arial" w:cs="Arial"/>
          <w:lang w:val="pt-BR" w:eastAsia="pt-BR"/>
        </w:rPr>
        <w:t>As respectivas descrições e quantitativos estão indicados na tabela a seguir</w:t>
      </w:r>
      <w:r>
        <w:rPr>
          <w:rFonts w:ascii="Arial" w:hAnsi="Arial" w:cs="Arial"/>
          <w:lang w:val="pt-BR" w:eastAsia="pt-BR"/>
        </w:rPr>
        <w:t xml:space="preserve">: </w:t>
      </w:r>
    </w:p>
    <w:tbl>
      <w:tblPr>
        <w:tblStyle w:val="Tabelacomgrade"/>
        <w:tblW w:w="10149" w:type="dxa"/>
        <w:tblInd w:w="-142" w:type="dxa"/>
        <w:tblLook w:val="04A0"/>
      </w:tblPr>
      <w:tblGrid>
        <w:gridCol w:w="884"/>
        <w:gridCol w:w="5872"/>
        <w:gridCol w:w="2651"/>
        <w:gridCol w:w="742"/>
      </w:tblGrid>
      <w:tr w:rsidR="005C32DB" w:rsidRPr="00593DFA" w:rsidTr="00593DFA">
        <w:tc>
          <w:tcPr>
            <w:tcW w:w="884" w:type="dxa"/>
            <w:shd w:val="clear" w:color="auto" w:fill="D9D9D9" w:themeFill="background1" w:themeFillShade="D9"/>
          </w:tcPr>
          <w:p w:rsidR="005C32DB" w:rsidRPr="00593DFA" w:rsidRDefault="005C32DB" w:rsidP="005C32DB">
            <w:pPr>
              <w:pStyle w:val="PargrafodaLista"/>
              <w:tabs>
                <w:tab w:val="left" w:pos="0"/>
              </w:tabs>
              <w:spacing w:before="120" w:after="120" w:line="360" w:lineRule="auto"/>
              <w:ind w:left="0" w:right="142"/>
              <w:rPr>
                <w:rFonts w:ascii="Arial" w:hAnsi="Arial" w:cs="Arial"/>
                <w:b/>
                <w:lang w:eastAsia="pt-BR"/>
              </w:rPr>
            </w:pPr>
            <w:r w:rsidRPr="00593DFA">
              <w:rPr>
                <w:rFonts w:ascii="Arial" w:hAnsi="Arial" w:cs="Arial"/>
                <w:b/>
                <w:lang w:val="pt-BR" w:eastAsia="pt-BR"/>
              </w:rPr>
              <w:t>ITEM</w:t>
            </w:r>
          </w:p>
        </w:tc>
        <w:tc>
          <w:tcPr>
            <w:tcW w:w="5872" w:type="dxa"/>
            <w:shd w:val="clear" w:color="auto" w:fill="D9D9D9" w:themeFill="background1" w:themeFillShade="D9"/>
          </w:tcPr>
          <w:p w:rsidR="005C32DB" w:rsidRPr="00593DFA" w:rsidRDefault="005C32DB" w:rsidP="005C32DB">
            <w:pPr>
              <w:pStyle w:val="PargrafodaLista"/>
              <w:tabs>
                <w:tab w:val="left" w:pos="0"/>
              </w:tabs>
              <w:spacing w:before="120" w:after="120" w:line="360" w:lineRule="auto"/>
              <w:ind w:left="0" w:right="142"/>
              <w:rPr>
                <w:rFonts w:ascii="Arial" w:hAnsi="Arial" w:cs="Arial"/>
                <w:b/>
                <w:lang w:eastAsia="pt-BR"/>
              </w:rPr>
            </w:pPr>
            <w:r w:rsidRPr="00593DFA">
              <w:rPr>
                <w:rFonts w:ascii="Arial" w:hAnsi="Arial" w:cs="Arial"/>
                <w:b/>
                <w:lang w:val="pt-BR" w:eastAsia="pt-BR"/>
              </w:rPr>
              <w:t>ESPECIFICAÇÃO TÉCNICA</w:t>
            </w:r>
          </w:p>
        </w:tc>
        <w:tc>
          <w:tcPr>
            <w:tcW w:w="2651" w:type="dxa"/>
            <w:shd w:val="clear" w:color="auto" w:fill="D9D9D9" w:themeFill="background1" w:themeFillShade="D9"/>
          </w:tcPr>
          <w:p w:rsidR="00593DFA" w:rsidRPr="00593DFA" w:rsidRDefault="00593DFA" w:rsidP="00593DFA">
            <w:pPr>
              <w:pStyle w:val="PargrafodaLista"/>
              <w:tabs>
                <w:tab w:val="left" w:pos="0"/>
              </w:tabs>
              <w:spacing w:before="120" w:after="120" w:line="360" w:lineRule="auto"/>
              <w:ind w:left="0" w:right="-185"/>
              <w:jc w:val="center"/>
              <w:rPr>
                <w:rFonts w:ascii="Arial" w:hAnsi="Arial" w:cs="Arial"/>
                <w:b/>
                <w:lang w:eastAsia="pt-BR"/>
              </w:rPr>
            </w:pPr>
            <w:r w:rsidRPr="00593DFA">
              <w:rPr>
                <w:rFonts w:ascii="Arial" w:hAnsi="Arial" w:cs="Arial"/>
                <w:b/>
                <w:lang w:val="pt-BR" w:eastAsia="pt-BR"/>
              </w:rPr>
              <w:t>UNIDADE DE MEDIDA</w:t>
            </w:r>
          </w:p>
        </w:tc>
        <w:tc>
          <w:tcPr>
            <w:tcW w:w="742" w:type="dxa"/>
            <w:shd w:val="clear" w:color="auto" w:fill="D9D9D9" w:themeFill="background1" w:themeFillShade="D9"/>
          </w:tcPr>
          <w:p w:rsidR="005C32DB" w:rsidRPr="00593DFA" w:rsidRDefault="005C32DB" w:rsidP="005C32DB">
            <w:pPr>
              <w:pStyle w:val="NormalWeb"/>
              <w:ind w:right="-86"/>
              <w:rPr>
                <w:rFonts w:ascii="Arial" w:hAnsi="Arial" w:cs="Arial"/>
                <w:b/>
                <w:color w:val="000000"/>
                <w:sz w:val="22"/>
                <w:szCs w:val="22"/>
              </w:rPr>
            </w:pPr>
            <w:r w:rsidRPr="00593DFA">
              <w:rPr>
                <w:rFonts w:ascii="Arial" w:hAnsi="Arial" w:cs="Arial"/>
                <w:b/>
                <w:color w:val="000000"/>
                <w:sz w:val="22"/>
                <w:szCs w:val="22"/>
                <w:lang w:val="pt-PT"/>
              </w:rPr>
              <w:t>QTD</w:t>
            </w:r>
            <w:r w:rsidR="00593DFA">
              <w:rPr>
                <w:rFonts w:ascii="Arial" w:hAnsi="Arial" w:cs="Arial"/>
                <w:b/>
                <w:color w:val="000000"/>
                <w:sz w:val="22"/>
                <w:szCs w:val="22"/>
                <w:lang w:val="pt-PT"/>
              </w:rPr>
              <w:t>.</w:t>
            </w:r>
          </w:p>
        </w:tc>
      </w:tr>
      <w:tr w:rsidR="005C32DB" w:rsidTr="00593DFA">
        <w:tc>
          <w:tcPr>
            <w:tcW w:w="884" w:type="dxa"/>
          </w:tcPr>
          <w:p w:rsidR="005C32DB" w:rsidRPr="00593DFA" w:rsidRDefault="00593DFA" w:rsidP="005C32DB">
            <w:pPr>
              <w:pStyle w:val="PargrafodaLista"/>
              <w:tabs>
                <w:tab w:val="left" w:pos="0"/>
              </w:tabs>
              <w:spacing w:before="120" w:after="120" w:line="360" w:lineRule="auto"/>
              <w:ind w:left="0" w:right="142"/>
              <w:rPr>
                <w:rFonts w:ascii="Arial" w:hAnsi="Arial" w:cs="Arial"/>
                <w:b/>
                <w:lang w:eastAsia="pt-BR"/>
              </w:rPr>
            </w:pPr>
            <w:r w:rsidRPr="00593DFA">
              <w:rPr>
                <w:rFonts w:ascii="Arial" w:hAnsi="Arial" w:cs="Arial"/>
                <w:b/>
                <w:lang w:eastAsia="pt-BR"/>
              </w:rPr>
              <w:t>1</w:t>
            </w:r>
          </w:p>
        </w:tc>
        <w:tc>
          <w:tcPr>
            <w:tcW w:w="5872" w:type="dxa"/>
          </w:tcPr>
          <w:p w:rsidR="00593DFA" w:rsidRPr="00593DFA" w:rsidRDefault="00593DFA" w:rsidP="00593DFA">
            <w:pPr>
              <w:pStyle w:val="PargrafodaLista"/>
              <w:tabs>
                <w:tab w:val="left" w:pos="0"/>
              </w:tabs>
              <w:spacing w:before="120" w:after="120"/>
              <w:ind w:right="142"/>
              <w:rPr>
                <w:rFonts w:ascii="Arial" w:hAnsi="Arial" w:cs="Arial"/>
                <w:b/>
                <w:lang w:val="pt-BR" w:eastAsia="pt-BR"/>
              </w:rPr>
            </w:pPr>
            <w:r w:rsidRPr="00593DFA">
              <w:rPr>
                <w:rFonts w:ascii="Arial" w:hAnsi="Arial" w:cs="Arial"/>
                <w:b/>
                <w:lang w:val="pt-BR" w:eastAsia="pt-BR"/>
              </w:rPr>
              <w:t xml:space="preserve">Tela: </w:t>
            </w:r>
          </w:p>
          <w:p w:rsidR="00593DFA" w:rsidRPr="00593DFA" w:rsidRDefault="00593DFA" w:rsidP="00593DFA">
            <w:pPr>
              <w:pStyle w:val="PargrafodaLista"/>
              <w:tabs>
                <w:tab w:val="left" w:pos="0"/>
              </w:tabs>
              <w:spacing w:before="120" w:after="120"/>
              <w:ind w:right="142"/>
              <w:rPr>
                <w:rFonts w:ascii="Arial" w:hAnsi="Arial" w:cs="Arial"/>
                <w:lang w:val="pt-BR" w:eastAsia="pt-BR"/>
              </w:rPr>
            </w:pPr>
            <w:r w:rsidRPr="00593DFA">
              <w:rPr>
                <w:rFonts w:ascii="Arial" w:hAnsi="Arial" w:cs="Arial"/>
                <w:lang w:val="pt-BR" w:eastAsia="pt-BR"/>
              </w:rPr>
              <w:t xml:space="preserve"> LED;</w:t>
            </w:r>
          </w:p>
          <w:p w:rsidR="00593DFA" w:rsidRPr="00593DFA" w:rsidRDefault="00593DFA" w:rsidP="00593DFA">
            <w:pPr>
              <w:pStyle w:val="PargrafodaLista"/>
              <w:tabs>
                <w:tab w:val="left" w:pos="0"/>
              </w:tabs>
              <w:spacing w:before="120" w:after="120"/>
              <w:ind w:right="142"/>
              <w:rPr>
                <w:rFonts w:ascii="Arial" w:hAnsi="Arial" w:cs="Arial"/>
                <w:lang w:val="pt-BR" w:eastAsia="pt-BR"/>
              </w:rPr>
            </w:pPr>
            <w:r w:rsidRPr="00593DFA">
              <w:rPr>
                <w:rFonts w:ascii="Arial" w:hAnsi="Arial" w:cs="Arial"/>
                <w:lang w:val="pt-BR" w:eastAsia="pt-BR"/>
              </w:rPr>
              <w:t xml:space="preserve">- </w:t>
            </w:r>
            <w:proofErr w:type="gramStart"/>
            <w:r w:rsidRPr="00593DFA">
              <w:rPr>
                <w:rFonts w:ascii="Arial" w:hAnsi="Arial" w:cs="Arial"/>
                <w:lang w:val="pt-BR" w:eastAsia="pt-BR"/>
              </w:rPr>
              <w:t>Resolução FULL HD de 15.6"</w:t>
            </w:r>
            <w:proofErr w:type="gramEnd"/>
            <w:r w:rsidRPr="00593DFA">
              <w:rPr>
                <w:rFonts w:ascii="Arial" w:hAnsi="Arial" w:cs="Arial"/>
                <w:lang w:val="pt-BR" w:eastAsia="pt-BR"/>
              </w:rPr>
              <w:t xml:space="preserve"> (1920 x 1080 ou superior), com antirreflexo tipo IPS.</w:t>
            </w:r>
          </w:p>
          <w:p w:rsidR="00593DFA" w:rsidRPr="00593DFA" w:rsidRDefault="00593DFA" w:rsidP="00593DFA">
            <w:pPr>
              <w:pStyle w:val="PargrafodaLista"/>
              <w:tabs>
                <w:tab w:val="left" w:pos="0"/>
              </w:tabs>
              <w:spacing w:before="120" w:after="120"/>
              <w:ind w:right="142"/>
              <w:rPr>
                <w:rFonts w:ascii="Arial" w:hAnsi="Arial" w:cs="Arial"/>
                <w:b/>
                <w:lang w:val="pt-BR" w:eastAsia="pt-BR"/>
              </w:rPr>
            </w:pPr>
            <w:r w:rsidRPr="00593DFA">
              <w:rPr>
                <w:rFonts w:ascii="Arial" w:hAnsi="Arial" w:cs="Arial"/>
                <w:b/>
                <w:lang w:val="pt-BR" w:eastAsia="pt-BR"/>
              </w:rPr>
              <w:t>Placa Mãe:</w:t>
            </w:r>
          </w:p>
          <w:p w:rsidR="00593DFA" w:rsidRPr="00593DFA" w:rsidRDefault="00593DFA" w:rsidP="00593DFA">
            <w:pPr>
              <w:pStyle w:val="PargrafodaLista"/>
              <w:tabs>
                <w:tab w:val="left" w:pos="0"/>
              </w:tabs>
              <w:spacing w:before="120" w:after="120"/>
              <w:ind w:right="142"/>
              <w:rPr>
                <w:rFonts w:ascii="Arial" w:hAnsi="Arial" w:cs="Arial"/>
                <w:lang w:val="pt-BR" w:eastAsia="pt-BR"/>
              </w:rPr>
            </w:pPr>
            <w:r w:rsidRPr="00593DFA">
              <w:rPr>
                <w:rFonts w:ascii="Arial" w:hAnsi="Arial" w:cs="Arial"/>
                <w:lang w:val="pt-BR" w:eastAsia="pt-BR"/>
              </w:rPr>
              <w:t xml:space="preserve">-Ser do mesmo fabricante do equipamento ou projetadas especificamente para o equipamento com direitos Copyright, não sendo aceito placas de livre comercialização no mercado, nem em regime de OEM. </w:t>
            </w:r>
          </w:p>
          <w:p w:rsidR="00593DFA" w:rsidRPr="00593DFA" w:rsidRDefault="00593DFA" w:rsidP="00593DFA">
            <w:pPr>
              <w:pStyle w:val="PargrafodaLista"/>
              <w:tabs>
                <w:tab w:val="left" w:pos="0"/>
              </w:tabs>
              <w:spacing w:before="120" w:after="120"/>
              <w:ind w:right="142"/>
              <w:rPr>
                <w:rFonts w:ascii="Arial" w:hAnsi="Arial" w:cs="Arial"/>
                <w:b/>
                <w:lang w:val="pt-BR" w:eastAsia="pt-BR"/>
              </w:rPr>
            </w:pPr>
            <w:r w:rsidRPr="00593DFA">
              <w:rPr>
                <w:rFonts w:ascii="Arial" w:hAnsi="Arial" w:cs="Arial"/>
                <w:lang w:val="pt-BR" w:eastAsia="pt-BR"/>
              </w:rPr>
              <w:t>- BIOS desenvolvida pelo mesmo fabricante do equipamento ou ter direitos copyright sobre a BIOS, não sendo aceitas soluções em regime de OEM ou adaptações, ou ajustes ou customizações.</w:t>
            </w:r>
          </w:p>
          <w:p w:rsidR="00593DFA" w:rsidRPr="00593DFA" w:rsidRDefault="00593DFA" w:rsidP="00593DFA">
            <w:pPr>
              <w:pStyle w:val="PargrafodaLista"/>
              <w:tabs>
                <w:tab w:val="left" w:pos="0"/>
              </w:tabs>
              <w:spacing w:before="120" w:after="120"/>
              <w:ind w:right="142"/>
              <w:rPr>
                <w:rFonts w:ascii="Arial" w:hAnsi="Arial" w:cs="Arial"/>
                <w:b/>
                <w:lang w:val="pt-BR" w:eastAsia="pt-BR"/>
              </w:rPr>
            </w:pPr>
            <w:r w:rsidRPr="00593DFA">
              <w:rPr>
                <w:rFonts w:ascii="Arial" w:hAnsi="Arial" w:cs="Arial"/>
                <w:b/>
                <w:lang w:val="pt-BR" w:eastAsia="pt-BR"/>
              </w:rPr>
              <w:t>Processador:</w:t>
            </w:r>
          </w:p>
          <w:p w:rsidR="00593DFA" w:rsidRPr="00593DFA" w:rsidRDefault="00593DFA" w:rsidP="00593DFA">
            <w:pPr>
              <w:pStyle w:val="PargrafodaLista"/>
              <w:tabs>
                <w:tab w:val="left" w:pos="0"/>
              </w:tabs>
              <w:spacing w:before="120" w:after="120"/>
              <w:ind w:left="0" w:right="142"/>
              <w:rPr>
                <w:rFonts w:ascii="Arial" w:hAnsi="Arial" w:cs="Arial"/>
                <w:lang w:val="pt-BR" w:eastAsia="pt-BR"/>
              </w:rPr>
            </w:pPr>
            <w:r w:rsidRPr="00593DFA">
              <w:rPr>
                <w:rFonts w:ascii="Arial" w:hAnsi="Arial" w:cs="Arial"/>
                <w:lang w:val="pt-BR" w:eastAsia="pt-BR"/>
              </w:rPr>
              <w:t xml:space="preserve">- Deverá ser no mínimo i5(11ª geração) com tecnologia de 4(quatro) core e 8 Thread, 8MB de memória </w:t>
            </w:r>
            <w:proofErr w:type="spellStart"/>
            <w:r w:rsidRPr="00593DFA">
              <w:rPr>
                <w:rFonts w:ascii="Arial" w:hAnsi="Arial" w:cs="Arial"/>
                <w:lang w:val="pt-BR" w:eastAsia="pt-BR"/>
              </w:rPr>
              <w:t>cache</w:t>
            </w:r>
            <w:proofErr w:type="spellEnd"/>
            <w:r w:rsidRPr="00593DFA">
              <w:rPr>
                <w:rFonts w:ascii="Arial" w:hAnsi="Arial" w:cs="Arial"/>
                <w:lang w:val="pt-BR" w:eastAsia="pt-BR"/>
              </w:rPr>
              <w:t xml:space="preserve"> ou </w:t>
            </w:r>
            <w:proofErr w:type="spellStart"/>
            <w:r w:rsidRPr="00593DFA">
              <w:rPr>
                <w:rFonts w:ascii="Arial" w:hAnsi="Arial" w:cs="Arial"/>
                <w:lang w:val="pt-BR" w:eastAsia="pt-BR"/>
              </w:rPr>
              <w:t>Rayzen</w:t>
            </w:r>
            <w:proofErr w:type="spellEnd"/>
            <w:r w:rsidRPr="00593DFA">
              <w:rPr>
                <w:rFonts w:ascii="Arial" w:hAnsi="Arial" w:cs="Arial"/>
                <w:lang w:val="pt-BR" w:eastAsia="pt-BR"/>
              </w:rPr>
              <w:t xml:space="preserve"> 5(Série 5000) com tecnologia de 6(seis) core e 12 Thread, 8MB de cache;</w:t>
            </w:r>
          </w:p>
          <w:p w:rsidR="00593DFA" w:rsidRPr="00593DFA" w:rsidRDefault="00593DFA" w:rsidP="00593DFA">
            <w:pPr>
              <w:pStyle w:val="PargrafodaLista"/>
              <w:tabs>
                <w:tab w:val="left" w:pos="0"/>
              </w:tabs>
              <w:spacing w:before="120" w:after="120"/>
              <w:ind w:left="0" w:right="142"/>
              <w:rPr>
                <w:rFonts w:ascii="Arial" w:hAnsi="Arial" w:cs="Arial"/>
                <w:lang w:val="pt-BR" w:eastAsia="pt-BR"/>
              </w:rPr>
            </w:pPr>
            <w:r w:rsidRPr="00593DFA">
              <w:rPr>
                <w:rFonts w:ascii="Arial" w:hAnsi="Arial" w:cs="Arial"/>
                <w:lang w:val="pt-BR" w:eastAsia="pt-BR"/>
              </w:rPr>
              <w:lastRenderedPageBreak/>
              <w:t xml:space="preserve">- 64 </w:t>
            </w:r>
            <w:proofErr w:type="spellStart"/>
            <w:proofErr w:type="gramStart"/>
            <w:r w:rsidRPr="00593DFA">
              <w:rPr>
                <w:rFonts w:ascii="Arial" w:hAnsi="Arial" w:cs="Arial"/>
                <w:lang w:val="pt-BR" w:eastAsia="pt-BR"/>
              </w:rPr>
              <w:t>bitsInstruction</w:t>
            </w:r>
            <w:proofErr w:type="spellEnd"/>
            <w:proofErr w:type="gramEnd"/>
            <w:r w:rsidRPr="00593DFA">
              <w:rPr>
                <w:rFonts w:ascii="Arial" w:hAnsi="Arial" w:cs="Arial"/>
                <w:lang w:val="pt-BR" w:eastAsia="pt-BR"/>
              </w:rPr>
              <w:t xml:space="preserve"> set;</w:t>
            </w:r>
          </w:p>
          <w:p w:rsidR="00593DFA" w:rsidRPr="00593DFA" w:rsidRDefault="00593DFA" w:rsidP="00593DFA">
            <w:pPr>
              <w:pStyle w:val="PargrafodaLista"/>
              <w:tabs>
                <w:tab w:val="left" w:pos="0"/>
              </w:tabs>
              <w:spacing w:before="120" w:after="120"/>
              <w:ind w:left="0" w:right="142"/>
              <w:rPr>
                <w:rFonts w:ascii="Arial" w:hAnsi="Arial" w:cs="Arial"/>
                <w:lang w:val="pt-BR" w:eastAsia="pt-BR"/>
              </w:rPr>
            </w:pPr>
            <w:r w:rsidRPr="00593DFA">
              <w:rPr>
                <w:rFonts w:ascii="Arial" w:hAnsi="Arial" w:cs="Arial"/>
                <w:lang w:val="pt-BR" w:eastAsia="pt-BR"/>
              </w:rPr>
              <w:t>- Frequência entre 2.00 GHz e 4.50 GHz;</w:t>
            </w:r>
          </w:p>
          <w:p w:rsidR="00593DFA" w:rsidRPr="00593DFA" w:rsidRDefault="00593DFA" w:rsidP="00593DFA">
            <w:pPr>
              <w:pStyle w:val="PargrafodaLista"/>
              <w:tabs>
                <w:tab w:val="left" w:pos="0"/>
              </w:tabs>
              <w:spacing w:before="120" w:after="120"/>
              <w:ind w:left="0" w:right="142"/>
              <w:rPr>
                <w:rFonts w:ascii="Arial" w:hAnsi="Arial" w:cs="Arial"/>
                <w:lang w:val="pt-BR" w:eastAsia="pt-BR"/>
              </w:rPr>
            </w:pPr>
            <w:r w:rsidRPr="00593DFA">
              <w:rPr>
                <w:rFonts w:ascii="Arial" w:hAnsi="Arial" w:cs="Arial"/>
                <w:lang w:val="pt-BR" w:eastAsia="pt-BR"/>
              </w:rPr>
              <w:t>- TDP entre 12W e 28W.</w:t>
            </w:r>
          </w:p>
          <w:p w:rsidR="00593DFA" w:rsidRPr="00593DFA" w:rsidRDefault="00593DFA" w:rsidP="00593DFA">
            <w:pPr>
              <w:pStyle w:val="PargrafodaLista"/>
              <w:tabs>
                <w:tab w:val="left" w:pos="0"/>
              </w:tabs>
              <w:spacing w:before="120" w:after="120"/>
              <w:ind w:left="0" w:right="142"/>
              <w:rPr>
                <w:rFonts w:ascii="Arial" w:hAnsi="Arial" w:cs="Arial"/>
                <w:b/>
                <w:bCs/>
                <w:lang w:eastAsia="pt-BR" w:bidi="pt-BR"/>
              </w:rPr>
            </w:pPr>
            <w:bookmarkStart w:id="1" w:name="_Toc111620320"/>
            <w:r w:rsidRPr="00593DFA">
              <w:rPr>
                <w:rFonts w:ascii="Arial" w:hAnsi="Arial" w:cs="Arial"/>
                <w:b/>
                <w:bCs/>
                <w:lang w:eastAsia="pt-BR" w:bidi="pt-BR"/>
              </w:rPr>
              <w:t>Memória RAM:</w:t>
            </w:r>
            <w:bookmarkEnd w:id="1"/>
          </w:p>
          <w:p w:rsidR="00593DFA" w:rsidRPr="00593DFA" w:rsidRDefault="00593DFA" w:rsidP="00593DFA">
            <w:pPr>
              <w:pStyle w:val="PargrafodaLista"/>
              <w:tabs>
                <w:tab w:val="left" w:pos="0"/>
              </w:tabs>
              <w:spacing w:before="120" w:after="120"/>
              <w:ind w:left="0" w:right="142"/>
              <w:rPr>
                <w:rFonts w:ascii="Arial" w:hAnsi="Arial" w:cs="Arial"/>
                <w:lang w:val="pt-BR" w:eastAsia="pt-BR"/>
              </w:rPr>
            </w:pPr>
            <w:r w:rsidRPr="00593DFA">
              <w:rPr>
                <w:rFonts w:ascii="Arial" w:hAnsi="Arial" w:cs="Arial"/>
                <w:lang w:val="pt-BR" w:eastAsia="pt-BR"/>
              </w:rPr>
              <w:t xml:space="preserve">- DDR4 8GB - 2666MHz ou superior; </w:t>
            </w:r>
          </w:p>
          <w:p w:rsidR="00593DFA" w:rsidRPr="00593DFA" w:rsidRDefault="00593DFA" w:rsidP="00593DFA">
            <w:pPr>
              <w:pStyle w:val="PargrafodaLista"/>
              <w:tabs>
                <w:tab w:val="left" w:pos="0"/>
              </w:tabs>
              <w:spacing w:before="120" w:after="120"/>
              <w:ind w:left="0" w:right="142"/>
              <w:rPr>
                <w:rFonts w:ascii="Arial" w:hAnsi="Arial" w:cs="Arial"/>
                <w:lang w:val="pt-BR" w:eastAsia="pt-BR"/>
              </w:rPr>
            </w:pPr>
            <w:r w:rsidRPr="00593DFA">
              <w:rPr>
                <w:rFonts w:ascii="Arial" w:hAnsi="Arial" w:cs="Arial"/>
                <w:lang w:val="pt-BR" w:eastAsia="pt-BR"/>
              </w:rPr>
              <w:t>- mínimo expansível até 32GB;</w:t>
            </w:r>
          </w:p>
          <w:p w:rsidR="00593DFA" w:rsidRPr="00593DFA" w:rsidRDefault="00593DFA" w:rsidP="00593DFA">
            <w:pPr>
              <w:pStyle w:val="PargrafodaLista"/>
              <w:numPr>
                <w:ilvl w:val="1"/>
                <w:numId w:val="30"/>
              </w:numPr>
              <w:tabs>
                <w:tab w:val="left" w:pos="0"/>
              </w:tabs>
              <w:spacing w:before="120" w:after="120"/>
              <w:ind w:right="142"/>
              <w:rPr>
                <w:rFonts w:ascii="Arial" w:hAnsi="Arial" w:cs="Arial"/>
                <w:b/>
                <w:bCs/>
                <w:lang w:eastAsia="pt-BR" w:bidi="pt-BR"/>
              </w:rPr>
            </w:pPr>
            <w:bookmarkStart w:id="2" w:name="_Toc111620321"/>
            <w:r w:rsidRPr="00593DFA">
              <w:rPr>
                <w:rFonts w:ascii="Arial" w:hAnsi="Arial" w:cs="Arial"/>
                <w:b/>
                <w:bCs/>
                <w:lang w:eastAsia="pt-BR" w:bidi="pt-BR"/>
              </w:rPr>
              <w:t>Armazenamento:</w:t>
            </w:r>
            <w:bookmarkEnd w:id="2"/>
          </w:p>
          <w:p w:rsidR="00593DFA" w:rsidRPr="00593DFA" w:rsidRDefault="00593DFA" w:rsidP="00593DFA">
            <w:pPr>
              <w:pStyle w:val="PargrafodaLista"/>
              <w:tabs>
                <w:tab w:val="left" w:pos="0"/>
              </w:tabs>
              <w:spacing w:before="120" w:after="120"/>
              <w:ind w:left="0" w:right="142"/>
              <w:rPr>
                <w:rFonts w:ascii="Arial" w:hAnsi="Arial" w:cs="Arial"/>
                <w:lang w:val="pt-BR" w:eastAsia="pt-BR"/>
              </w:rPr>
            </w:pPr>
            <w:r w:rsidRPr="00593DFA">
              <w:rPr>
                <w:rFonts w:ascii="Arial" w:hAnsi="Arial" w:cs="Arial"/>
                <w:lang w:val="pt-BR" w:eastAsia="pt-BR"/>
              </w:rPr>
              <w:t>- 1(um</w:t>
            </w:r>
            <w:proofErr w:type="gramStart"/>
            <w:r w:rsidRPr="00593DFA">
              <w:rPr>
                <w:rFonts w:ascii="Arial" w:hAnsi="Arial" w:cs="Arial"/>
                <w:lang w:val="pt-BR" w:eastAsia="pt-BR"/>
              </w:rPr>
              <w:t>)HD</w:t>
            </w:r>
            <w:proofErr w:type="gramEnd"/>
            <w:r w:rsidRPr="00593DFA">
              <w:rPr>
                <w:rFonts w:ascii="Arial" w:hAnsi="Arial" w:cs="Arial"/>
                <w:lang w:val="pt-BR" w:eastAsia="pt-BR"/>
              </w:rPr>
              <w:t xml:space="preserve"> de no mínimo 1TB ou 1(um)SSD de no mínimo de 512GB</w:t>
            </w:r>
          </w:p>
          <w:p w:rsidR="00593DFA" w:rsidRPr="00593DFA" w:rsidRDefault="00593DFA" w:rsidP="00593DFA">
            <w:pPr>
              <w:pStyle w:val="PargrafodaLista"/>
              <w:tabs>
                <w:tab w:val="left" w:pos="0"/>
              </w:tabs>
              <w:spacing w:before="120" w:after="120"/>
              <w:ind w:right="142"/>
              <w:rPr>
                <w:rFonts w:ascii="Arial" w:hAnsi="Arial" w:cs="Arial"/>
                <w:lang w:val="pt-BR" w:eastAsia="pt-BR"/>
              </w:rPr>
            </w:pPr>
            <w:r w:rsidRPr="00593DFA">
              <w:rPr>
                <w:rFonts w:ascii="Arial" w:hAnsi="Arial" w:cs="Arial"/>
                <w:b/>
                <w:lang w:val="pt-BR" w:eastAsia="pt-BR"/>
              </w:rPr>
              <w:t>Conexões mínimas:</w:t>
            </w:r>
          </w:p>
          <w:p w:rsidR="00593DFA" w:rsidRPr="00593DFA" w:rsidRDefault="00593DFA" w:rsidP="00593DFA">
            <w:pPr>
              <w:pStyle w:val="PargrafodaLista"/>
              <w:tabs>
                <w:tab w:val="left" w:pos="0"/>
              </w:tabs>
              <w:spacing w:before="120" w:after="120"/>
              <w:ind w:right="142"/>
              <w:rPr>
                <w:rFonts w:ascii="Arial" w:hAnsi="Arial" w:cs="Arial"/>
                <w:lang w:val="pt-BR" w:eastAsia="pt-BR"/>
              </w:rPr>
            </w:pPr>
            <w:r w:rsidRPr="00593DFA">
              <w:rPr>
                <w:rFonts w:ascii="Arial" w:hAnsi="Arial" w:cs="Arial"/>
                <w:lang w:val="pt-BR" w:eastAsia="pt-BR"/>
              </w:rPr>
              <w:t>- 1Entrada USB 3.0;</w:t>
            </w:r>
          </w:p>
          <w:p w:rsidR="00593DFA" w:rsidRPr="00593DFA" w:rsidRDefault="00593DFA" w:rsidP="00593DFA">
            <w:pPr>
              <w:pStyle w:val="PargrafodaLista"/>
              <w:tabs>
                <w:tab w:val="left" w:pos="0"/>
              </w:tabs>
              <w:spacing w:before="120" w:after="120"/>
              <w:ind w:right="142"/>
              <w:rPr>
                <w:rFonts w:ascii="Arial" w:hAnsi="Arial" w:cs="Arial"/>
                <w:lang w:val="pt-BR" w:eastAsia="pt-BR"/>
              </w:rPr>
            </w:pPr>
            <w:r w:rsidRPr="00593DFA">
              <w:rPr>
                <w:rFonts w:ascii="Arial" w:hAnsi="Arial" w:cs="Arial"/>
                <w:lang w:val="pt-BR" w:eastAsia="pt-BR"/>
              </w:rPr>
              <w:t>- 1Entrada USB 2.0;</w:t>
            </w:r>
          </w:p>
          <w:p w:rsidR="00593DFA" w:rsidRPr="00593DFA" w:rsidRDefault="00593DFA" w:rsidP="00593DFA">
            <w:pPr>
              <w:pStyle w:val="PargrafodaLista"/>
              <w:tabs>
                <w:tab w:val="left" w:pos="0"/>
              </w:tabs>
              <w:spacing w:before="120" w:after="120"/>
              <w:ind w:right="142"/>
              <w:rPr>
                <w:rFonts w:ascii="Arial" w:hAnsi="Arial" w:cs="Arial"/>
                <w:lang w:val="pt-BR" w:eastAsia="pt-BR"/>
              </w:rPr>
            </w:pPr>
            <w:r w:rsidRPr="00593DFA">
              <w:rPr>
                <w:rFonts w:ascii="Arial" w:hAnsi="Arial" w:cs="Arial"/>
                <w:lang w:val="pt-BR" w:eastAsia="pt-BR"/>
              </w:rPr>
              <w:t>- 1Entrada HDMI;</w:t>
            </w:r>
          </w:p>
          <w:p w:rsidR="00593DFA" w:rsidRPr="00593DFA" w:rsidRDefault="00593DFA" w:rsidP="00593DFA">
            <w:pPr>
              <w:pStyle w:val="PargrafodaLista"/>
              <w:tabs>
                <w:tab w:val="left" w:pos="0"/>
              </w:tabs>
              <w:spacing w:before="120" w:after="120"/>
              <w:ind w:left="0" w:right="142"/>
              <w:rPr>
                <w:rFonts w:ascii="Arial" w:hAnsi="Arial" w:cs="Arial"/>
                <w:lang w:val="pt-BR" w:eastAsia="pt-BR"/>
              </w:rPr>
            </w:pPr>
            <w:r w:rsidRPr="00593DFA">
              <w:rPr>
                <w:rFonts w:ascii="Arial" w:hAnsi="Arial" w:cs="Arial"/>
                <w:lang w:val="pt-BR" w:eastAsia="pt-BR"/>
              </w:rPr>
              <w:t>- 1combo com entrada e saída para fone de ouvido e microfone.</w:t>
            </w:r>
          </w:p>
          <w:p w:rsidR="00593DFA" w:rsidRPr="00593DFA" w:rsidRDefault="00593DFA" w:rsidP="00593DFA">
            <w:pPr>
              <w:pStyle w:val="PargrafodaLista"/>
              <w:tabs>
                <w:tab w:val="left" w:pos="0"/>
              </w:tabs>
              <w:spacing w:before="120" w:after="120"/>
              <w:ind w:right="142"/>
              <w:rPr>
                <w:rFonts w:ascii="Arial" w:hAnsi="Arial" w:cs="Arial"/>
                <w:b/>
                <w:lang w:val="pt-BR" w:eastAsia="pt-BR"/>
              </w:rPr>
            </w:pPr>
            <w:proofErr w:type="spellStart"/>
            <w:r w:rsidRPr="00593DFA">
              <w:rPr>
                <w:rFonts w:ascii="Arial" w:hAnsi="Arial" w:cs="Arial"/>
                <w:b/>
                <w:lang w:val="pt-BR" w:eastAsia="pt-BR"/>
              </w:rPr>
              <w:t>Touchpad</w:t>
            </w:r>
            <w:proofErr w:type="spellEnd"/>
            <w:r w:rsidRPr="00593DFA">
              <w:rPr>
                <w:rFonts w:ascii="Arial" w:hAnsi="Arial" w:cs="Arial"/>
                <w:b/>
                <w:lang w:val="pt-BR" w:eastAsia="pt-BR"/>
              </w:rPr>
              <w:t>:</w:t>
            </w:r>
          </w:p>
          <w:p w:rsidR="00593DFA" w:rsidRPr="00593DFA" w:rsidRDefault="00593DFA" w:rsidP="00593DFA">
            <w:pPr>
              <w:pStyle w:val="PargrafodaLista"/>
              <w:tabs>
                <w:tab w:val="left" w:pos="0"/>
              </w:tabs>
              <w:spacing w:before="120" w:after="120"/>
              <w:ind w:left="0" w:right="142"/>
              <w:rPr>
                <w:rFonts w:ascii="Arial" w:hAnsi="Arial" w:cs="Arial"/>
                <w:lang w:val="pt-BR" w:eastAsia="pt-BR"/>
              </w:rPr>
            </w:pPr>
            <w:r w:rsidRPr="00593DFA">
              <w:rPr>
                <w:rFonts w:ascii="Arial" w:hAnsi="Arial" w:cs="Arial"/>
                <w:lang w:val="pt-BR" w:eastAsia="pt-BR"/>
              </w:rPr>
              <w:t xml:space="preserve">- </w:t>
            </w:r>
            <w:proofErr w:type="spellStart"/>
            <w:r w:rsidRPr="00593DFA">
              <w:rPr>
                <w:rFonts w:ascii="Arial" w:hAnsi="Arial" w:cs="Arial"/>
                <w:lang w:val="pt-BR" w:eastAsia="pt-BR"/>
              </w:rPr>
              <w:t>Multi-gestual</w:t>
            </w:r>
            <w:proofErr w:type="spellEnd"/>
            <w:r w:rsidRPr="00593DFA">
              <w:rPr>
                <w:rFonts w:ascii="Arial" w:hAnsi="Arial" w:cs="Arial"/>
                <w:lang w:val="pt-BR" w:eastAsia="pt-BR"/>
              </w:rPr>
              <w:t xml:space="preserve"> com dois botões e certificação de precisão </w:t>
            </w:r>
            <w:proofErr w:type="spellStart"/>
            <w:proofErr w:type="gramStart"/>
            <w:r w:rsidRPr="00593DFA">
              <w:rPr>
                <w:rFonts w:ascii="Arial" w:hAnsi="Arial" w:cs="Arial"/>
                <w:lang w:val="pt-BR" w:eastAsia="pt-BR"/>
              </w:rPr>
              <w:t>MicrosoftTouchpad</w:t>
            </w:r>
            <w:proofErr w:type="spellEnd"/>
            <w:proofErr w:type="gramEnd"/>
            <w:r w:rsidRPr="00593DFA">
              <w:rPr>
                <w:rFonts w:ascii="Arial" w:hAnsi="Arial" w:cs="Arial"/>
                <w:lang w:val="pt-BR" w:eastAsia="pt-BR"/>
              </w:rPr>
              <w:t>.</w:t>
            </w:r>
          </w:p>
          <w:p w:rsidR="00593DFA" w:rsidRPr="00593DFA" w:rsidRDefault="00593DFA" w:rsidP="00593DFA">
            <w:pPr>
              <w:pStyle w:val="PargrafodaLista"/>
              <w:tabs>
                <w:tab w:val="left" w:pos="0"/>
              </w:tabs>
              <w:spacing w:before="120" w:after="120"/>
              <w:ind w:right="142"/>
              <w:rPr>
                <w:rFonts w:ascii="Arial" w:hAnsi="Arial" w:cs="Arial"/>
                <w:b/>
                <w:lang w:val="pt-BR" w:eastAsia="pt-BR"/>
              </w:rPr>
            </w:pPr>
            <w:r w:rsidRPr="00593DFA">
              <w:rPr>
                <w:rFonts w:ascii="Arial" w:hAnsi="Arial" w:cs="Arial"/>
                <w:b/>
                <w:lang w:val="pt-BR" w:eastAsia="pt-BR"/>
              </w:rPr>
              <w:t>Teclado padrão:</w:t>
            </w:r>
          </w:p>
          <w:p w:rsidR="00593DFA" w:rsidRPr="00593DFA" w:rsidRDefault="00593DFA" w:rsidP="00593DFA">
            <w:pPr>
              <w:pStyle w:val="PargrafodaLista"/>
              <w:tabs>
                <w:tab w:val="left" w:pos="0"/>
              </w:tabs>
              <w:spacing w:before="120" w:after="120"/>
              <w:ind w:left="0" w:right="142"/>
              <w:rPr>
                <w:rFonts w:ascii="Arial" w:hAnsi="Arial" w:cs="Arial"/>
                <w:lang w:val="pt-BR" w:eastAsia="pt-BR"/>
              </w:rPr>
            </w:pPr>
            <w:r w:rsidRPr="00593DFA">
              <w:rPr>
                <w:rFonts w:ascii="Arial" w:hAnsi="Arial" w:cs="Arial"/>
                <w:lang w:val="pt-BR" w:eastAsia="pt-BR"/>
              </w:rPr>
              <w:t>- Português (padrão ABNT2).</w:t>
            </w:r>
          </w:p>
          <w:p w:rsidR="00593DFA" w:rsidRPr="00593DFA" w:rsidRDefault="00593DFA" w:rsidP="00593DFA">
            <w:pPr>
              <w:pStyle w:val="PargrafodaLista"/>
              <w:tabs>
                <w:tab w:val="left" w:pos="0"/>
              </w:tabs>
              <w:spacing w:before="120" w:after="120"/>
              <w:ind w:right="142"/>
              <w:rPr>
                <w:rFonts w:ascii="Arial" w:hAnsi="Arial" w:cs="Arial"/>
                <w:b/>
                <w:lang w:val="pt-BR" w:eastAsia="pt-BR"/>
              </w:rPr>
            </w:pPr>
            <w:r w:rsidRPr="00593DFA">
              <w:rPr>
                <w:rFonts w:ascii="Arial" w:hAnsi="Arial" w:cs="Arial"/>
                <w:b/>
                <w:lang w:val="pt-BR" w:eastAsia="pt-BR"/>
              </w:rPr>
              <w:t>Conectividade</w:t>
            </w:r>
          </w:p>
          <w:p w:rsidR="00593DFA" w:rsidRPr="00593DFA" w:rsidRDefault="00593DFA" w:rsidP="00593DFA">
            <w:pPr>
              <w:pStyle w:val="PargrafodaLista"/>
              <w:tabs>
                <w:tab w:val="left" w:pos="0"/>
              </w:tabs>
              <w:spacing w:before="120" w:after="120"/>
              <w:ind w:left="0" w:right="142"/>
              <w:rPr>
                <w:rFonts w:ascii="Arial" w:hAnsi="Arial" w:cs="Arial"/>
                <w:lang w:val="pt-BR" w:eastAsia="pt-BR"/>
              </w:rPr>
            </w:pPr>
            <w:r w:rsidRPr="00593DFA">
              <w:rPr>
                <w:rFonts w:ascii="Arial" w:hAnsi="Arial" w:cs="Arial"/>
                <w:lang w:val="pt-BR" w:eastAsia="pt-BR"/>
              </w:rPr>
              <w:t>- Rede wireless Wi-Fi compatível com IEE 802.11 a/b/g/n/ac;</w:t>
            </w:r>
          </w:p>
          <w:p w:rsidR="00593DFA" w:rsidRPr="00593DFA" w:rsidRDefault="00593DFA" w:rsidP="00593DFA">
            <w:pPr>
              <w:pStyle w:val="PargrafodaLista"/>
              <w:tabs>
                <w:tab w:val="left" w:pos="0"/>
              </w:tabs>
              <w:spacing w:before="120" w:after="120"/>
              <w:ind w:left="0" w:right="142"/>
              <w:rPr>
                <w:rFonts w:ascii="Arial" w:hAnsi="Arial" w:cs="Arial"/>
                <w:lang w:val="pt-BR" w:eastAsia="pt-BR"/>
              </w:rPr>
            </w:pPr>
            <w:r w:rsidRPr="00593DFA">
              <w:rPr>
                <w:rFonts w:ascii="Arial" w:hAnsi="Arial" w:cs="Arial"/>
                <w:lang w:val="pt-BR" w:eastAsia="pt-BR"/>
              </w:rPr>
              <w:t>- Bluetooth versão 5.0 ou superior.</w:t>
            </w:r>
          </w:p>
          <w:p w:rsidR="00593DFA" w:rsidRPr="00593DFA" w:rsidRDefault="00593DFA" w:rsidP="00593DFA">
            <w:pPr>
              <w:pStyle w:val="PargrafodaLista"/>
              <w:tabs>
                <w:tab w:val="left" w:pos="0"/>
              </w:tabs>
              <w:spacing w:before="120" w:after="120"/>
              <w:ind w:right="142"/>
              <w:rPr>
                <w:rFonts w:ascii="Arial" w:hAnsi="Arial" w:cs="Arial"/>
                <w:b/>
                <w:lang w:val="pt-BR" w:eastAsia="pt-BR"/>
              </w:rPr>
            </w:pPr>
            <w:r w:rsidRPr="00593DFA">
              <w:rPr>
                <w:rFonts w:ascii="Arial" w:hAnsi="Arial" w:cs="Arial"/>
                <w:b/>
                <w:lang w:val="pt-BR" w:eastAsia="pt-BR"/>
              </w:rPr>
              <w:t>Bateria:</w:t>
            </w:r>
          </w:p>
          <w:p w:rsidR="00593DFA" w:rsidRPr="00593DFA" w:rsidRDefault="00593DFA" w:rsidP="00593DFA">
            <w:pPr>
              <w:pStyle w:val="PargrafodaLista"/>
              <w:tabs>
                <w:tab w:val="left" w:pos="0"/>
              </w:tabs>
              <w:spacing w:before="120" w:after="120"/>
              <w:ind w:right="142"/>
              <w:rPr>
                <w:rFonts w:ascii="Arial" w:hAnsi="Arial" w:cs="Arial"/>
                <w:lang w:val="pt-BR" w:eastAsia="pt-BR"/>
              </w:rPr>
            </w:pPr>
            <w:r w:rsidRPr="00593DFA">
              <w:rPr>
                <w:rFonts w:ascii="Arial" w:hAnsi="Arial" w:cs="Arial"/>
                <w:lang w:val="pt-BR" w:eastAsia="pt-BR"/>
              </w:rPr>
              <w:t xml:space="preserve">- mínimo de </w:t>
            </w:r>
            <w:proofErr w:type="gramStart"/>
            <w:r w:rsidRPr="00593DFA">
              <w:rPr>
                <w:rFonts w:ascii="Arial" w:hAnsi="Arial" w:cs="Arial"/>
                <w:lang w:val="pt-BR" w:eastAsia="pt-BR"/>
              </w:rPr>
              <w:t>3</w:t>
            </w:r>
            <w:proofErr w:type="gramEnd"/>
            <w:r w:rsidRPr="00593DFA">
              <w:rPr>
                <w:rFonts w:ascii="Arial" w:hAnsi="Arial" w:cs="Arial"/>
                <w:lang w:val="pt-BR" w:eastAsia="pt-BR"/>
              </w:rPr>
              <w:t xml:space="preserve"> células (Li-Íon).</w:t>
            </w:r>
          </w:p>
          <w:p w:rsidR="00593DFA" w:rsidRPr="00593DFA" w:rsidRDefault="00593DFA" w:rsidP="00593DFA">
            <w:pPr>
              <w:pStyle w:val="PargrafodaLista"/>
              <w:tabs>
                <w:tab w:val="left" w:pos="0"/>
              </w:tabs>
              <w:spacing w:before="120" w:after="120"/>
              <w:ind w:right="142"/>
              <w:rPr>
                <w:rFonts w:ascii="Arial" w:hAnsi="Arial" w:cs="Arial"/>
                <w:b/>
                <w:lang w:val="pt-BR" w:eastAsia="pt-BR"/>
              </w:rPr>
            </w:pPr>
            <w:r w:rsidRPr="00593DFA">
              <w:rPr>
                <w:rFonts w:ascii="Arial" w:hAnsi="Arial" w:cs="Arial"/>
                <w:b/>
                <w:lang w:val="pt-BR" w:eastAsia="pt-BR"/>
              </w:rPr>
              <w:t>Alimentação:</w:t>
            </w:r>
          </w:p>
          <w:p w:rsidR="00593DFA" w:rsidRPr="00593DFA" w:rsidRDefault="00593DFA" w:rsidP="00593DFA">
            <w:pPr>
              <w:pStyle w:val="PargrafodaLista"/>
              <w:tabs>
                <w:tab w:val="left" w:pos="0"/>
              </w:tabs>
              <w:spacing w:before="120" w:after="120"/>
              <w:ind w:left="0" w:right="142"/>
              <w:rPr>
                <w:rFonts w:ascii="Arial" w:hAnsi="Arial" w:cs="Arial"/>
                <w:lang w:val="pt-BR" w:eastAsia="pt-BR"/>
              </w:rPr>
            </w:pPr>
            <w:r w:rsidRPr="00593DFA">
              <w:rPr>
                <w:rFonts w:ascii="Arial" w:hAnsi="Arial" w:cs="Arial"/>
                <w:lang w:val="pt-BR" w:eastAsia="pt-BR"/>
              </w:rPr>
              <w:t>- Fonte de acordo com o modelo e específico para o funcionamento do equipamento ofertado;</w:t>
            </w:r>
          </w:p>
          <w:p w:rsidR="00593DFA" w:rsidRPr="00593DFA" w:rsidRDefault="00593DFA" w:rsidP="00593DFA">
            <w:pPr>
              <w:pStyle w:val="PargrafodaLista"/>
              <w:tabs>
                <w:tab w:val="left" w:pos="0"/>
              </w:tabs>
              <w:spacing w:before="120" w:after="120"/>
              <w:ind w:right="142"/>
              <w:rPr>
                <w:rFonts w:ascii="Arial" w:hAnsi="Arial" w:cs="Arial"/>
                <w:lang w:val="pt-BR" w:eastAsia="pt-BR"/>
              </w:rPr>
            </w:pPr>
            <w:r w:rsidRPr="00593DFA">
              <w:rPr>
                <w:rFonts w:ascii="Arial" w:hAnsi="Arial" w:cs="Arial"/>
                <w:lang w:val="pt-BR" w:eastAsia="pt-BR"/>
              </w:rPr>
              <w:t>- Voltagem da fonte Bivolt (100-240V);</w:t>
            </w:r>
          </w:p>
          <w:p w:rsidR="00593DFA" w:rsidRPr="00593DFA" w:rsidRDefault="00593DFA" w:rsidP="00593DFA">
            <w:pPr>
              <w:pStyle w:val="PargrafodaLista"/>
              <w:tabs>
                <w:tab w:val="left" w:pos="0"/>
              </w:tabs>
              <w:spacing w:before="120" w:after="120"/>
              <w:ind w:right="142"/>
              <w:rPr>
                <w:rFonts w:ascii="Arial" w:hAnsi="Arial" w:cs="Arial"/>
                <w:lang w:val="pt-BR" w:eastAsia="pt-BR"/>
              </w:rPr>
            </w:pPr>
            <w:r w:rsidRPr="00593DFA">
              <w:rPr>
                <w:rFonts w:ascii="Arial" w:hAnsi="Arial" w:cs="Arial"/>
                <w:lang w:val="pt-BR" w:eastAsia="pt-BR"/>
              </w:rPr>
              <w:t>- Tomada 3 pinos.</w:t>
            </w:r>
          </w:p>
          <w:p w:rsidR="00593DFA" w:rsidRPr="00593DFA" w:rsidRDefault="00593DFA" w:rsidP="00593DFA">
            <w:pPr>
              <w:pStyle w:val="PargrafodaLista"/>
              <w:tabs>
                <w:tab w:val="left" w:pos="0"/>
              </w:tabs>
              <w:spacing w:before="120" w:after="120"/>
              <w:ind w:right="142"/>
              <w:rPr>
                <w:rFonts w:ascii="Arial" w:hAnsi="Arial" w:cs="Arial"/>
                <w:b/>
                <w:lang w:val="pt-BR" w:eastAsia="pt-BR"/>
              </w:rPr>
            </w:pPr>
            <w:r w:rsidRPr="00593DFA">
              <w:rPr>
                <w:rFonts w:ascii="Arial" w:hAnsi="Arial" w:cs="Arial"/>
                <w:b/>
                <w:lang w:val="pt-BR" w:eastAsia="pt-BR"/>
              </w:rPr>
              <w:t>Placa de vídeo:</w:t>
            </w:r>
          </w:p>
          <w:p w:rsidR="00593DFA" w:rsidRPr="00593DFA" w:rsidRDefault="00593DFA" w:rsidP="00593DFA">
            <w:pPr>
              <w:pStyle w:val="PargrafodaLista"/>
              <w:tabs>
                <w:tab w:val="left" w:pos="0"/>
              </w:tabs>
              <w:spacing w:before="120" w:after="120"/>
              <w:ind w:right="142"/>
              <w:rPr>
                <w:rFonts w:ascii="Arial" w:hAnsi="Arial" w:cs="Arial"/>
                <w:lang w:val="pt-BR" w:eastAsia="pt-BR"/>
              </w:rPr>
            </w:pPr>
            <w:r w:rsidRPr="00593DFA">
              <w:rPr>
                <w:rFonts w:ascii="Arial" w:hAnsi="Arial" w:cs="Arial"/>
                <w:lang w:val="pt-BR" w:eastAsia="pt-BR"/>
              </w:rPr>
              <w:t>- No mínimo com 2GB de memória com interface GDDR5;</w:t>
            </w:r>
          </w:p>
          <w:p w:rsidR="00593DFA" w:rsidRPr="00593DFA" w:rsidRDefault="00593DFA" w:rsidP="00593DFA">
            <w:pPr>
              <w:pStyle w:val="PargrafodaLista"/>
              <w:tabs>
                <w:tab w:val="left" w:pos="0"/>
              </w:tabs>
              <w:spacing w:before="120" w:after="120"/>
              <w:ind w:right="142"/>
              <w:rPr>
                <w:rFonts w:ascii="Arial" w:hAnsi="Arial" w:cs="Arial"/>
                <w:lang w:val="pt-BR" w:eastAsia="pt-BR"/>
              </w:rPr>
            </w:pPr>
            <w:r w:rsidRPr="00593DFA">
              <w:rPr>
                <w:rFonts w:ascii="Arial" w:hAnsi="Arial" w:cs="Arial"/>
                <w:lang w:val="pt-BR" w:eastAsia="pt-BR"/>
              </w:rPr>
              <w:t>- Suporte ao Microsoft-X 11 ou superior.</w:t>
            </w:r>
          </w:p>
          <w:p w:rsidR="00593DFA" w:rsidRPr="00593DFA" w:rsidRDefault="00593DFA" w:rsidP="00593DFA">
            <w:pPr>
              <w:pStyle w:val="PargrafodaLista"/>
              <w:tabs>
                <w:tab w:val="left" w:pos="0"/>
              </w:tabs>
              <w:spacing w:before="120" w:after="120"/>
              <w:ind w:right="142"/>
              <w:rPr>
                <w:rFonts w:ascii="Arial" w:hAnsi="Arial" w:cs="Arial"/>
                <w:b/>
                <w:bCs/>
                <w:lang w:val="pt-BR" w:eastAsia="pt-BR"/>
              </w:rPr>
            </w:pPr>
            <w:r w:rsidRPr="00593DFA">
              <w:rPr>
                <w:rFonts w:ascii="Arial" w:hAnsi="Arial" w:cs="Arial"/>
                <w:b/>
                <w:bCs/>
                <w:lang w:val="pt-BR" w:eastAsia="pt-BR"/>
              </w:rPr>
              <w:t>Câmera:</w:t>
            </w:r>
          </w:p>
          <w:p w:rsidR="00593DFA" w:rsidRPr="00593DFA" w:rsidRDefault="00593DFA" w:rsidP="00593DFA">
            <w:pPr>
              <w:pStyle w:val="PargrafodaLista"/>
              <w:tabs>
                <w:tab w:val="left" w:pos="0"/>
              </w:tabs>
              <w:spacing w:before="120" w:after="120"/>
              <w:ind w:right="142"/>
              <w:rPr>
                <w:rFonts w:ascii="Arial" w:hAnsi="Arial" w:cs="Arial"/>
                <w:bCs/>
                <w:lang w:val="pt-BR" w:eastAsia="pt-BR"/>
              </w:rPr>
            </w:pPr>
            <w:r w:rsidRPr="00593DFA">
              <w:rPr>
                <w:rFonts w:ascii="Arial" w:hAnsi="Arial" w:cs="Arial"/>
                <w:bCs/>
                <w:lang w:val="pt-BR" w:eastAsia="pt-BR"/>
              </w:rPr>
              <w:lastRenderedPageBreak/>
              <w:t xml:space="preserve">      - Integrada;</w:t>
            </w:r>
          </w:p>
          <w:p w:rsidR="00593DFA" w:rsidRPr="00593DFA" w:rsidRDefault="00593DFA" w:rsidP="00593DFA">
            <w:pPr>
              <w:pStyle w:val="PargrafodaLista"/>
              <w:tabs>
                <w:tab w:val="left" w:pos="0"/>
              </w:tabs>
              <w:spacing w:before="120" w:after="120"/>
              <w:ind w:right="142"/>
              <w:rPr>
                <w:rFonts w:ascii="Arial" w:hAnsi="Arial" w:cs="Arial"/>
                <w:b/>
                <w:lang w:val="pt-BR" w:eastAsia="pt-BR"/>
              </w:rPr>
            </w:pPr>
            <w:r w:rsidRPr="00593DFA">
              <w:rPr>
                <w:rFonts w:ascii="Arial" w:hAnsi="Arial" w:cs="Arial"/>
                <w:bCs/>
                <w:lang w:val="pt-BR" w:eastAsia="pt-BR"/>
              </w:rPr>
              <w:t xml:space="preserve">       - Resolução </w:t>
            </w:r>
            <w:proofErr w:type="gramStart"/>
            <w:r w:rsidRPr="00593DFA">
              <w:rPr>
                <w:rFonts w:ascii="Arial" w:hAnsi="Arial" w:cs="Arial"/>
                <w:bCs/>
                <w:lang w:val="pt-BR" w:eastAsia="pt-BR"/>
              </w:rPr>
              <w:t>VGA(</w:t>
            </w:r>
            <w:proofErr w:type="gramEnd"/>
            <w:r w:rsidRPr="00593DFA">
              <w:rPr>
                <w:rFonts w:ascii="Arial" w:hAnsi="Arial" w:cs="Arial"/>
                <w:bCs/>
                <w:lang w:val="pt-BR" w:eastAsia="pt-BR"/>
              </w:rPr>
              <w:t>640x480) ou Superior.</w:t>
            </w:r>
          </w:p>
          <w:p w:rsidR="00593DFA" w:rsidRPr="00593DFA" w:rsidRDefault="00593DFA" w:rsidP="00593DFA">
            <w:pPr>
              <w:pStyle w:val="PargrafodaLista"/>
              <w:tabs>
                <w:tab w:val="left" w:pos="0"/>
              </w:tabs>
              <w:spacing w:before="120" w:after="120"/>
              <w:ind w:right="142"/>
              <w:rPr>
                <w:rFonts w:ascii="Arial" w:hAnsi="Arial" w:cs="Arial"/>
                <w:b/>
                <w:lang w:val="pt-BR" w:eastAsia="pt-BR"/>
              </w:rPr>
            </w:pPr>
            <w:r w:rsidRPr="00593DFA">
              <w:rPr>
                <w:rFonts w:ascii="Arial" w:hAnsi="Arial" w:cs="Arial"/>
                <w:b/>
                <w:lang w:val="pt-BR" w:eastAsia="pt-BR"/>
              </w:rPr>
              <w:t>Áudio e alto-falantes:</w:t>
            </w:r>
          </w:p>
          <w:p w:rsidR="00593DFA" w:rsidRPr="00593DFA" w:rsidRDefault="00593DFA" w:rsidP="00593DFA">
            <w:pPr>
              <w:pStyle w:val="PargrafodaLista"/>
              <w:tabs>
                <w:tab w:val="left" w:pos="0"/>
              </w:tabs>
              <w:spacing w:before="120" w:after="120"/>
              <w:ind w:right="142"/>
              <w:rPr>
                <w:rFonts w:ascii="Arial" w:hAnsi="Arial" w:cs="Arial"/>
                <w:lang w:val="pt-BR" w:eastAsia="pt-BR"/>
              </w:rPr>
            </w:pPr>
            <w:r w:rsidRPr="00593DFA">
              <w:rPr>
                <w:rFonts w:ascii="Arial" w:hAnsi="Arial" w:cs="Arial"/>
                <w:lang w:val="pt-BR" w:eastAsia="pt-BR"/>
              </w:rPr>
              <w:t xml:space="preserve">- 1 porta para </w:t>
            </w:r>
            <w:proofErr w:type="spellStart"/>
            <w:r w:rsidRPr="00593DFA">
              <w:rPr>
                <w:rFonts w:ascii="Arial" w:hAnsi="Arial" w:cs="Arial"/>
                <w:lang w:val="pt-BR" w:eastAsia="pt-BR"/>
              </w:rPr>
              <w:t>headset</w:t>
            </w:r>
            <w:proofErr w:type="spellEnd"/>
            <w:r w:rsidRPr="00593DFA">
              <w:rPr>
                <w:rFonts w:ascii="Arial" w:hAnsi="Arial" w:cs="Arial"/>
                <w:lang w:val="pt-BR" w:eastAsia="pt-BR"/>
              </w:rPr>
              <w:t xml:space="preserve"> (conjunto de fones de ouvido e microfone);</w:t>
            </w:r>
          </w:p>
          <w:p w:rsidR="00593DFA" w:rsidRPr="00593DFA" w:rsidRDefault="00593DFA" w:rsidP="00593DFA">
            <w:pPr>
              <w:pStyle w:val="PargrafodaLista"/>
              <w:tabs>
                <w:tab w:val="left" w:pos="0"/>
              </w:tabs>
              <w:spacing w:before="120" w:after="120"/>
              <w:ind w:right="142"/>
              <w:rPr>
                <w:rFonts w:ascii="Arial" w:hAnsi="Arial" w:cs="Arial"/>
                <w:lang w:val="pt-BR" w:eastAsia="pt-BR"/>
              </w:rPr>
            </w:pPr>
            <w:r w:rsidRPr="00593DFA">
              <w:rPr>
                <w:rFonts w:ascii="Arial" w:hAnsi="Arial" w:cs="Arial"/>
                <w:lang w:val="pt-BR" w:eastAsia="pt-BR"/>
              </w:rPr>
              <w:t>- Alto-falantes estéreos;</w:t>
            </w:r>
          </w:p>
          <w:p w:rsidR="00593DFA" w:rsidRPr="00593DFA" w:rsidRDefault="00593DFA" w:rsidP="00593DFA">
            <w:pPr>
              <w:pStyle w:val="PargrafodaLista"/>
              <w:tabs>
                <w:tab w:val="left" w:pos="0"/>
              </w:tabs>
              <w:spacing w:before="120" w:after="120"/>
              <w:ind w:right="142"/>
              <w:rPr>
                <w:rFonts w:ascii="Arial" w:hAnsi="Arial" w:cs="Arial"/>
                <w:lang w:val="pt-BR" w:eastAsia="pt-BR"/>
              </w:rPr>
            </w:pPr>
            <w:r w:rsidRPr="00593DFA">
              <w:rPr>
                <w:rFonts w:ascii="Arial" w:hAnsi="Arial" w:cs="Arial"/>
                <w:lang w:val="pt-BR" w:eastAsia="pt-BR"/>
              </w:rPr>
              <w:t xml:space="preserve">- Áudio em HD </w:t>
            </w:r>
            <w:proofErr w:type="gramStart"/>
            <w:r w:rsidRPr="00593DFA">
              <w:rPr>
                <w:rFonts w:ascii="Arial" w:hAnsi="Arial" w:cs="Arial"/>
                <w:lang w:val="pt-BR" w:eastAsia="pt-BR"/>
              </w:rPr>
              <w:t xml:space="preserve">( </w:t>
            </w:r>
            <w:proofErr w:type="spellStart"/>
            <w:proofErr w:type="gramEnd"/>
            <w:r w:rsidRPr="00593DFA">
              <w:rPr>
                <w:rFonts w:ascii="Arial" w:hAnsi="Arial" w:cs="Arial"/>
                <w:lang w:val="pt-BR" w:eastAsia="pt-BR"/>
              </w:rPr>
              <w:t>HighDefinition</w:t>
            </w:r>
            <w:proofErr w:type="spellEnd"/>
            <w:r w:rsidRPr="00593DFA">
              <w:rPr>
                <w:rFonts w:ascii="Arial" w:hAnsi="Arial" w:cs="Arial"/>
                <w:lang w:val="pt-BR" w:eastAsia="pt-BR"/>
              </w:rPr>
              <w:t>).</w:t>
            </w:r>
          </w:p>
          <w:p w:rsidR="00593DFA" w:rsidRPr="00593DFA" w:rsidRDefault="00593DFA" w:rsidP="00593DFA">
            <w:pPr>
              <w:pStyle w:val="PargrafodaLista"/>
              <w:tabs>
                <w:tab w:val="left" w:pos="0"/>
              </w:tabs>
              <w:spacing w:before="120" w:after="120"/>
              <w:ind w:right="142"/>
              <w:rPr>
                <w:rFonts w:ascii="Arial" w:hAnsi="Arial" w:cs="Arial"/>
                <w:b/>
                <w:lang w:val="pt-BR" w:eastAsia="pt-BR"/>
              </w:rPr>
            </w:pPr>
            <w:r w:rsidRPr="00593DFA">
              <w:rPr>
                <w:rFonts w:ascii="Arial" w:hAnsi="Arial" w:cs="Arial"/>
                <w:b/>
                <w:lang w:val="pt-BR" w:eastAsia="pt-BR"/>
              </w:rPr>
              <w:t>Sistema Operacional:</w:t>
            </w:r>
          </w:p>
          <w:p w:rsidR="00593DFA" w:rsidRPr="00593DFA" w:rsidRDefault="00593DFA" w:rsidP="00593DFA">
            <w:pPr>
              <w:pStyle w:val="PargrafodaLista"/>
              <w:tabs>
                <w:tab w:val="left" w:pos="0"/>
              </w:tabs>
              <w:spacing w:before="120" w:after="120"/>
              <w:ind w:left="0" w:right="142"/>
              <w:rPr>
                <w:rFonts w:ascii="Arial" w:hAnsi="Arial" w:cs="Arial"/>
                <w:lang w:val="pt-BR" w:eastAsia="pt-BR"/>
              </w:rPr>
            </w:pPr>
            <w:r w:rsidRPr="00593DFA">
              <w:rPr>
                <w:rFonts w:ascii="Arial" w:hAnsi="Arial" w:cs="Arial"/>
                <w:lang w:val="pt-BR" w:eastAsia="pt-BR"/>
              </w:rPr>
              <w:t>-</w:t>
            </w:r>
            <w:proofErr w:type="gramStart"/>
            <w:r w:rsidRPr="00593DFA">
              <w:rPr>
                <w:rFonts w:ascii="Arial" w:hAnsi="Arial" w:cs="Arial"/>
                <w:lang w:val="pt-BR" w:eastAsia="pt-BR"/>
              </w:rPr>
              <w:t xml:space="preserve">  </w:t>
            </w:r>
            <w:proofErr w:type="gramEnd"/>
            <w:r w:rsidRPr="00593DFA">
              <w:rPr>
                <w:rFonts w:ascii="Arial" w:hAnsi="Arial" w:cs="Arial"/>
                <w:lang w:val="pt-BR" w:eastAsia="pt-BR"/>
              </w:rPr>
              <w:t xml:space="preserve">Microsoft Windows 10 home ou Windows 11 Home </w:t>
            </w:r>
            <w:proofErr w:type="spellStart"/>
            <w:r w:rsidRPr="00593DFA">
              <w:rPr>
                <w:rFonts w:ascii="Arial" w:hAnsi="Arial" w:cs="Arial"/>
                <w:lang w:val="pt-BR" w:eastAsia="pt-BR"/>
              </w:rPr>
              <w:t>Single</w:t>
            </w:r>
            <w:proofErr w:type="spellEnd"/>
            <w:r w:rsidRPr="00593DFA">
              <w:rPr>
                <w:rFonts w:ascii="Arial" w:hAnsi="Arial" w:cs="Arial"/>
                <w:lang w:val="pt-BR" w:eastAsia="pt-BR"/>
              </w:rPr>
              <w:t xml:space="preserve"> </w:t>
            </w:r>
            <w:proofErr w:type="spellStart"/>
            <w:r w:rsidRPr="00593DFA">
              <w:rPr>
                <w:rFonts w:ascii="Arial" w:hAnsi="Arial" w:cs="Arial"/>
                <w:lang w:val="pt-BR" w:eastAsia="pt-BR"/>
              </w:rPr>
              <w:t>Language</w:t>
            </w:r>
            <w:proofErr w:type="spellEnd"/>
            <w:r w:rsidRPr="00593DFA">
              <w:rPr>
                <w:rFonts w:ascii="Arial" w:hAnsi="Arial" w:cs="Arial"/>
                <w:lang w:val="pt-BR" w:eastAsia="pt-BR"/>
              </w:rPr>
              <w:t>, Português, ou superior, 64 bits, licença vitalícia, genuíno.</w:t>
            </w:r>
          </w:p>
          <w:p w:rsidR="00593DFA" w:rsidRPr="00593DFA" w:rsidRDefault="00593DFA" w:rsidP="00593DFA">
            <w:pPr>
              <w:pStyle w:val="PargrafodaLista"/>
              <w:tabs>
                <w:tab w:val="left" w:pos="0"/>
              </w:tabs>
              <w:spacing w:before="120" w:after="120"/>
              <w:ind w:left="0" w:right="142"/>
              <w:rPr>
                <w:rFonts w:ascii="Arial" w:hAnsi="Arial" w:cs="Arial"/>
                <w:lang w:val="pt-BR" w:eastAsia="pt-BR"/>
              </w:rPr>
            </w:pPr>
            <w:r w:rsidRPr="00593DFA">
              <w:rPr>
                <w:rFonts w:ascii="Arial" w:hAnsi="Arial" w:cs="Arial"/>
                <w:b/>
                <w:lang w:val="pt-BR" w:eastAsia="pt-BR"/>
              </w:rPr>
              <w:t>OBS:</w:t>
            </w:r>
            <w:r w:rsidRPr="00593DFA">
              <w:rPr>
                <w:rFonts w:ascii="Arial" w:hAnsi="Arial" w:cs="Arial"/>
                <w:lang w:val="pt-BR" w:eastAsia="pt-BR"/>
              </w:rPr>
              <w:t xml:space="preserve"> O sistema operacional deverá vir instalado e em pleno funcionamento, acompanhado de mídias ou imagem de instalação e recuperação do sistema e de todos os seus drivers.</w:t>
            </w:r>
          </w:p>
          <w:p w:rsidR="00593DFA" w:rsidRPr="001160E2" w:rsidRDefault="00593DFA" w:rsidP="00593DFA">
            <w:pPr>
              <w:pStyle w:val="PargrafodaLista"/>
              <w:tabs>
                <w:tab w:val="left" w:pos="0"/>
              </w:tabs>
              <w:spacing w:before="120" w:after="120"/>
              <w:ind w:left="0" w:right="142"/>
              <w:rPr>
                <w:rFonts w:ascii="Arial" w:hAnsi="Arial" w:cs="Arial"/>
                <w:b/>
                <w:lang w:val="pt-BR" w:eastAsia="pt-BR"/>
              </w:rPr>
            </w:pPr>
          </w:p>
          <w:p w:rsidR="005C32DB" w:rsidRDefault="00593DFA" w:rsidP="00593DFA">
            <w:pPr>
              <w:pStyle w:val="PargrafodaLista"/>
              <w:tabs>
                <w:tab w:val="left" w:pos="0"/>
              </w:tabs>
              <w:spacing w:before="120" w:after="120" w:line="360" w:lineRule="auto"/>
              <w:ind w:left="0" w:right="142"/>
              <w:rPr>
                <w:rFonts w:ascii="Arial" w:hAnsi="Arial" w:cs="Arial"/>
                <w:lang w:eastAsia="pt-BR"/>
              </w:rPr>
            </w:pPr>
            <w:r w:rsidRPr="00593DFA">
              <w:rPr>
                <w:rFonts w:ascii="Arial" w:hAnsi="Arial" w:cs="Arial"/>
                <w:b/>
                <w:bCs/>
                <w:lang w:val="pt-BR" w:eastAsia="pt-BR"/>
              </w:rPr>
              <w:t xml:space="preserve">Garantia mínima: </w:t>
            </w:r>
            <w:r w:rsidRPr="00593DFA">
              <w:rPr>
                <w:rFonts w:ascii="Arial" w:hAnsi="Arial" w:cs="Arial"/>
                <w:bCs/>
                <w:lang w:val="pt-BR" w:eastAsia="pt-BR"/>
              </w:rPr>
              <w:t>36</w:t>
            </w:r>
            <w:r w:rsidRPr="00593DFA">
              <w:rPr>
                <w:rFonts w:ascii="Arial" w:hAnsi="Arial" w:cs="Arial"/>
                <w:lang w:val="pt-BR" w:eastAsia="pt-BR"/>
              </w:rPr>
              <w:t xml:space="preserve"> meses.</w:t>
            </w:r>
          </w:p>
        </w:tc>
        <w:tc>
          <w:tcPr>
            <w:tcW w:w="2651" w:type="dxa"/>
          </w:tcPr>
          <w:p w:rsidR="005C32DB" w:rsidRPr="00593DFA" w:rsidRDefault="00593DFA" w:rsidP="00593DFA">
            <w:pPr>
              <w:pStyle w:val="PargrafodaLista"/>
              <w:tabs>
                <w:tab w:val="left" w:pos="0"/>
              </w:tabs>
              <w:spacing w:before="120" w:after="120" w:line="360" w:lineRule="auto"/>
              <w:ind w:left="0" w:right="142"/>
              <w:jc w:val="center"/>
              <w:rPr>
                <w:rFonts w:ascii="Arial" w:hAnsi="Arial" w:cs="Arial"/>
                <w:b/>
                <w:lang w:eastAsia="pt-BR"/>
              </w:rPr>
            </w:pPr>
            <w:r w:rsidRPr="00593DFA">
              <w:rPr>
                <w:rFonts w:ascii="Arial" w:hAnsi="Arial" w:cs="Arial"/>
                <w:b/>
                <w:lang w:eastAsia="pt-BR"/>
              </w:rPr>
              <w:lastRenderedPageBreak/>
              <w:t>Unidade</w:t>
            </w:r>
          </w:p>
        </w:tc>
        <w:tc>
          <w:tcPr>
            <w:tcW w:w="742" w:type="dxa"/>
          </w:tcPr>
          <w:p w:rsidR="005C32DB" w:rsidRPr="00593DFA" w:rsidRDefault="00593DFA" w:rsidP="005C32DB">
            <w:pPr>
              <w:pStyle w:val="PargrafodaLista"/>
              <w:tabs>
                <w:tab w:val="left" w:pos="0"/>
              </w:tabs>
              <w:spacing w:before="120" w:after="120" w:line="360" w:lineRule="auto"/>
              <w:ind w:left="0" w:right="142"/>
              <w:rPr>
                <w:rFonts w:ascii="Arial" w:hAnsi="Arial" w:cs="Arial"/>
                <w:b/>
                <w:lang w:eastAsia="pt-BR"/>
              </w:rPr>
            </w:pPr>
            <w:r w:rsidRPr="00593DFA">
              <w:rPr>
                <w:rFonts w:ascii="Arial" w:hAnsi="Arial" w:cs="Arial"/>
                <w:b/>
                <w:lang w:eastAsia="pt-BR"/>
              </w:rPr>
              <w:t>385</w:t>
            </w:r>
          </w:p>
        </w:tc>
      </w:tr>
    </w:tbl>
    <w:p w:rsidR="009A5A4A" w:rsidRPr="00593DFA" w:rsidRDefault="00593DFA" w:rsidP="00593DF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593DFA">
        <w:rPr>
          <w:rFonts w:ascii="Arial" w:hAnsi="Arial" w:cs="Arial"/>
          <w:lang w:val="pt-BR" w:eastAsia="pt-BR"/>
        </w:rPr>
        <w:lastRenderedPageBreak/>
        <w:t>Os itens descritos deverão atender, no que for aplicável, normas pertinentes à ANATEL – Agênc</w:t>
      </w:r>
      <w:r w:rsidR="00BD6E1F">
        <w:rPr>
          <w:rFonts w:ascii="Arial" w:hAnsi="Arial" w:cs="Arial"/>
          <w:lang w:val="pt-BR" w:eastAsia="pt-BR"/>
        </w:rPr>
        <w:t>ia Nacional de Telecomunicações</w:t>
      </w:r>
      <w:r w:rsidRPr="00593DFA">
        <w:rPr>
          <w:rFonts w:ascii="Arial" w:hAnsi="Arial" w:cs="Arial"/>
          <w:lang w:val="pt-BR" w:eastAsia="pt-BR"/>
        </w:rPr>
        <w:t xml:space="preserve"> à ABNT – Associação Brasileira de Normas Técnicas, ao INMETRO e às ISO 9001 e 14001 referentes a padrões de qualidade e respeito ao meio ambiente</w:t>
      </w:r>
      <w:r>
        <w:rPr>
          <w:rFonts w:ascii="Arial" w:hAnsi="Arial" w:cs="Arial"/>
          <w:b/>
          <w:lang w:val="pt-BR" w:eastAsia="pt-BR"/>
        </w:rPr>
        <w:t>.</w:t>
      </w:r>
    </w:p>
    <w:p w:rsidR="0002303D" w:rsidRDefault="004626F4" w:rsidP="00F073AD">
      <w:pPr>
        <w:pStyle w:val="PargrafodaLista"/>
        <w:numPr>
          <w:ilvl w:val="0"/>
          <w:numId w:val="2"/>
        </w:numPr>
        <w:tabs>
          <w:tab w:val="left" w:pos="0"/>
        </w:tabs>
        <w:spacing w:before="120" w:after="120" w:line="360" w:lineRule="auto"/>
        <w:ind w:left="-142" w:right="142" w:firstLine="0"/>
        <w:rPr>
          <w:rFonts w:ascii="Arial" w:hAnsi="Arial" w:cs="Arial"/>
          <w:b/>
          <w:lang w:eastAsia="pt-BR"/>
        </w:rPr>
      </w:pPr>
      <w:r w:rsidRPr="004626F4">
        <w:rPr>
          <w:rFonts w:ascii="Arial" w:hAnsi="Arial" w:cs="Arial"/>
          <w:b/>
          <w:lang w:eastAsia="pt-BR"/>
        </w:rPr>
        <w:t>DA JUSTIFICATIVA E OBJETIVO DA CONTRATAÇÃO</w:t>
      </w:r>
    </w:p>
    <w:p w:rsidR="004626F4" w:rsidRDefault="00710B14" w:rsidP="00AF5A3D">
      <w:pPr>
        <w:pStyle w:val="PargrafodaLista"/>
        <w:numPr>
          <w:ilvl w:val="1"/>
          <w:numId w:val="2"/>
        </w:numPr>
        <w:tabs>
          <w:tab w:val="left" w:pos="0"/>
        </w:tabs>
        <w:spacing w:before="120" w:after="120" w:line="360" w:lineRule="auto"/>
        <w:ind w:left="-142" w:right="142" w:firstLine="0"/>
        <w:rPr>
          <w:rFonts w:ascii="Arial" w:hAnsi="Arial" w:cs="Arial"/>
          <w:lang w:eastAsia="pt-BR"/>
        </w:rPr>
      </w:pPr>
      <w:r>
        <w:rPr>
          <w:rFonts w:ascii="Arial" w:hAnsi="Arial" w:cs="Arial"/>
          <w:lang w:eastAsia="pt-BR"/>
        </w:rPr>
        <w:t xml:space="preserve">Atualmente, </w:t>
      </w:r>
      <w:r w:rsidR="00815D7B">
        <w:rPr>
          <w:rFonts w:ascii="Arial" w:hAnsi="Arial" w:cs="Arial"/>
          <w:lang w:eastAsia="pt-BR"/>
        </w:rPr>
        <w:t xml:space="preserve">a Rede Municipal de Ensino dispõe do </w:t>
      </w:r>
      <w:r w:rsidR="00815D7B" w:rsidRPr="00815D7B">
        <w:rPr>
          <w:rFonts w:ascii="Arial" w:hAnsi="Arial" w:cs="Arial"/>
          <w:lang w:val="pt-BR" w:eastAsia="pt-BR"/>
        </w:rPr>
        <w:t xml:space="preserve">Sistema de Gestão Escolar </w:t>
      </w:r>
      <w:r w:rsidR="00815D7B">
        <w:rPr>
          <w:rFonts w:ascii="Arial" w:hAnsi="Arial" w:cs="Arial"/>
          <w:lang w:val="pt-BR" w:eastAsia="pt-BR"/>
        </w:rPr>
        <w:t>denominado “</w:t>
      </w:r>
      <w:r w:rsidR="00815D7B" w:rsidRPr="00815D7B">
        <w:rPr>
          <w:rFonts w:ascii="Arial" w:hAnsi="Arial" w:cs="Arial"/>
          <w:lang w:val="pt-BR" w:eastAsia="pt-BR"/>
        </w:rPr>
        <w:t>E-CIDADE</w:t>
      </w:r>
      <w:r w:rsidR="00815D7B">
        <w:rPr>
          <w:rFonts w:ascii="Arial" w:hAnsi="Arial" w:cs="Arial"/>
          <w:lang w:eastAsia="pt-BR"/>
        </w:rPr>
        <w:t xml:space="preserve">”, este sistema </w:t>
      </w:r>
      <w:r w:rsidR="00815D7B" w:rsidRPr="00815D7B">
        <w:rPr>
          <w:rFonts w:ascii="Arial" w:hAnsi="Arial" w:cs="Arial"/>
          <w:lang w:val="pt-BR" w:eastAsia="pt-BR"/>
        </w:rPr>
        <w:t xml:space="preserve">é utilizado para gerenciar as principais rotinas de uma escola: Cadastro de Alunos, Professores e Funcionários ao RH, Emissão de Lista de Chamadas (Diário de Classe), Emissão de Boletins, Controle da Efetividade dos Funcionários, Controle da Ocupação do Professor em Sala de Aula, Transferência Automática na Rede Escolar, Integração Automática com o Censo Escolar, Automatização do Registro Escolar do Aluno, Integração com o Bolsa Família, </w:t>
      </w:r>
      <w:proofErr w:type="spellStart"/>
      <w:r w:rsidR="00815D7B" w:rsidRPr="00815D7B">
        <w:rPr>
          <w:rFonts w:ascii="Arial" w:hAnsi="Arial" w:cs="Arial"/>
          <w:lang w:val="pt-BR" w:eastAsia="pt-BR"/>
        </w:rPr>
        <w:t>etc</w:t>
      </w:r>
      <w:proofErr w:type="spellEnd"/>
      <w:r w:rsidR="004626F4" w:rsidRPr="00AF5A3D">
        <w:rPr>
          <w:rFonts w:ascii="Arial" w:hAnsi="Arial" w:cs="Arial"/>
          <w:lang w:eastAsia="pt-BR"/>
        </w:rPr>
        <w:t>.</w:t>
      </w:r>
    </w:p>
    <w:p w:rsidR="00710B14" w:rsidRPr="00BD6E1F" w:rsidRDefault="00710B14" w:rsidP="00D62EC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BD6E1F">
        <w:rPr>
          <w:rFonts w:ascii="Arial" w:hAnsi="Arial" w:cs="Arial"/>
          <w:lang w:val="pt-BR" w:eastAsia="pt-BR"/>
        </w:rPr>
        <w:t xml:space="preserve">A aquisição destes equipamentos faz-se necessária em virtude da necessidade de fornecer aos profissionais da educação do Município de Itaboraí (Diretores, Orientadores Pedagógicos e Orientadores Educacionais), acesso aos equipamentos </w:t>
      </w:r>
      <w:proofErr w:type="spellStart"/>
      <w:r w:rsidRPr="00BD6E1F">
        <w:rPr>
          <w:rFonts w:ascii="Arial" w:hAnsi="Arial" w:cs="Arial"/>
          <w:lang w:val="pt-BR" w:eastAsia="pt-BR"/>
        </w:rPr>
        <w:t>TICs</w:t>
      </w:r>
      <w:proofErr w:type="spellEnd"/>
      <w:r w:rsidRPr="00BD6E1F">
        <w:rPr>
          <w:rFonts w:ascii="Arial" w:hAnsi="Arial" w:cs="Arial"/>
          <w:lang w:val="pt-BR" w:eastAsia="pt-BR"/>
        </w:rPr>
        <w:t xml:space="preserve"> para serem utilizados nas execuções de tarefas administrativas e ações pedagógicas nas Unidades Escolares. Ademais, para o planejamento pedagógico e educacional, é imperioso que os profissionais da educação disponham de ferramentas adequadas na execução de suas tarefas de trabalho, bem como na bus</w:t>
      </w:r>
      <w:r w:rsidR="00BD6E1F">
        <w:rPr>
          <w:rFonts w:ascii="Arial" w:hAnsi="Arial" w:cs="Arial"/>
          <w:lang w:val="pt-BR" w:eastAsia="pt-BR"/>
        </w:rPr>
        <w:t>ca de conhecimentos desejáveis à</w:t>
      </w:r>
      <w:r w:rsidRPr="00BD6E1F">
        <w:rPr>
          <w:rFonts w:ascii="Arial" w:hAnsi="Arial" w:cs="Arial"/>
          <w:lang w:val="pt-BR" w:eastAsia="pt-BR"/>
        </w:rPr>
        <w:t>s atividades escolares da Rede Municipal de Ensino.</w:t>
      </w:r>
    </w:p>
    <w:p w:rsidR="00710B14" w:rsidRDefault="00710B14" w:rsidP="00710B14">
      <w:pPr>
        <w:pStyle w:val="PargrafodaLista"/>
        <w:tabs>
          <w:tab w:val="left" w:pos="0"/>
        </w:tabs>
        <w:spacing w:before="120" w:after="120" w:line="360" w:lineRule="auto"/>
        <w:ind w:left="-142" w:right="142"/>
        <w:rPr>
          <w:rFonts w:ascii="Arial" w:hAnsi="Arial" w:cs="Arial"/>
          <w:lang w:eastAsia="pt-BR"/>
        </w:rPr>
      </w:pPr>
    </w:p>
    <w:p w:rsidR="00FF0A5F" w:rsidRPr="00FF0A5F" w:rsidRDefault="00FF0A5F" w:rsidP="00F073AD">
      <w:pPr>
        <w:pStyle w:val="PargrafodaLista"/>
        <w:numPr>
          <w:ilvl w:val="0"/>
          <w:numId w:val="2"/>
        </w:numPr>
        <w:tabs>
          <w:tab w:val="left" w:pos="-567"/>
        </w:tabs>
        <w:spacing w:before="120" w:after="120" w:line="360" w:lineRule="auto"/>
        <w:ind w:left="-142" w:right="142" w:firstLine="0"/>
        <w:rPr>
          <w:rFonts w:ascii="Arial" w:hAnsi="Arial" w:cs="Arial"/>
          <w:lang w:eastAsia="pt-BR"/>
        </w:rPr>
      </w:pPr>
      <w:r w:rsidRPr="00FF0A5F">
        <w:rPr>
          <w:rFonts w:ascii="Arial" w:hAnsi="Arial" w:cs="Arial"/>
          <w:b/>
          <w:bCs/>
          <w:lang w:val="pt-BR" w:eastAsia="pt-BR"/>
        </w:rPr>
        <w:t>DA HABILITAÇÃO - QUALIFICAÇÃO TÉCNICA DOS LICITANTES</w:t>
      </w:r>
    </w:p>
    <w:p w:rsidR="00FF0A5F" w:rsidRPr="00FF0A5F" w:rsidRDefault="00FF0A5F" w:rsidP="00F073AD">
      <w:pPr>
        <w:pStyle w:val="PargrafodaLista"/>
        <w:numPr>
          <w:ilvl w:val="1"/>
          <w:numId w:val="2"/>
        </w:numPr>
        <w:tabs>
          <w:tab w:val="left" w:pos="-567"/>
        </w:tabs>
        <w:spacing w:before="120" w:after="120" w:line="360" w:lineRule="auto"/>
        <w:ind w:left="-142" w:right="142" w:firstLine="0"/>
        <w:rPr>
          <w:rFonts w:ascii="Arial" w:hAnsi="Arial" w:cs="Arial"/>
          <w:lang w:eastAsia="pt-BR"/>
        </w:rPr>
      </w:pPr>
      <w:r w:rsidRPr="00FF0A5F">
        <w:rPr>
          <w:rFonts w:ascii="Arial" w:hAnsi="Arial" w:cs="Arial"/>
          <w:bCs/>
          <w:lang w:val="pt-BR" w:eastAsia="pt-BR"/>
        </w:rPr>
        <w:t xml:space="preserve">Além das exigências habituais relacionadas à comprovação da </w:t>
      </w:r>
      <w:r w:rsidR="00BD6E1F">
        <w:rPr>
          <w:rFonts w:ascii="Arial" w:hAnsi="Arial" w:cs="Arial"/>
          <w:bCs/>
          <w:lang w:val="pt-BR" w:eastAsia="pt-BR"/>
        </w:rPr>
        <w:t>habilitação econômico financ</w:t>
      </w:r>
      <w:r w:rsidR="00BD6E1F" w:rsidRPr="00B43B76">
        <w:rPr>
          <w:rFonts w:ascii="Arial" w:hAnsi="Arial" w:cs="Arial"/>
          <w:bCs/>
          <w:color w:val="000000" w:themeColor="text1"/>
          <w:lang w:val="pt-BR" w:eastAsia="pt-BR"/>
        </w:rPr>
        <w:t>eira</w:t>
      </w:r>
      <w:r w:rsidRPr="00FF0A5F">
        <w:rPr>
          <w:rFonts w:ascii="Arial" w:hAnsi="Arial" w:cs="Arial"/>
          <w:bCs/>
          <w:lang w:val="pt-BR" w:eastAsia="pt-BR"/>
        </w:rPr>
        <w:t xml:space="preserve"> e jurídica das licitantes,com o intuito de garantir a seleção de fornecedores aptos a efetivamente atender a demanda da Secretaria Municipal de </w:t>
      </w:r>
      <w:r>
        <w:rPr>
          <w:rFonts w:ascii="Arial" w:hAnsi="Arial" w:cs="Arial"/>
          <w:bCs/>
          <w:lang w:val="pt-BR" w:eastAsia="pt-BR"/>
        </w:rPr>
        <w:t>Educação/Fundo Municipal de Educação</w:t>
      </w:r>
      <w:r w:rsidRPr="00FF0A5F">
        <w:rPr>
          <w:rFonts w:ascii="Arial" w:hAnsi="Arial" w:cs="Arial"/>
          <w:bCs/>
          <w:lang w:val="pt-BR" w:eastAsia="pt-BR"/>
        </w:rPr>
        <w:t>, evitando-se o inadimplemento contratual e atrasos na execução</w:t>
      </w:r>
      <w:r>
        <w:rPr>
          <w:rFonts w:ascii="Arial" w:hAnsi="Arial" w:cs="Arial"/>
          <w:bCs/>
          <w:lang w:val="pt-BR" w:eastAsia="pt-BR"/>
        </w:rPr>
        <w:t xml:space="preserve"> da Ata de Registro de Preço</w:t>
      </w:r>
      <w:r w:rsidR="001700A3">
        <w:rPr>
          <w:rFonts w:ascii="Arial" w:hAnsi="Arial" w:cs="Arial"/>
          <w:bCs/>
          <w:lang w:val="pt-BR" w:eastAsia="pt-BR"/>
        </w:rPr>
        <w:t>s</w:t>
      </w:r>
      <w:r w:rsidRPr="00FF0A5F">
        <w:rPr>
          <w:rFonts w:ascii="Arial" w:hAnsi="Arial" w:cs="Arial"/>
          <w:bCs/>
          <w:lang w:val="pt-BR" w:eastAsia="pt-BR"/>
        </w:rPr>
        <w:t>, deverão ser exigidos dos licitantes os seguintes documentos referentes à comprovação de aptidão técnica</w:t>
      </w:r>
      <w:r>
        <w:rPr>
          <w:rFonts w:ascii="Arial" w:hAnsi="Arial" w:cs="Arial"/>
          <w:bCs/>
          <w:lang w:val="pt-BR" w:eastAsia="pt-BR"/>
        </w:rPr>
        <w:t>:</w:t>
      </w:r>
    </w:p>
    <w:p w:rsidR="009E1C3D" w:rsidRPr="009E1C3D" w:rsidRDefault="00FF0A5F" w:rsidP="0062473B">
      <w:pPr>
        <w:pStyle w:val="PargrafodaLista"/>
        <w:numPr>
          <w:ilvl w:val="0"/>
          <w:numId w:val="27"/>
        </w:numPr>
        <w:tabs>
          <w:tab w:val="left" w:pos="-567"/>
        </w:tabs>
        <w:spacing w:before="120" w:after="120" w:line="360" w:lineRule="auto"/>
        <w:ind w:left="-142" w:right="142" w:firstLine="0"/>
        <w:rPr>
          <w:rFonts w:ascii="Arial" w:hAnsi="Arial" w:cs="Arial"/>
          <w:lang w:eastAsia="pt-BR"/>
        </w:rPr>
      </w:pPr>
      <w:r w:rsidRPr="009E1C3D">
        <w:rPr>
          <w:rFonts w:ascii="Arial" w:hAnsi="Arial" w:cs="Arial"/>
          <w:bCs/>
          <w:lang w:val="pt-BR" w:eastAsia="pt-BR"/>
        </w:rPr>
        <w:t>C</w:t>
      </w:r>
      <w:r w:rsidRPr="009E1C3D">
        <w:rPr>
          <w:rFonts w:ascii="Arial" w:hAnsi="Arial" w:cs="Arial"/>
          <w:lang w:val="pt-BR" w:eastAsia="pt-BR"/>
        </w:rPr>
        <w:t>omprovação de aptidão para o fornecimento de bens</w:t>
      </w:r>
      <w:r w:rsidR="00660362" w:rsidRPr="009E1C3D">
        <w:rPr>
          <w:rFonts w:ascii="Arial" w:hAnsi="Arial" w:cs="Arial"/>
          <w:lang w:val="pt-BR" w:eastAsia="pt-BR"/>
        </w:rPr>
        <w:t xml:space="preserve"> pertinentes, entendidos como tais os de mesma natureza dos indicados neste termo (exemplo: notebooks, desktops</w:t>
      </w:r>
      <w:r w:rsidR="009E1C3D">
        <w:rPr>
          <w:rFonts w:ascii="Arial" w:hAnsi="Arial" w:cs="Arial"/>
          <w:lang w:val="pt-BR" w:eastAsia="pt-BR"/>
        </w:rPr>
        <w:t>...</w:t>
      </w:r>
      <w:proofErr w:type="gramStart"/>
      <w:r w:rsidR="00660362" w:rsidRPr="009E1C3D">
        <w:rPr>
          <w:rFonts w:ascii="Arial" w:hAnsi="Arial" w:cs="Arial"/>
          <w:lang w:val="pt-BR" w:eastAsia="pt-BR"/>
        </w:rPr>
        <w:t>)</w:t>
      </w:r>
      <w:r w:rsidRPr="009E1C3D">
        <w:rPr>
          <w:rFonts w:ascii="Arial" w:hAnsi="Arial" w:cs="Arial"/>
          <w:color w:val="000000" w:themeColor="text1"/>
          <w:lang w:val="pt-BR" w:eastAsia="pt-BR"/>
        </w:rPr>
        <w:t>em</w:t>
      </w:r>
      <w:r w:rsidR="00660362" w:rsidRPr="009E1C3D">
        <w:rPr>
          <w:rFonts w:ascii="Arial" w:hAnsi="Arial" w:cs="Arial"/>
          <w:lang w:val="pt-BR" w:eastAsia="pt-BR"/>
        </w:rPr>
        <w:t>quantidades</w:t>
      </w:r>
      <w:proofErr w:type="gramEnd"/>
      <w:r w:rsidR="00660362" w:rsidRPr="009E1C3D">
        <w:rPr>
          <w:rFonts w:ascii="Arial" w:hAnsi="Arial" w:cs="Arial"/>
          <w:lang w:val="pt-BR" w:eastAsia="pt-BR"/>
        </w:rPr>
        <w:t xml:space="preserve"> c</w:t>
      </w:r>
      <w:r w:rsidRPr="009E1C3D">
        <w:rPr>
          <w:rFonts w:ascii="Arial" w:hAnsi="Arial" w:cs="Arial"/>
          <w:lang w:val="pt-BR" w:eastAsia="pt-BR"/>
        </w:rPr>
        <w:t xml:space="preserve">ompatíveis com </w:t>
      </w:r>
      <w:r w:rsidR="00660362" w:rsidRPr="009E1C3D">
        <w:rPr>
          <w:rFonts w:ascii="Arial" w:hAnsi="Arial" w:cs="Arial"/>
          <w:lang w:val="pt-BR" w:eastAsia="pt-BR"/>
        </w:rPr>
        <w:t>50 % dos quantitativos indicados no item 2.1</w:t>
      </w:r>
      <w:r w:rsidR="009E1C3D" w:rsidRPr="009E1C3D">
        <w:rPr>
          <w:rFonts w:ascii="Arial" w:hAnsi="Arial" w:cs="Arial"/>
          <w:lang w:val="pt-BR" w:eastAsia="pt-BR"/>
        </w:rPr>
        <w:t>..</w:t>
      </w:r>
      <w:r w:rsidRPr="009E1C3D">
        <w:rPr>
          <w:rFonts w:ascii="Arial" w:hAnsi="Arial" w:cs="Arial"/>
          <w:lang w:val="pt-BR" w:eastAsia="pt-BR"/>
        </w:rPr>
        <w:t>A comprovação deverá se dar por meio da apresentação de atestado(s) fornecido(s) por pessoa(s) jurídica(s) de direito público ou privado</w:t>
      </w:r>
      <w:r w:rsidR="004E71DB" w:rsidRPr="009E1C3D">
        <w:rPr>
          <w:rFonts w:ascii="Arial" w:hAnsi="Arial" w:cs="Arial"/>
          <w:lang w:val="pt-BR" w:eastAsia="pt-BR"/>
        </w:rPr>
        <w:t>.</w:t>
      </w:r>
    </w:p>
    <w:p w:rsidR="00FF0A5F" w:rsidRPr="009E1C3D" w:rsidRDefault="00FF0A5F" w:rsidP="0062473B">
      <w:pPr>
        <w:pStyle w:val="PargrafodaLista"/>
        <w:numPr>
          <w:ilvl w:val="0"/>
          <w:numId w:val="27"/>
        </w:numPr>
        <w:tabs>
          <w:tab w:val="left" w:pos="-567"/>
        </w:tabs>
        <w:spacing w:before="120" w:after="120" w:line="360" w:lineRule="auto"/>
        <w:ind w:left="-142" w:right="142" w:firstLine="0"/>
        <w:rPr>
          <w:rFonts w:ascii="Arial" w:hAnsi="Arial" w:cs="Arial"/>
          <w:lang w:eastAsia="pt-BR"/>
        </w:rPr>
      </w:pPr>
      <w:r w:rsidRPr="009E1C3D">
        <w:rPr>
          <w:rFonts w:ascii="Arial" w:hAnsi="Arial" w:cs="Arial"/>
          <w:lang w:val="pt-BR" w:eastAsia="pt-BR"/>
        </w:rPr>
        <w:t>Para fins da comprovação de que trata o item anterior, os atestados deverão dizer respeito a contratos executados e deverão ser emitidos em papel timbrado da pessoa jurídica de direito privado ou público emitente, CNPJ, endereço da pessoa jurídica/órgão gerenciador, objeto fornecido, quantitativo contratado, valor do contrato, número do processo ou procedimento licitatório ou do processo de contratação direta, número do contrato, prazo e local de execução do objeto, prazo de vigência do contrato, devendo ser datado e assinado por pessoa física identificada pelo seu nome completo, cargo ou função, número da matrícula e do CPF, indicando ainda se a execução do objeto ocorreu de forma regular e satisfatória;</w:t>
      </w:r>
    </w:p>
    <w:p w:rsidR="00FF0A5F" w:rsidRPr="00FF0A5F" w:rsidRDefault="00FF0A5F" w:rsidP="00F073AD">
      <w:pPr>
        <w:pStyle w:val="PargrafodaLista"/>
        <w:numPr>
          <w:ilvl w:val="0"/>
          <w:numId w:val="27"/>
        </w:numPr>
        <w:tabs>
          <w:tab w:val="left" w:pos="-567"/>
        </w:tabs>
        <w:spacing w:before="120" w:after="120" w:line="360" w:lineRule="auto"/>
        <w:ind w:left="-142" w:right="142" w:firstLine="0"/>
        <w:rPr>
          <w:rFonts w:ascii="Arial" w:hAnsi="Arial" w:cs="Arial"/>
          <w:lang w:eastAsia="pt-BR"/>
        </w:rPr>
      </w:pPr>
      <w:r w:rsidRPr="00FF0A5F">
        <w:rPr>
          <w:rFonts w:ascii="Arial" w:hAnsi="Arial" w:cs="Arial"/>
          <w:lang w:val="pt-BR" w:eastAsia="pt-BR"/>
        </w:rPr>
        <w:t>Os atestados emitidos por pessoa jurídica de direito privado deverão estar acompanhados de documentos que comprovem a aptidão do signatário para responder pela pessoa jurídica atestante</w:t>
      </w:r>
      <w:r w:rsidR="00660362">
        <w:rPr>
          <w:rFonts w:ascii="Arial" w:hAnsi="Arial" w:cs="Arial"/>
          <w:lang w:val="pt-BR" w:eastAsia="pt-BR"/>
        </w:rPr>
        <w:t xml:space="preserve">; </w:t>
      </w:r>
    </w:p>
    <w:p w:rsidR="00FF0A5F" w:rsidRDefault="00FF0A5F" w:rsidP="00F073AD">
      <w:pPr>
        <w:pStyle w:val="PargrafodaLista"/>
        <w:numPr>
          <w:ilvl w:val="0"/>
          <w:numId w:val="27"/>
        </w:numPr>
        <w:tabs>
          <w:tab w:val="left" w:pos="-567"/>
        </w:tabs>
        <w:spacing w:before="120" w:after="120" w:line="360" w:lineRule="auto"/>
        <w:ind w:left="-142" w:right="142" w:firstLine="0"/>
        <w:rPr>
          <w:rFonts w:ascii="Arial" w:hAnsi="Arial" w:cs="Arial"/>
          <w:lang w:eastAsia="pt-BR"/>
        </w:rPr>
      </w:pPr>
      <w:r w:rsidRPr="00FF0A5F">
        <w:rPr>
          <w:rFonts w:ascii="Arial" w:hAnsi="Arial" w:cs="Arial"/>
          <w:lang w:val="pt-BR" w:eastAsia="pt-BR"/>
        </w:rPr>
        <w:t>Os licitantes deverão disponibilizar todas as informações necessárias à comprovação da legitimidade dos atestados, caso solicitado pela Comissão de Licitações</w:t>
      </w:r>
      <w:r>
        <w:rPr>
          <w:rFonts w:ascii="Arial" w:hAnsi="Arial" w:cs="Arial"/>
          <w:lang w:val="pt-BR" w:eastAsia="pt-BR"/>
        </w:rPr>
        <w:t>.</w:t>
      </w:r>
    </w:p>
    <w:p w:rsidR="009A5A4A" w:rsidRDefault="009A5A4A" w:rsidP="00F073AD">
      <w:pPr>
        <w:pStyle w:val="PargrafodaLista"/>
        <w:tabs>
          <w:tab w:val="left" w:pos="0"/>
        </w:tabs>
        <w:spacing w:before="120" w:after="120" w:line="360" w:lineRule="auto"/>
        <w:ind w:left="-142" w:right="142"/>
        <w:rPr>
          <w:rFonts w:ascii="Arial" w:hAnsi="Arial" w:cs="Arial"/>
          <w:lang w:eastAsia="pt-BR"/>
        </w:rPr>
      </w:pPr>
    </w:p>
    <w:p w:rsidR="001700A3" w:rsidRPr="001700A3" w:rsidRDefault="001700A3" w:rsidP="00F073AD">
      <w:pPr>
        <w:pStyle w:val="PargrafodaLista"/>
        <w:numPr>
          <w:ilvl w:val="0"/>
          <w:numId w:val="2"/>
        </w:numPr>
        <w:tabs>
          <w:tab w:val="left" w:pos="0"/>
        </w:tabs>
        <w:spacing w:before="120" w:after="120" w:line="360" w:lineRule="auto"/>
        <w:ind w:left="-142" w:right="142" w:firstLine="0"/>
        <w:rPr>
          <w:rFonts w:ascii="Arial" w:hAnsi="Arial" w:cs="Arial"/>
          <w:b/>
          <w:lang w:eastAsia="pt-BR"/>
        </w:rPr>
      </w:pPr>
      <w:r w:rsidRPr="001700A3">
        <w:rPr>
          <w:rFonts w:ascii="Arial" w:hAnsi="Arial" w:cs="Arial"/>
          <w:b/>
          <w:lang w:val="pt-BR" w:eastAsia="pt-BR"/>
        </w:rPr>
        <w:t>CLASSIFICAÇÃO DOS BENS</w:t>
      </w:r>
    </w:p>
    <w:p w:rsidR="001700A3" w:rsidRPr="001700A3" w:rsidRDefault="001700A3"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1700A3">
        <w:rPr>
          <w:rFonts w:ascii="Arial" w:hAnsi="Arial" w:cs="Arial"/>
          <w:lang w:val="pt-BR" w:eastAsia="pt-BR"/>
        </w:rPr>
        <w:t>Os itens cuja aquisição se pretende são de natureza comum, enquadrando-se na classificação do artigo 1°, parágrafo único, da Lei Federal n.º 10.520, de 17 de julho de 2002, e do artigo 2º, parágrafo único, do Decreto Municipal n.º 22, de 25 de março de 2009.</w:t>
      </w:r>
    </w:p>
    <w:p w:rsidR="001700A3" w:rsidRPr="001700A3" w:rsidRDefault="001700A3" w:rsidP="001700A3">
      <w:pPr>
        <w:pStyle w:val="PargrafodaLista"/>
        <w:tabs>
          <w:tab w:val="left" w:pos="0"/>
        </w:tabs>
        <w:spacing w:before="120" w:after="120" w:line="360" w:lineRule="auto"/>
        <w:ind w:left="-142" w:right="142"/>
        <w:rPr>
          <w:rFonts w:ascii="Arial" w:hAnsi="Arial" w:cs="Arial"/>
          <w:lang w:eastAsia="pt-BR"/>
        </w:rPr>
      </w:pPr>
    </w:p>
    <w:p w:rsidR="001700A3" w:rsidRPr="001700A3" w:rsidRDefault="001700A3" w:rsidP="00F073AD">
      <w:pPr>
        <w:pStyle w:val="PargrafodaLista"/>
        <w:numPr>
          <w:ilvl w:val="0"/>
          <w:numId w:val="2"/>
        </w:numPr>
        <w:tabs>
          <w:tab w:val="left" w:pos="0"/>
        </w:tabs>
        <w:spacing w:before="120" w:after="120" w:line="360" w:lineRule="auto"/>
        <w:ind w:left="-142" w:right="142" w:firstLine="0"/>
        <w:rPr>
          <w:rFonts w:ascii="Arial" w:hAnsi="Arial" w:cs="Arial"/>
          <w:lang w:eastAsia="pt-BR"/>
        </w:rPr>
      </w:pPr>
      <w:r w:rsidRPr="001700A3">
        <w:rPr>
          <w:rFonts w:ascii="Arial" w:hAnsi="Arial" w:cs="Arial"/>
          <w:b/>
          <w:lang w:val="pt-BR" w:eastAsia="pt-BR"/>
        </w:rPr>
        <w:lastRenderedPageBreak/>
        <w:t>ENTREGA, PRAZO E CRITÉRIOS DE ACEITAÇÃO DO OBJETO</w:t>
      </w:r>
    </w:p>
    <w:p w:rsidR="0094431A" w:rsidRPr="0094431A" w:rsidRDefault="00943C91" w:rsidP="00DF72F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4431A">
        <w:rPr>
          <w:rFonts w:ascii="Arial" w:hAnsi="Arial" w:cs="Arial"/>
          <w:lang w:val="pt-BR" w:eastAsia="pt-BR"/>
        </w:rPr>
        <w:t xml:space="preserve">Os equipamentos (notebooks) deverão ser novos, apresentados e entregues em embalagens originais, as quais deverão constar a descrição técnica do material, </w:t>
      </w:r>
      <w:r w:rsidR="00AB00EE" w:rsidRPr="009E1C3D">
        <w:rPr>
          <w:rFonts w:ascii="Arial" w:hAnsi="Arial" w:cs="Arial"/>
          <w:color w:val="000000" w:themeColor="text1"/>
          <w:lang w:val="pt-BR" w:eastAsia="pt-BR"/>
        </w:rPr>
        <w:t xml:space="preserve">que deverá atender </w:t>
      </w:r>
      <w:r w:rsidRPr="0094431A">
        <w:rPr>
          <w:rFonts w:ascii="Arial" w:hAnsi="Arial" w:cs="Arial"/>
          <w:lang w:val="pt-BR" w:eastAsia="pt-BR"/>
        </w:rPr>
        <w:t xml:space="preserve">estritamente as especificações descritas no item 2.1. </w:t>
      </w:r>
      <w:proofErr w:type="gramStart"/>
      <w:r w:rsidRPr="0094431A">
        <w:rPr>
          <w:rFonts w:ascii="Arial" w:hAnsi="Arial" w:cs="Arial"/>
          <w:lang w:val="pt-BR" w:eastAsia="pt-BR"/>
        </w:rPr>
        <w:t>deste</w:t>
      </w:r>
      <w:proofErr w:type="gramEnd"/>
      <w:r w:rsidRPr="0094431A">
        <w:rPr>
          <w:rFonts w:ascii="Arial" w:hAnsi="Arial" w:cs="Arial"/>
          <w:lang w:val="pt-BR" w:eastAsia="pt-BR"/>
        </w:rPr>
        <w:t xml:space="preserve"> Termo;</w:t>
      </w:r>
    </w:p>
    <w:p w:rsidR="004876E7" w:rsidRPr="0094431A" w:rsidRDefault="004876E7"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Pr>
          <w:rFonts w:ascii="Arial" w:hAnsi="Arial" w:cs="Arial"/>
          <w:lang w:val="pt-BR" w:eastAsia="pt-BR"/>
        </w:rPr>
        <w:t>O Fornecedor Registrado</w:t>
      </w:r>
      <w:r w:rsidRPr="004876E7">
        <w:rPr>
          <w:rFonts w:ascii="Arial" w:hAnsi="Arial" w:cs="Arial"/>
          <w:lang w:val="pt-BR" w:eastAsia="pt-BR"/>
        </w:rPr>
        <w:t xml:space="preserve"> deverá instalar os softwares (originais) disponibilizados nos equipamentos (quando for o caso), antes dos mesmos serem apresentados para inspeções de recebimento</w:t>
      </w:r>
      <w:r>
        <w:rPr>
          <w:rFonts w:ascii="Arial" w:hAnsi="Arial" w:cs="Arial"/>
          <w:lang w:val="pt-BR" w:eastAsia="pt-BR"/>
        </w:rPr>
        <w:t>;</w:t>
      </w:r>
    </w:p>
    <w:p w:rsidR="001700A3" w:rsidRPr="00BB41C8" w:rsidRDefault="00AB00EE"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Pr>
          <w:rFonts w:ascii="Arial" w:hAnsi="Arial" w:cs="Arial"/>
          <w:bCs/>
          <w:lang w:val="pt-BR" w:eastAsia="pt-BR"/>
        </w:rPr>
        <w:t xml:space="preserve">O prazo para entrega dos bens </w:t>
      </w:r>
      <w:r w:rsidR="009E1C3D">
        <w:rPr>
          <w:rFonts w:ascii="Arial" w:hAnsi="Arial" w:cs="Arial"/>
          <w:bCs/>
          <w:lang w:val="pt-BR" w:eastAsia="pt-BR"/>
        </w:rPr>
        <w:t>será de,</w:t>
      </w:r>
      <w:r w:rsidR="00910C4F" w:rsidRPr="00910C4F">
        <w:rPr>
          <w:rFonts w:ascii="Arial" w:hAnsi="Arial" w:cs="Arial"/>
          <w:bCs/>
          <w:lang w:val="pt-BR" w:eastAsia="pt-BR"/>
        </w:rPr>
        <w:t>no máximo, 20 (vinte) dias contados do recebimento da ordem de Fornecimento;</w:t>
      </w:r>
    </w:p>
    <w:p w:rsidR="00BB41C8" w:rsidRPr="00BB41C8" w:rsidRDefault="00BB41C8"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BB41C8">
        <w:rPr>
          <w:rFonts w:ascii="Arial" w:hAnsi="Arial" w:cs="Arial"/>
          <w:bCs/>
          <w:lang w:eastAsia="pt-BR"/>
        </w:rPr>
        <w:t>O fornecimento será efetuado de acordo com a necessidade da Secretaria Municipal de Educação, e será emitido um empenho para cada solicitação/compra;</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bCs/>
          <w:lang w:val="pt-BR" w:eastAsia="pt-BR"/>
        </w:rPr>
        <w:t>O modelo ofertado deverá estar em linha de produção, sem previsão de encerram</w:t>
      </w:r>
      <w:r w:rsidR="00AB00EE">
        <w:rPr>
          <w:rFonts w:ascii="Arial" w:hAnsi="Arial" w:cs="Arial"/>
          <w:bCs/>
          <w:lang w:val="pt-BR" w:eastAsia="pt-BR"/>
        </w:rPr>
        <w:t>ento</w:t>
      </w:r>
      <w:r w:rsidRPr="00910C4F">
        <w:rPr>
          <w:rFonts w:ascii="Arial" w:hAnsi="Arial" w:cs="Arial"/>
          <w:bCs/>
          <w:lang w:val="pt-BR" w:eastAsia="pt-BR"/>
        </w:rPr>
        <w:t xml:space="preserve"> na data de entrega;</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Os bens deverão ser entregues nas dependências do Almoxarifado Central, situado à Rua Dr. Pereira dos Santos, 499 - Centro – Itaboraí / RJ (atrás do Restaurante Popular), no horário das 8h às 16h de segunda a sexta-feira, exceto feriados e pontos facultativos;</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Os bens serão recebidos provisoriamente no prazo de </w:t>
      </w:r>
      <w:r>
        <w:rPr>
          <w:rFonts w:ascii="Arial" w:hAnsi="Arial" w:cs="Arial"/>
          <w:iCs/>
          <w:lang w:val="pt-BR" w:eastAsia="pt-BR"/>
        </w:rPr>
        <w:t>10</w:t>
      </w:r>
      <w:r w:rsidRPr="00910C4F">
        <w:rPr>
          <w:rFonts w:ascii="Arial" w:hAnsi="Arial" w:cs="Arial"/>
          <w:iCs/>
          <w:lang w:val="pt-BR" w:eastAsia="pt-BR"/>
        </w:rPr>
        <w:t xml:space="preserve"> (</w:t>
      </w:r>
      <w:r>
        <w:rPr>
          <w:rFonts w:ascii="Arial" w:hAnsi="Arial" w:cs="Arial"/>
          <w:iCs/>
          <w:lang w:val="pt-BR" w:eastAsia="pt-BR"/>
        </w:rPr>
        <w:t>dez</w:t>
      </w:r>
      <w:r w:rsidRPr="00910C4F">
        <w:rPr>
          <w:rFonts w:ascii="Arial" w:hAnsi="Arial" w:cs="Arial"/>
          <w:iCs/>
          <w:lang w:val="pt-BR" w:eastAsia="pt-BR"/>
        </w:rPr>
        <w:t>)</w:t>
      </w:r>
      <w:r w:rsidRPr="00910C4F">
        <w:rPr>
          <w:rFonts w:ascii="Arial" w:hAnsi="Arial" w:cs="Arial"/>
          <w:lang w:val="pt-BR" w:eastAsia="pt-BR"/>
        </w:rPr>
        <w:t xml:space="preserve"> dias, pelo (a) </w:t>
      </w:r>
      <w:r w:rsidRPr="00910C4F">
        <w:rPr>
          <w:rFonts w:ascii="Arial" w:hAnsi="Arial" w:cs="Arial"/>
          <w:iCs/>
          <w:lang w:val="pt-BR" w:eastAsia="pt-BR"/>
        </w:rPr>
        <w:t>responsável</w:t>
      </w:r>
      <w:r w:rsidRPr="00910C4F">
        <w:rPr>
          <w:rFonts w:ascii="Arial" w:hAnsi="Arial" w:cs="Arial"/>
          <w:lang w:val="pt-BR" w:eastAsia="pt-BR"/>
        </w:rPr>
        <w:t xml:space="preserve"> pelo acompanhamento e fiscalização </w:t>
      </w:r>
      <w:r>
        <w:rPr>
          <w:rFonts w:ascii="Arial" w:hAnsi="Arial" w:cs="Arial"/>
          <w:lang w:val="pt-BR" w:eastAsia="pt-BR"/>
        </w:rPr>
        <w:t>da ata de registro de preços</w:t>
      </w:r>
      <w:r w:rsidRPr="00910C4F">
        <w:rPr>
          <w:rFonts w:ascii="Arial" w:hAnsi="Arial" w:cs="Arial"/>
          <w:lang w:val="pt-BR" w:eastAsia="pt-BR"/>
        </w:rPr>
        <w:t xml:space="preserve">, </w:t>
      </w:r>
      <w:r w:rsidR="00AB00EE">
        <w:rPr>
          <w:rFonts w:ascii="Arial" w:hAnsi="Arial" w:cs="Arial"/>
          <w:lang w:val="pt-BR" w:eastAsia="pt-BR"/>
        </w:rPr>
        <w:t xml:space="preserve">a ser designado por meio de Portaria, para </w:t>
      </w:r>
      <w:r w:rsidRPr="00910C4F">
        <w:rPr>
          <w:rFonts w:ascii="Arial" w:hAnsi="Arial" w:cs="Arial"/>
          <w:lang w:val="pt-BR" w:eastAsia="pt-BR"/>
        </w:rPr>
        <w:t xml:space="preserve">efeito de posterior verificação </w:t>
      </w:r>
      <w:r w:rsidR="00AB00EE" w:rsidRPr="009E1C3D">
        <w:rPr>
          <w:rFonts w:ascii="Arial" w:hAnsi="Arial" w:cs="Arial"/>
          <w:color w:val="000000" w:themeColor="text1"/>
          <w:lang w:val="pt-BR" w:eastAsia="pt-BR"/>
        </w:rPr>
        <w:t>da</w:t>
      </w:r>
      <w:r w:rsidRPr="00910C4F">
        <w:rPr>
          <w:rFonts w:ascii="Arial" w:hAnsi="Arial" w:cs="Arial"/>
          <w:lang w:val="pt-BR" w:eastAsia="pt-BR"/>
        </w:rPr>
        <w:t>conformidade com as especificações constantes neste Termo de Referência e na proposta;</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O recebimento definitivo estará condicionado à </w:t>
      </w:r>
      <w:r w:rsidR="00AB00EE" w:rsidRPr="009E1C3D">
        <w:rPr>
          <w:rFonts w:ascii="Arial" w:hAnsi="Arial" w:cs="Arial"/>
          <w:color w:val="000000" w:themeColor="text1"/>
          <w:shd w:val="clear" w:color="auto" w:fill="FFFFFF" w:themeFill="background1"/>
          <w:lang w:val="pt-BR" w:eastAsia="pt-BR"/>
        </w:rPr>
        <w:t>atestação</w:t>
      </w:r>
      <w:r w:rsidRPr="00910C4F">
        <w:rPr>
          <w:rFonts w:ascii="Arial" w:hAnsi="Arial" w:cs="Arial"/>
          <w:lang w:val="pt-BR" w:eastAsia="pt-BR"/>
        </w:rPr>
        <w:t xml:space="preserve"> da conformidade dos itens com as especificações constantes neste Te</w:t>
      </w:r>
      <w:r w:rsidR="00AB00EE">
        <w:rPr>
          <w:rFonts w:ascii="Arial" w:hAnsi="Arial" w:cs="Arial"/>
          <w:lang w:val="pt-BR" w:eastAsia="pt-BR"/>
        </w:rPr>
        <w:t xml:space="preserve">rmo de Referência e na proposta, </w:t>
      </w:r>
      <w:r w:rsidRPr="00910C4F">
        <w:rPr>
          <w:rFonts w:ascii="Arial" w:hAnsi="Arial" w:cs="Arial"/>
          <w:lang w:val="pt-BR" w:eastAsia="pt-BR"/>
        </w:rPr>
        <w:t xml:space="preserve">e deverá ocorrer em até </w:t>
      </w:r>
      <w:r>
        <w:rPr>
          <w:rFonts w:ascii="Arial" w:hAnsi="Arial" w:cs="Arial"/>
          <w:lang w:val="pt-BR" w:eastAsia="pt-BR"/>
        </w:rPr>
        <w:t>10 (dez)</w:t>
      </w:r>
      <w:r w:rsidRPr="00910C4F">
        <w:rPr>
          <w:rFonts w:ascii="Arial" w:hAnsi="Arial" w:cs="Arial"/>
          <w:lang w:val="pt-BR" w:eastAsia="pt-BR"/>
        </w:rPr>
        <w:t xml:space="preserve"> dias contados do recebimento provisório</w:t>
      </w:r>
      <w:r>
        <w:rPr>
          <w:rFonts w:ascii="Arial" w:hAnsi="Arial" w:cs="Arial"/>
          <w:lang w:val="pt-BR" w:eastAsia="pt-BR"/>
        </w:rPr>
        <w:t>;</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O Órgão Gerenciador, por meio da fiscalização da execução das obrigações contratuais ou decorrentes do </w:t>
      </w:r>
      <w:r>
        <w:rPr>
          <w:rFonts w:ascii="Arial" w:hAnsi="Arial" w:cs="Arial"/>
          <w:lang w:val="pt-BR" w:eastAsia="pt-BR"/>
        </w:rPr>
        <w:t>Ata de Registro de Preços</w:t>
      </w:r>
      <w:r w:rsidRPr="00910C4F">
        <w:rPr>
          <w:rFonts w:ascii="Arial" w:hAnsi="Arial" w:cs="Arial"/>
          <w:lang w:val="pt-BR" w:eastAsia="pt-BR"/>
        </w:rPr>
        <w:t xml:space="preserve">, reserva-se </w:t>
      </w:r>
      <w:r w:rsidR="00AB00EE">
        <w:rPr>
          <w:rFonts w:ascii="Arial" w:hAnsi="Arial" w:cs="Arial"/>
          <w:lang w:val="pt-BR" w:eastAsia="pt-BR"/>
        </w:rPr>
        <w:t>a</w:t>
      </w:r>
      <w:r w:rsidRPr="00910C4F">
        <w:rPr>
          <w:rFonts w:ascii="Arial" w:hAnsi="Arial" w:cs="Arial"/>
          <w:lang w:val="pt-BR" w:eastAsia="pt-BR"/>
        </w:rPr>
        <w:t xml:space="preserve">o direito de rejeitar, integralmente ou em parte, os bens que não atendam aos quantitativos ou às especificações do objeto licitado, devendo os mesmos serem substituídos no prazo de </w:t>
      </w:r>
      <w:r>
        <w:rPr>
          <w:rFonts w:ascii="Arial" w:hAnsi="Arial" w:cs="Arial"/>
          <w:lang w:val="pt-BR" w:eastAsia="pt-BR"/>
        </w:rPr>
        <w:t>07</w:t>
      </w:r>
      <w:r w:rsidRPr="00910C4F">
        <w:rPr>
          <w:rFonts w:ascii="Arial" w:hAnsi="Arial" w:cs="Arial"/>
          <w:lang w:val="pt-BR" w:eastAsia="pt-BR"/>
        </w:rPr>
        <w:t xml:space="preserve"> (</w:t>
      </w:r>
      <w:r>
        <w:rPr>
          <w:rFonts w:ascii="Arial" w:hAnsi="Arial" w:cs="Arial"/>
          <w:lang w:val="pt-BR" w:eastAsia="pt-BR"/>
        </w:rPr>
        <w:t>sete</w:t>
      </w:r>
      <w:r w:rsidRPr="00910C4F">
        <w:rPr>
          <w:rFonts w:ascii="Arial" w:hAnsi="Arial" w:cs="Arial"/>
          <w:lang w:val="pt-BR" w:eastAsia="pt-BR"/>
        </w:rPr>
        <w:t xml:space="preserve">) dias, a contar da notificação do </w:t>
      </w:r>
      <w:r>
        <w:rPr>
          <w:rFonts w:ascii="Arial" w:hAnsi="Arial" w:cs="Arial"/>
          <w:lang w:val="pt-BR" w:eastAsia="pt-BR"/>
        </w:rPr>
        <w:t>Fornecedor Registrado</w:t>
      </w:r>
      <w:r w:rsidRPr="00910C4F">
        <w:rPr>
          <w:rFonts w:ascii="Arial" w:hAnsi="Arial" w:cs="Arial"/>
          <w:lang w:val="pt-BR" w:eastAsia="pt-BR"/>
        </w:rPr>
        <w:t>. As despesas decorrentes da substituição dos itens correrão por conta do Fornecedor Registrado, sem qualquer ônus para a Administração</w:t>
      </w:r>
      <w:r w:rsidR="00AB00EE">
        <w:rPr>
          <w:rFonts w:ascii="Arial" w:hAnsi="Arial" w:cs="Arial"/>
          <w:lang w:val="pt-BR" w:eastAsia="pt-BR"/>
        </w:rPr>
        <w:t xml:space="preserve"> e</w:t>
      </w:r>
      <w:r w:rsidRPr="00910C4F">
        <w:rPr>
          <w:rFonts w:ascii="Arial" w:hAnsi="Arial" w:cs="Arial"/>
          <w:lang w:val="pt-BR" w:eastAsia="pt-BR"/>
        </w:rPr>
        <w:t xml:space="preserve"> sem prejuízo da aplicação das sanções incidentes às hipóteses de descumprimento do contrato</w:t>
      </w:r>
      <w:r>
        <w:rPr>
          <w:rFonts w:ascii="Arial" w:hAnsi="Arial" w:cs="Arial"/>
          <w:lang w:val="pt-BR" w:eastAsia="pt-BR"/>
        </w:rPr>
        <w:t>/ata de registro de preço</w:t>
      </w:r>
      <w:r w:rsidR="00AB00EE">
        <w:rPr>
          <w:rFonts w:ascii="Arial" w:hAnsi="Arial" w:cs="Arial"/>
          <w:lang w:val="pt-BR" w:eastAsia="pt-BR"/>
        </w:rPr>
        <w:t>s</w:t>
      </w:r>
      <w:r>
        <w:rPr>
          <w:rFonts w:ascii="Arial" w:hAnsi="Arial" w:cs="Arial"/>
          <w:lang w:val="pt-BR" w:eastAsia="pt-BR"/>
        </w:rPr>
        <w:t>;</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Caso seja necessária a substituição de algum item fornecido, </w:t>
      </w:r>
      <w:r w:rsidR="00AB00EE">
        <w:rPr>
          <w:rFonts w:ascii="Arial" w:hAnsi="Arial" w:cs="Arial"/>
          <w:lang w:val="pt-BR" w:eastAsia="pt-BR"/>
        </w:rPr>
        <w:t xml:space="preserve">por </w:t>
      </w:r>
      <w:r w:rsidRPr="00910C4F">
        <w:rPr>
          <w:rFonts w:ascii="Arial" w:hAnsi="Arial" w:cs="Arial"/>
          <w:lang w:val="pt-BR" w:eastAsia="pt-BR"/>
        </w:rPr>
        <w:t xml:space="preserve">motivos expostos pela </w:t>
      </w:r>
      <w:r w:rsidRPr="00910C4F">
        <w:rPr>
          <w:rFonts w:ascii="Arial" w:hAnsi="Arial" w:cs="Arial"/>
          <w:lang w:val="pt-BR" w:eastAsia="pt-BR"/>
        </w:rPr>
        <w:lastRenderedPageBreak/>
        <w:t>fiscalização, os novos itens deverão apresentar padrões de qualidade e desempenho iguais ou superiores aos constantes na proposta original</w:t>
      </w:r>
      <w:r>
        <w:rPr>
          <w:rFonts w:ascii="Arial" w:hAnsi="Arial" w:cs="Arial"/>
          <w:lang w:val="pt-BR" w:eastAsia="pt-BR"/>
        </w:rPr>
        <w:t>;</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O Fornecedor Registrado deverá se responsabilizar pelas despesas de transporte, retirada e devolução dos itens substituídos, sem ônus adicional para o Órgão Gerenciador;</w:t>
      </w:r>
    </w:p>
    <w:p w:rsidR="00910C4F" w:rsidRPr="00866D10"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A solicitação para substituição de unidades defeituosas deverá </w:t>
      </w:r>
      <w:r>
        <w:rPr>
          <w:rFonts w:ascii="Arial" w:hAnsi="Arial" w:cs="Arial"/>
          <w:lang w:val="pt-BR" w:eastAsia="pt-BR"/>
        </w:rPr>
        <w:t>ser recebida e identificada pelo</w:t>
      </w:r>
      <w:r w:rsidRPr="00910C4F">
        <w:rPr>
          <w:rFonts w:ascii="Arial" w:hAnsi="Arial" w:cs="Arial"/>
          <w:lang w:val="pt-BR" w:eastAsia="pt-BR"/>
        </w:rPr>
        <w:t xml:space="preserve"> Fornecedor Registrado, cabendo à Fiscalização promover o acompanhamento dos prazos para a substituição</w:t>
      </w:r>
      <w:r>
        <w:rPr>
          <w:rFonts w:ascii="Arial" w:hAnsi="Arial" w:cs="Arial"/>
          <w:lang w:val="pt-BR" w:eastAsia="pt-BR"/>
        </w:rPr>
        <w:t>;</w:t>
      </w:r>
    </w:p>
    <w:p w:rsidR="00866D10" w:rsidRPr="00910C4F" w:rsidRDefault="00866D10"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866D10">
        <w:rPr>
          <w:rFonts w:ascii="Arial" w:hAnsi="Arial" w:cs="Arial"/>
          <w:lang w:eastAsia="pt-BR"/>
        </w:rPr>
        <w:t>Os chamados para a substituição dos itens serão realizados por telefone, e-mail ou outro meio hábil de comunicação</w:t>
      </w:r>
      <w:r>
        <w:rPr>
          <w:rFonts w:ascii="Arial" w:hAnsi="Arial" w:cs="Arial"/>
          <w:lang w:eastAsia="pt-BR"/>
        </w:rPr>
        <w:t>;</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Quaisquer exigências da fiscalização inerentes ao objeto do Contrato</w:t>
      </w:r>
      <w:r>
        <w:rPr>
          <w:rFonts w:ascii="Arial" w:hAnsi="Arial" w:cs="Arial"/>
          <w:lang w:val="pt-BR" w:eastAsia="pt-BR"/>
        </w:rPr>
        <w:t>/Ata de Registro de Preço</w:t>
      </w:r>
      <w:r w:rsidRPr="00910C4F">
        <w:rPr>
          <w:rFonts w:ascii="Arial" w:hAnsi="Arial" w:cs="Arial"/>
          <w:lang w:val="pt-BR" w:eastAsia="pt-BR"/>
        </w:rPr>
        <w:t xml:space="preserve"> deverão ser prontamente atendidas pelo</w:t>
      </w:r>
      <w:r>
        <w:rPr>
          <w:rFonts w:ascii="Arial" w:hAnsi="Arial" w:cs="Arial"/>
          <w:lang w:val="pt-BR" w:eastAsia="pt-BR"/>
        </w:rPr>
        <w:t xml:space="preserve"> Fornecedor Registrado</w:t>
      </w:r>
      <w:r w:rsidRPr="00910C4F">
        <w:rPr>
          <w:rFonts w:ascii="Arial" w:hAnsi="Arial" w:cs="Arial"/>
          <w:lang w:val="pt-BR" w:eastAsia="pt-BR"/>
        </w:rPr>
        <w:t xml:space="preserve">, sem ônus para o </w:t>
      </w:r>
      <w:r>
        <w:rPr>
          <w:rFonts w:ascii="Arial" w:hAnsi="Arial" w:cs="Arial"/>
          <w:lang w:val="pt-BR" w:eastAsia="pt-BR"/>
        </w:rPr>
        <w:t>Órgão Gerenciador;</w:t>
      </w:r>
    </w:p>
    <w:p w:rsidR="00910C4F" w:rsidRPr="00910C4F" w:rsidRDefault="00BB41C8"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BB41C8">
        <w:rPr>
          <w:rFonts w:ascii="Arial" w:hAnsi="Arial" w:cs="Arial"/>
          <w:bCs/>
          <w:lang w:val="pt-BR" w:eastAsia="pt-BR"/>
        </w:rPr>
        <w:t>Toda prorrogação de prazo de entrega deverá ser justificada por escrito e previamente autorizada pela SEMED, devendo a solicitação ser encaminhada à Secretaria Municipal de Educação pelo endereço eletrônico:</w:t>
      </w:r>
      <w:hyperlink r:id="rId8" w:history="1">
        <w:r w:rsidRPr="00BB41C8">
          <w:rPr>
            <w:rStyle w:val="Hyperlink"/>
            <w:rFonts w:ascii="Arial" w:hAnsi="Arial" w:cs="Arial"/>
            <w:bCs/>
            <w:lang w:val="pt-BR" w:eastAsia="pt-BR"/>
          </w:rPr>
          <w:t>semec.adm@itaborai.rj.gov.br</w:t>
        </w:r>
      </w:hyperlink>
      <w:r w:rsidRPr="00BB41C8">
        <w:rPr>
          <w:rFonts w:ascii="Arial" w:hAnsi="Arial" w:cs="Arial"/>
          <w:bCs/>
          <w:lang w:val="pt-BR" w:eastAsia="pt-BR"/>
        </w:rPr>
        <w:t xml:space="preserve">, ou  </w:t>
      </w:r>
      <w:hyperlink r:id="rId9" w:history="1">
        <w:r w:rsidRPr="00BB41C8">
          <w:rPr>
            <w:rStyle w:val="Hyperlink"/>
            <w:rFonts w:ascii="Arial" w:hAnsi="Arial" w:cs="Arial"/>
            <w:bCs/>
            <w:lang w:eastAsia="pt-BR"/>
          </w:rPr>
          <w:t>educacao@itaborai.rj.gov.br</w:t>
        </w:r>
      </w:hyperlink>
      <w:r w:rsidRPr="00BB41C8">
        <w:rPr>
          <w:rFonts w:ascii="Arial" w:hAnsi="Arial" w:cs="Arial"/>
          <w:bCs/>
          <w:lang w:val="pt-BR" w:eastAsia="pt-BR"/>
        </w:rPr>
        <w:t xml:space="preserve"> ou pelo telefone: </w:t>
      </w:r>
      <w:r w:rsidRPr="00BB41C8">
        <w:rPr>
          <w:rFonts w:ascii="Arial" w:hAnsi="Arial" w:cs="Arial"/>
          <w:bCs/>
          <w:lang w:eastAsia="pt-BR"/>
        </w:rPr>
        <w:t xml:space="preserve">(21) 2635-4651, </w:t>
      </w:r>
      <w:r w:rsidRPr="00BB41C8">
        <w:rPr>
          <w:rFonts w:ascii="Arial" w:hAnsi="Arial" w:cs="Arial"/>
          <w:bCs/>
          <w:lang w:val="pt-BR" w:eastAsia="pt-BR"/>
        </w:rPr>
        <w:t>até 02 (dois) dias úteis antes do vencimento do prazo de entrega estipulado</w:t>
      </w:r>
      <w:r w:rsidR="00910C4F">
        <w:rPr>
          <w:rFonts w:ascii="Arial" w:hAnsi="Arial" w:cs="Arial"/>
          <w:lang w:val="pt-BR" w:eastAsia="pt-BR"/>
        </w:rPr>
        <w:t>;</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O Fornecedor Registrado deverá anexar à nota fiscal uma cópia da solicitação de entrega e da nota de empenho no momento da entrega dos bens</w:t>
      </w:r>
      <w:r>
        <w:rPr>
          <w:rFonts w:ascii="Arial" w:hAnsi="Arial" w:cs="Arial"/>
          <w:lang w:val="pt-BR" w:eastAsia="pt-BR"/>
        </w:rPr>
        <w:t>;</w:t>
      </w:r>
    </w:p>
    <w:p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A fiscalização da execução das entregas dos bens</w:t>
      </w:r>
      <w:r>
        <w:rPr>
          <w:rFonts w:ascii="Arial" w:hAnsi="Arial" w:cs="Arial"/>
          <w:lang w:val="pt-BR" w:eastAsia="pt-BR"/>
        </w:rPr>
        <w:t>,</w:t>
      </w:r>
      <w:r w:rsidR="00B35CD9">
        <w:rPr>
          <w:rFonts w:ascii="Arial" w:hAnsi="Arial" w:cs="Arial"/>
          <w:lang w:val="pt-BR" w:eastAsia="pt-BR"/>
        </w:rPr>
        <w:t xml:space="preserve"> caberá aos </w:t>
      </w:r>
      <w:proofErr w:type="gramStart"/>
      <w:r w:rsidR="00B35CD9">
        <w:rPr>
          <w:rFonts w:ascii="Arial" w:hAnsi="Arial" w:cs="Arial"/>
          <w:lang w:val="pt-BR" w:eastAsia="pt-BR"/>
        </w:rPr>
        <w:t>servidores(</w:t>
      </w:r>
      <w:proofErr w:type="gramEnd"/>
      <w:r w:rsidRPr="00910C4F">
        <w:rPr>
          <w:rFonts w:ascii="Arial" w:hAnsi="Arial" w:cs="Arial"/>
          <w:lang w:val="pt-BR" w:eastAsia="pt-BR"/>
        </w:rPr>
        <w:t>as) designados(as) pelo ordenador de despesas através de Portaria</w:t>
      </w:r>
      <w:r>
        <w:rPr>
          <w:rFonts w:ascii="Arial" w:hAnsi="Arial" w:cs="Arial"/>
          <w:lang w:val="pt-BR" w:eastAsia="pt-BR"/>
        </w:rPr>
        <w:t>.</w:t>
      </w:r>
    </w:p>
    <w:p w:rsidR="001700A3" w:rsidRPr="001700A3" w:rsidRDefault="001700A3" w:rsidP="00910C4F">
      <w:pPr>
        <w:pStyle w:val="PargrafodaLista"/>
        <w:tabs>
          <w:tab w:val="left" w:pos="0"/>
        </w:tabs>
        <w:spacing w:before="120" w:after="120" w:line="360" w:lineRule="auto"/>
        <w:ind w:left="-142" w:right="142"/>
        <w:rPr>
          <w:rFonts w:ascii="Arial" w:hAnsi="Arial" w:cs="Arial"/>
          <w:lang w:eastAsia="pt-BR"/>
        </w:rPr>
      </w:pPr>
    </w:p>
    <w:p w:rsidR="00B35CD9" w:rsidRPr="00B35CD9" w:rsidRDefault="00B35CD9" w:rsidP="00B35CD9">
      <w:pPr>
        <w:pStyle w:val="PargrafodaLista"/>
        <w:numPr>
          <w:ilvl w:val="0"/>
          <w:numId w:val="2"/>
        </w:numPr>
        <w:tabs>
          <w:tab w:val="left" w:pos="0"/>
        </w:tabs>
        <w:spacing w:before="120" w:after="120" w:line="360" w:lineRule="auto"/>
        <w:ind w:left="-142" w:right="142" w:firstLine="0"/>
        <w:rPr>
          <w:rFonts w:ascii="Arial" w:hAnsi="Arial" w:cs="Arial"/>
          <w:lang w:eastAsia="pt-BR"/>
        </w:rPr>
      </w:pPr>
      <w:r w:rsidRPr="00B35CD9">
        <w:rPr>
          <w:rFonts w:ascii="Arial" w:hAnsi="Arial" w:cs="Arial"/>
          <w:b/>
          <w:lang w:eastAsia="pt-BR"/>
        </w:rPr>
        <w:t xml:space="preserve">REQUISITOS DA GARANTIA </w:t>
      </w:r>
    </w:p>
    <w:p w:rsidR="00B35CD9" w:rsidRDefault="00943C91" w:rsidP="00F073A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43C91">
        <w:rPr>
          <w:rFonts w:ascii="Arial" w:hAnsi="Arial" w:cs="Arial"/>
          <w:lang w:val="pt-BR" w:eastAsia="pt-BR"/>
        </w:rPr>
        <w:t xml:space="preserve">Os notebooks deverão ter a garantia de 36 (trinta e seis) meses </w:t>
      </w:r>
      <w:proofErr w:type="spellStart"/>
      <w:r w:rsidRPr="00943C91">
        <w:rPr>
          <w:rFonts w:ascii="Arial" w:hAnsi="Arial" w:cs="Arial"/>
          <w:lang w:val="pt-BR" w:eastAsia="pt-BR"/>
        </w:rPr>
        <w:t>OnSite</w:t>
      </w:r>
      <w:proofErr w:type="spellEnd"/>
      <w:r w:rsidRPr="00943C91">
        <w:rPr>
          <w:rFonts w:ascii="Arial" w:hAnsi="Arial" w:cs="Arial"/>
          <w:lang w:val="pt-BR" w:eastAsia="pt-BR"/>
        </w:rPr>
        <w:t xml:space="preserve"> fornecida pelo fabricante do equipamento</w:t>
      </w:r>
      <w:r>
        <w:rPr>
          <w:rFonts w:ascii="Arial" w:hAnsi="Arial" w:cs="Arial"/>
          <w:lang w:val="pt-BR" w:eastAsia="pt-BR"/>
        </w:rPr>
        <w:t>.</w:t>
      </w:r>
    </w:p>
    <w:p w:rsidR="00B35CD9" w:rsidRDefault="00452183" w:rsidP="00F073AD">
      <w:pPr>
        <w:pStyle w:val="PargrafodaLista"/>
        <w:numPr>
          <w:ilvl w:val="1"/>
          <w:numId w:val="2"/>
        </w:numPr>
        <w:tabs>
          <w:tab w:val="left" w:pos="0"/>
        </w:tabs>
        <w:spacing w:before="120" w:after="120" w:line="360" w:lineRule="auto"/>
        <w:ind w:left="-142" w:right="142" w:firstLine="0"/>
        <w:rPr>
          <w:rFonts w:ascii="Arial" w:hAnsi="Arial" w:cs="Arial"/>
          <w:lang w:eastAsia="pt-BR"/>
        </w:rPr>
      </w:pPr>
      <w:r>
        <w:rPr>
          <w:rFonts w:ascii="Arial" w:hAnsi="Arial" w:cs="Arial"/>
          <w:lang w:eastAsia="pt-BR"/>
        </w:rPr>
        <w:t xml:space="preserve">O Fornecedor Registrado </w:t>
      </w:r>
      <w:r w:rsidRPr="00452183">
        <w:rPr>
          <w:rFonts w:ascii="Arial" w:hAnsi="Arial" w:cs="Arial"/>
          <w:lang w:eastAsia="pt-BR"/>
        </w:rPr>
        <w:t>deverá assegurar, durante a vigência da garantia, assistência técnica on-site, via telefone (Central 0800)</w:t>
      </w:r>
      <w:r w:rsidRPr="00452183">
        <w:rPr>
          <w:rFonts w:ascii="Arial" w:hAnsi="Arial" w:cs="Arial"/>
          <w:lang w:val="pt-BR" w:eastAsia="pt-BR"/>
        </w:rPr>
        <w:t>e/ou web, inclusive com registro de protocolo para fins de acompanhamento, no regime 8 x 5 (8 horas por 5 dias da semana) e, preferencialmente, em português</w:t>
      </w:r>
      <w:r w:rsidRPr="00452183">
        <w:rPr>
          <w:rFonts w:ascii="Arial" w:hAnsi="Arial" w:cs="Arial"/>
          <w:lang w:eastAsia="pt-BR"/>
        </w:rPr>
        <w:t>, garantindo a cobertura total dos equipamentos</w:t>
      </w:r>
      <w:r>
        <w:rPr>
          <w:rFonts w:ascii="Arial" w:hAnsi="Arial" w:cs="Arial"/>
          <w:lang w:eastAsia="pt-BR"/>
        </w:rPr>
        <w:t>;</w:t>
      </w:r>
    </w:p>
    <w:p w:rsidR="00452183" w:rsidRPr="00452183" w:rsidRDefault="003F0AA1" w:rsidP="00F073A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E1C3D">
        <w:rPr>
          <w:rFonts w:ascii="Arial" w:hAnsi="Arial" w:cs="Arial"/>
          <w:color w:val="000000" w:themeColor="text1"/>
          <w:lang w:val="pt-BR" w:eastAsia="pt-BR"/>
        </w:rPr>
        <w:t xml:space="preserve">Em caso de </w:t>
      </w:r>
      <w:r w:rsidR="00452183">
        <w:rPr>
          <w:rFonts w:ascii="Arial" w:hAnsi="Arial" w:cs="Arial"/>
          <w:lang w:val="pt-BR" w:eastAsia="pt-BR"/>
        </w:rPr>
        <w:t xml:space="preserve">equipamento que apresentar falhas, durante a vigência da garantia, o </w:t>
      </w:r>
      <w:r w:rsidR="00452183">
        <w:rPr>
          <w:rFonts w:ascii="Arial" w:hAnsi="Arial" w:cs="Arial"/>
          <w:lang w:val="pt-BR" w:eastAsia="pt-BR"/>
        </w:rPr>
        <w:lastRenderedPageBreak/>
        <w:t>Fornecedor Registrado deverá r</w:t>
      </w:r>
      <w:r w:rsidR="00452183" w:rsidRPr="00452183">
        <w:rPr>
          <w:rFonts w:ascii="Arial" w:hAnsi="Arial" w:cs="Arial"/>
          <w:lang w:val="pt-BR" w:eastAsia="pt-BR"/>
        </w:rPr>
        <w:t>ealizar a resolução do problema em até 72 (setenta e duas) horas corridas a contar da abertura do chamado</w:t>
      </w:r>
      <w:r w:rsidR="00452183">
        <w:rPr>
          <w:rFonts w:ascii="Arial" w:hAnsi="Arial" w:cs="Arial"/>
          <w:lang w:val="pt-BR" w:eastAsia="pt-BR"/>
        </w:rPr>
        <w:t>;</w:t>
      </w:r>
    </w:p>
    <w:p w:rsidR="0094431A" w:rsidRDefault="0094431A" w:rsidP="00F073A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4431A">
        <w:rPr>
          <w:rFonts w:ascii="Arial" w:hAnsi="Arial" w:cs="Arial"/>
          <w:lang w:eastAsia="pt-BR"/>
        </w:rPr>
        <w:t xml:space="preserve">O Fornecedor Registrado deverá entregar os equipamentos acompanhados de manuais, folhetos explicativos e termos de garantia técnica, </w:t>
      </w:r>
      <w:r w:rsidR="003F0AA1" w:rsidRPr="009E1C3D">
        <w:rPr>
          <w:rFonts w:ascii="Arial" w:hAnsi="Arial" w:cs="Arial"/>
          <w:color w:val="000000" w:themeColor="text1"/>
          <w:lang w:eastAsia="pt-BR"/>
        </w:rPr>
        <w:t xml:space="preserve">que </w:t>
      </w:r>
      <w:r w:rsidRPr="009E1C3D">
        <w:rPr>
          <w:rFonts w:ascii="Arial" w:hAnsi="Arial" w:cs="Arial"/>
          <w:color w:val="000000" w:themeColor="text1"/>
          <w:lang w:eastAsia="pt-BR"/>
        </w:rPr>
        <w:t>contenha</w:t>
      </w:r>
      <w:r w:rsidR="003F0AA1" w:rsidRPr="009E1C3D">
        <w:rPr>
          <w:rFonts w:ascii="Arial" w:hAnsi="Arial" w:cs="Arial"/>
          <w:color w:val="000000" w:themeColor="text1"/>
          <w:lang w:eastAsia="pt-BR"/>
        </w:rPr>
        <w:t>m</w:t>
      </w:r>
      <w:r w:rsidRPr="009E1C3D">
        <w:rPr>
          <w:rFonts w:ascii="Arial" w:hAnsi="Arial" w:cs="Arial"/>
          <w:color w:val="000000" w:themeColor="text1"/>
          <w:lang w:eastAsia="pt-BR"/>
        </w:rPr>
        <w:t xml:space="preserve"> a </w:t>
      </w:r>
      <w:r w:rsidR="003F0AA1" w:rsidRPr="009E1C3D">
        <w:rPr>
          <w:rFonts w:ascii="Arial" w:hAnsi="Arial" w:cs="Arial"/>
          <w:color w:val="000000" w:themeColor="text1"/>
          <w:lang w:eastAsia="pt-BR"/>
        </w:rPr>
        <w:t>indicação da</w:t>
      </w:r>
      <w:r w:rsidRPr="0094431A">
        <w:rPr>
          <w:rFonts w:ascii="Arial" w:hAnsi="Arial" w:cs="Arial"/>
          <w:lang w:eastAsia="pt-BR"/>
        </w:rPr>
        <w:t>rede de assistência técnica disponível</w:t>
      </w:r>
      <w:r>
        <w:rPr>
          <w:rFonts w:ascii="Arial" w:hAnsi="Arial" w:cs="Arial"/>
          <w:lang w:eastAsia="pt-BR"/>
        </w:rPr>
        <w:t>;</w:t>
      </w:r>
    </w:p>
    <w:p w:rsidR="0094431A" w:rsidRPr="0094431A" w:rsidRDefault="003F0AA1" w:rsidP="00F073A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E1C3D">
        <w:rPr>
          <w:rFonts w:ascii="Arial" w:hAnsi="Arial" w:cs="Arial"/>
          <w:color w:val="000000" w:themeColor="text1"/>
          <w:lang w:eastAsia="pt-BR"/>
        </w:rPr>
        <w:t>A vigência do</w:t>
      </w:r>
      <w:r w:rsidR="0094431A" w:rsidRPr="0094431A">
        <w:rPr>
          <w:rFonts w:ascii="Arial" w:hAnsi="Arial" w:cs="Arial"/>
          <w:lang w:eastAsia="pt-BR"/>
        </w:rPr>
        <w:t>período de garantia passará a contar a partir da Assinatura do Termo de Recebimento Definitivo</w:t>
      </w:r>
      <w:r>
        <w:rPr>
          <w:rFonts w:ascii="Arial" w:hAnsi="Arial" w:cs="Arial"/>
          <w:lang w:eastAsia="pt-BR"/>
        </w:rPr>
        <w:t>,</w:t>
      </w:r>
      <w:r w:rsidR="0094431A" w:rsidRPr="0094431A">
        <w:rPr>
          <w:rFonts w:ascii="Arial" w:hAnsi="Arial" w:cs="Arial"/>
          <w:lang w:eastAsia="pt-BR"/>
        </w:rPr>
        <w:t xml:space="preserve"> a ser expedido pelo Órgão Gerenciador.</w:t>
      </w:r>
    </w:p>
    <w:p w:rsidR="0094431A" w:rsidRDefault="0094431A" w:rsidP="0094431A">
      <w:pPr>
        <w:pStyle w:val="PargrafodaLista"/>
        <w:tabs>
          <w:tab w:val="left" w:pos="0"/>
        </w:tabs>
        <w:spacing w:before="120" w:after="120" w:line="360" w:lineRule="auto"/>
        <w:ind w:left="-142" w:right="142"/>
        <w:rPr>
          <w:rFonts w:ascii="Arial" w:hAnsi="Arial" w:cs="Arial"/>
          <w:lang w:eastAsia="pt-BR"/>
        </w:rPr>
      </w:pPr>
    </w:p>
    <w:p w:rsidR="00B60659" w:rsidRPr="00572925" w:rsidRDefault="00F20DCA" w:rsidP="00F073AD">
      <w:pPr>
        <w:pStyle w:val="Corpodetexto"/>
        <w:numPr>
          <w:ilvl w:val="0"/>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b/>
          <w:bCs/>
          <w:sz w:val="22"/>
          <w:szCs w:val="22"/>
        </w:rPr>
        <w:t xml:space="preserve">DAS OBRIGAÇÕES </w:t>
      </w:r>
      <w:r w:rsidR="00572925" w:rsidRPr="00572925">
        <w:rPr>
          <w:rFonts w:ascii="Arial" w:hAnsi="Arial" w:cs="Arial"/>
          <w:b/>
          <w:bCs/>
          <w:sz w:val="22"/>
          <w:szCs w:val="22"/>
        </w:rPr>
        <w:t xml:space="preserve">DO </w:t>
      </w:r>
      <w:r w:rsidR="0015565C" w:rsidRPr="00572925">
        <w:rPr>
          <w:rFonts w:ascii="Arial" w:hAnsi="Arial" w:cs="Arial"/>
          <w:b/>
          <w:bCs/>
          <w:sz w:val="22"/>
          <w:szCs w:val="22"/>
        </w:rPr>
        <w:t>ÒRGÃO GERENCIADOR</w:t>
      </w:r>
    </w:p>
    <w:p w:rsidR="00B60659" w:rsidRPr="00572925" w:rsidRDefault="00572925" w:rsidP="00F073AD">
      <w:pPr>
        <w:pStyle w:val="Corpodetexto"/>
        <w:numPr>
          <w:ilvl w:val="1"/>
          <w:numId w:val="2"/>
        </w:numPr>
        <w:tabs>
          <w:tab w:val="left" w:pos="-567"/>
          <w:tab w:val="left" w:pos="-426"/>
        </w:tabs>
        <w:spacing w:before="120" w:after="120" w:line="360" w:lineRule="auto"/>
        <w:ind w:left="-142" w:right="142" w:firstLine="0"/>
        <w:rPr>
          <w:rFonts w:ascii="Arial" w:hAnsi="Arial" w:cs="Arial"/>
          <w:sz w:val="22"/>
          <w:szCs w:val="22"/>
        </w:rPr>
      </w:pPr>
      <w:r w:rsidRPr="00572925">
        <w:rPr>
          <w:rFonts w:ascii="Arial" w:hAnsi="Arial" w:cs="Arial"/>
          <w:sz w:val="22"/>
          <w:szCs w:val="22"/>
        </w:rPr>
        <w:t xml:space="preserve">São obrigações do </w:t>
      </w:r>
      <w:r w:rsidR="0015565C" w:rsidRPr="00BB41C8">
        <w:rPr>
          <w:rFonts w:ascii="Arial" w:hAnsi="Arial" w:cs="Arial"/>
          <w:sz w:val="22"/>
          <w:szCs w:val="22"/>
          <w:u w:val="single"/>
        </w:rPr>
        <w:t>Órgão Gerenciador</w:t>
      </w:r>
      <w:r w:rsidR="00F20DCA" w:rsidRPr="00572925">
        <w:rPr>
          <w:rFonts w:ascii="Arial" w:hAnsi="Arial" w:cs="Arial"/>
          <w:sz w:val="22"/>
          <w:szCs w:val="22"/>
        </w:rPr>
        <w:t>:</w:t>
      </w:r>
    </w:p>
    <w:p w:rsidR="00B60659" w:rsidRPr="00572925" w:rsidRDefault="00572925" w:rsidP="00F073AD">
      <w:pPr>
        <w:pStyle w:val="Corpodetexto"/>
        <w:numPr>
          <w:ilvl w:val="2"/>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Receber o objeto no prazo e condições estabelecidas neste Termo de Referência e seus anexos</w:t>
      </w:r>
      <w:r w:rsidR="00F20DCA" w:rsidRPr="00572925">
        <w:rPr>
          <w:rFonts w:ascii="Arial" w:hAnsi="Arial" w:cs="Arial"/>
          <w:sz w:val="22"/>
          <w:szCs w:val="22"/>
        </w:rPr>
        <w:t>;</w:t>
      </w:r>
    </w:p>
    <w:p w:rsidR="00B60659" w:rsidRPr="00572925" w:rsidRDefault="00572925" w:rsidP="00F073AD">
      <w:pPr>
        <w:pStyle w:val="Corpodetexto"/>
        <w:numPr>
          <w:ilvl w:val="2"/>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 xml:space="preserve">Verificar minuciosamente, no prazo fixado, a conformidade </w:t>
      </w:r>
      <w:r w:rsidRPr="00BF6831">
        <w:rPr>
          <w:rFonts w:ascii="Arial" w:hAnsi="Arial" w:cs="Arial"/>
          <w:sz w:val="22"/>
          <w:szCs w:val="22"/>
          <w:lang w:val="pt-BR"/>
        </w:rPr>
        <w:t>do</w:t>
      </w:r>
      <w:r w:rsidR="006642B8" w:rsidRPr="00BF6831">
        <w:rPr>
          <w:rFonts w:ascii="Arial" w:hAnsi="Arial" w:cs="Arial"/>
          <w:sz w:val="22"/>
          <w:szCs w:val="22"/>
          <w:lang w:val="pt-BR"/>
        </w:rPr>
        <w:t>sitens</w:t>
      </w:r>
      <w:r w:rsidRPr="00BF6831">
        <w:rPr>
          <w:rFonts w:ascii="Arial" w:hAnsi="Arial" w:cs="Arial"/>
          <w:sz w:val="22"/>
          <w:szCs w:val="22"/>
          <w:lang w:val="pt-BR"/>
        </w:rPr>
        <w:t xml:space="preserve"> recebido</w:t>
      </w:r>
      <w:r w:rsidR="006642B8" w:rsidRPr="00BF6831">
        <w:rPr>
          <w:rFonts w:ascii="Arial" w:hAnsi="Arial" w:cs="Arial"/>
          <w:sz w:val="22"/>
          <w:szCs w:val="22"/>
          <w:lang w:val="pt-BR"/>
        </w:rPr>
        <w:t xml:space="preserve">s </w:t>
      </w:r>
      <w:r w:rsidRPr="00572925">
        <w:rPr>
          <w:rFonts w:ascii="Arial" w:hAnsi="Arial" w:cs="Arial"/>
          <w:sz w:val="22"/>
          <w:szCs w:val="22"/>
          <w:lang w:val="pt-BR"/>
        </w:rPr>
        <w:t>provisoriamente com as especificações constantes neste Termo de Referência</w:t>
      </w:r>
      <w:r w:rsidR="006642B8">
        <w:rPr>
          <w:rFonts w:ascii="Arial" w:hAnsi="Arial" w:cs="Arial"/>
          <w:sz w:val="22"/>
          <w:szCs w:val="22"/>
          <w:lang w:val="pt-BR"/>
        </w:rPr>
        <w:t>,</w:t>
      </w:r>
      <w:r w:rsidRPr="00572925">
        <w:rPr>
          <w:rFonts w:ascii="Arial" w:hAnsi="Arial" w:cs="Arial"/>
          <w:sz w:val="22"/>
          <w:szCs w:val="22"/>
          <w:lang w:val="pt-BR"/>
        </w:rPr>
        <w:t xml:space="preserve"> na proposta apresentada pela </w:t>
      </w:r>
      <w:r w:rsidR="006642B8">
        <w:rPr>
          <w:rFonts w:ascii="Arial" w:hAnsi="Arial" w:cs="Arial"/>
          <w:sz w:val="22"/>
          <w:szCs w:val="22"/>
          <w:lang w:val="pt-BR"/>
        </w:rPr>
        <w:t xml:space="preserve">licitante no momento do </w:t>
      </w:r>
      <w:r w:rsidR="006642B8" w:rsidRPr="00BF6831">
        <w:rPr>
          <w:rFonts w:ascii="Arial" w:hAnsi="Arial" w:cs="Arial"/>
          <w:sz w:val="22"/>
          <w:szCs w:val="22"/>
          <w:lang w:val="pt-BR"/>
        </w:rPr>
        <w:t>certame</w:t>
      </w:r>
      <w:r w:rsidR="009E1C3D">
        <w:rPr>
          <w:rFonts w:ascii="Arial" w:hAnsi="Arial" w:cs="Arial"/>
          <w:sz w:val="22"/>
          <w:szCs w:val="22"/>
          <w:lang w:val="pt-BR"/>
        </w:rPr>
        <w:t xml:space="preserve">, </w:t>
      </w:r>
      <w:r w:rsidRPr="00572925">
        <w:rPr>
          <w:rFonts w:ascii="Arial" w:hAnsi="Arial" w:cs="Arial"/>
          <w:sz w:val="22"/>
          <w:szCs w:val="22"/>
          <w:lang w:val="pt-BR"/>
        </w:rPr>
        <w:t>para fins de aceitação e recebimento definitivo</w:t>
      </w:r>
      <w:r w:rsidR="00F20DCA" w:rsidRPr="00572925">
        <w:rPr>
          <w:rFonts w:ascii="Arial" w:hAnsi="Arial" w:cs="Arial"/>
          <w:sz w:val="22"/>
          <w:szCs w:val="22"/>
        </w:rPr>
        <w:t>;</w:t>
      </w:r>
    </w:p>
    <w:p w:rsidR="00B60659" w:rsidRPr="00572925" w:rsidRDefault="00572925" w:rsidP="00F073AD">
      <w:pPr>
        <w:pStyle w:val="Corpodetexto"/>
        <w:numPr>
          <w:ilvl w:val="2"/>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 xml:space="preserve">Comunicar o Fornecedor Registrado, por escrito, sobre imperfeições, falhas ou irregularidades verificadas nos </w:t>
      </w:r>
      <w:r w:rsidR="006642B8">
        <w:rPr>
          <w:rFonts w:ascii="Arial" w:hAnsi="Arial" w:cs="Arial"/>
          <w:sz w:val="22"/>
          <w:szCs w:val="22"/>
          <w:lang w:val="pt-BR"/>
        </w:rPr>
        <w:t xml:space="preserve">itens </w:t>
      </w:r>
      <w:r w:rsidRPr="00572925">
        <w:rPr>
          <w:rFonts w:ascii="Arial" w:hAnsi="Arial" w:cs="Arial"/>
          <w:sz w:val="22"/>
          <w:szCs w:val="22"/>
          <w:lang w:val="pt-BR"/>
        </w:rPr>
        <w:t>entregues, para que sejam substituídos, reparados ou corrigidos</w:t>
      </w:r>
      <w:r w:rsidR="00F20DCA" w:rsidRPr="00572925">
        <w:rPr>
          <w:rFonts w:ascii="Arial" w:hAnsi="Arial" w:cs="Arial"/>
          <w:sz w:val="22"/>
          <w:szCs w:val="22"/>
        </w:rPr>
        <w:t>;</w:t>
      </w:r>
    </w:p>
    <w:p w:rsidR="00B60659" w:rsidRPr="00217FBD" w:rsidRDefault="00572925" w:rsidP="00F073AD">
      <w:pPr>
        <w:pStyle w:val="Corpodetexto"/>
        <w:numPr>
          <w:ilvl w:val="2"/>
          <w:numId w:val="2"/>
        </w:numPr>
        <w:tabs>
          <w:tab w:val="left" w:pos="-567"/>
        </w:tabs>
        <w:spacing w:before="120" w:after="120" w:line="360" w:lineRule="auto"/>
        <w:ind w:left="-142" w:right="142" w:firstLine="0"/>
        <w:rPr>
          <w:rFonts w:ascii="Arial" w:hAnsi="Arial" w:cs="Arial"/>
          <w:color w:val="FF0000"/>
          <w:sz w:val="22"/>
          <w:szCs w:val="22"/>
        </w:rPr>
      </w:pPr>
      <w:r w:rsidRPr="00572925">
        <w:rPr>
          <w:rFonts w:ascii="Arial" w:hAnsi="Arial" w:cs="Arial"/>
          <w:sz w:val="22"/>
          <w:szCs w:val="22"/>
          <w:lang w:val="pt-BR"/>
        </w:rPr>
        <w:t>Acompanhar e fiscalizar o cumprimento das obrigações pelo Fornecedor Registrado, por intermédio de comissão/servidor especialmente designado</w:t>
      </w:r>
      <w:r w:rsidR="00F20DCA" w:rsidRPr="00572925">
        <w:rPr>
          <w:rFonts w:ascii="Arial" w:hAnsi="Arial" w:cs="Arial"/>
          <w:sz w:val="22"/>
          <w:szCs w:val="22"/>
        </w:rPr>
        <w:t>;</w:t>
      </w:r>
    </w:p>
    <w:p w:rsidR="00B60659" w:rsidRPr="00572925" w:rsidRDefault="00572925" w:rsidP="00F073AD">
      <w:pPr>
        <w:pStyle w:val="Corpodetexto"/>
        <w:numPr>
          <w:ilvl w:val="2"/>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Efetuar o pagamento ao Fornecedor Registrado no valor correspondente aos itens efetivamente entregues, no prazo e forma estabelecidos neste Termo de Referência e na Ata de Registro de Preços</w:t>
      </w:r>
      <w:r w:rsidR="00F20DCA" w:rsidRPr="00572925">
        <w:rPr>
          <w:rFonts w:ascii="Arial" w:hAnsi="Arial" w:cs="Arial"/>
          <w:sz w:val="22"/>
          <w:szCs w:val="22"/>
        </w:rPr>
        <w:t>.</w:t>
      </w:r>
    </w:p>
    <w:p w:rsidR="00572925" w:rsidRDefault="00572925" w:rsidP="00F073AD">
      <w:pPr>
        <w:pStyle w:val="Corpodetexto"/>
        <w:numPr>
          <w:ilvl w:val="1"/>
          <w:numId w:val="2"/>
        </w:numPr>
        <w:tabs>
          <w:tab w:val="left" w:pos="-567"/>
        </w:tabs>
        <w:spacing w:before="120" w:after="120" w:line="360" w:lineRule="auto"/>
        <w:ind w:left="-142" w:right="142" w:firstLine="0"/>
        <w:rPr>
          <w:rFonts w:ascii="Arial" w:hAnsi="Arial" w:cs="Arial"/>
          <w:color w:val="FF0000"/>
          <w:sz w:val="22"/>
          <w:szCs w:val="22"/>
        </w:rPr>
      </w:pPr>
      <w:r w:rsidRPr="00572925">
        <w:rPr>
          <w:rFonts w:ascii="Arial" w:hAnsi="Arial" w:cs="Arial"/>
          <w:sz w:val="22"/>
          <w:szCs w:val="22"/>
          <w:lang w:val="pt-BR"/>
        </w:rPr>
        <w:t>O Órgão Gerenciador não responderá por quaisquer compromissos assumidos pelo fornecedor registradocom terceiros, ainda que vinculados à execução da Ata/Contrato, bem como por qualquer dano causado a terceiros em decorrência de ato do próprio, de seus empregados, prepostos ou subordinados</w:t>
      </w:r>
      <w:r>
        <w:rPr>
          <w:rFonts w:ascii="Arial" w:hAnsi="Arial" w:cs="Arial"/>
          <w:color w:val="FF0000"/>
          <w:sz w:val="22"/>
          <w:szCs w:val="22"/>
          <w:lang w:val="pt-BR"/>
        </w:rPr>
        <w:t>.</w:t>
      </w:r>
    </w:p>
    <w:p w:rsidR="002A0960" w:rsidRDefault="00572925" w:rsidP="00F073AD">
      <w:pPr>
        <w:pStyle w:val="Corpodetexto"/>
        <w:numPr>
          <w:ilvl w:val="1"/>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O Município reserva-se ao direito de não atestar as faturas referentes aos produtos entregues caso os mesmos estejam em desacordo com as especificações constantes neste termo, podendo aplicar as penalidades e sanções previstas ou rescindir a Ata</w:t>
      </w:r>
      <w:r w:rsidR="00F20DCA" w:rsidRPr="00572925">
        <w:rPr>
          <w:rFonts w:ascii="Arial" w:hAnsi="Arial" w:cs="Arial"/>
          <w:sz w:val="22"/>
          <w:szCs w:val="22"/>
        </w:rPr>
        <w:t>.</w:t>
      </w:r>
    </w:p>
    <w:p w:rsidR="00FB3F65" w:rsidRDefault="00FB3F65" w:rsidP="00FB3F65">
      <w:pPr>
        <w:pStyle w:val="Corpodetexto"/>
        <w:tabs>
          <w:tab w:val="left" w:pos="-567"/>
        </w:tabs>
        <w:spacing w:before="120" w:after="120" w:line="360" w:lineRule="auto"/>
        <w:ind w:left="-142" w:right="142"/>
        <w:rPr>
          <w:rFonts w:ascii="Arial" w:hAnsi="Arial" w:cs="Arial"/>
          <w:sz w:val="22"/>
          <w:szCs w:val="22"/>
        </w:rPr>
      </w:pPr>
    </w:p>
    <w:p w:rsidR="002A0960" w:rsidRPr="00572925" w:rsidRDefault="00D10914" w:rsidP="00F073AD">
      <w:pPr>
        <w:pStyle w:val="Corpodetexto"/>
        <w:numPr>
          <w:ilvl w:val="0"/>
          <w:numId w:val="2"/>
        </w:numPr>
        <w:tabs>
          <w:tab w:val="left" w:pos="-284"/>
        </w:tabs>
        <w:spacing w:before="120" w:after="120" w:line="360" w:lineRule="auto"/>
        <w:ind w:left="-142" w:right="142" w:firstLine="0"/>
        <w:rPr>
          <w:rFonts w:ascii="Arial" w:hAnsi="Arial" w:cs="Arial"/>
          <w:sz w:val="22"/>
          <w:szCs w:val="22"/>
        </w:rPr>
      </w:pPr>
      <w:r w:rsidRPr="00572925">
        <w:rPr>
          <w:rFonts w:ascii="Arial" w:hAnsi="Arial" w:cs="Arial"/>
          <w:b/>
          <w:bCs/>
          <w:sz w:val="22"/>
          <w:szCs w:val="22"/>
        </w:rPr>
        <w:t xml:space="preserve">DAS OBRIGAÇÕES DO </w:t>
      </w:r>
      <w:r w:rsidR="0015565C" w:rsidRPr="00572925">
        <w:rPr>
          <w:rFonts w:ascii="Arial" w:hAnsi="Arial" w:cs="Arial"/>
          <w:b/>
          <w:bCs/>
          <w:sz w:val="22"/>
          <w:szCs w:val="22"/>
        </w:rPr>
        <w:t>FORNECEDOR REGISTRADO</w:t>
      </w:r>
    </w:p>
    <w:p w:rsidR="004D4E08" w:rsidRPr="00572925" w:rsidRDefault="00572925" w:rsidP="00F073AD">
      <w:pPr>
        <w:pStyle w:val="Corpodetexto"/>
        <w:numPr>
          <w:ilvl w:val="1"/>
          <w:numId w:val="2"/>
        </w:numPr>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O fornecedor registrado deve cumprir todas as obrigações constantes neste Termo de Referência, na Ata de Registro de Preços e em sua proposta, assumindo como exclusivamente seus os riscos e as despesas decorrentes da boa e perfeita execução do objeto e, ainda</w:t>
      </w:r>
      <w:r w:rsidR="00F20DCA" w:rsidRPr="00572925">
        <w:rPr>
          <w:rFonts w:ascii="Arial" w:hAnsi="Arial" w:cs="Arial"/>
          <w:sz w:val="22"/>
          <w:szCs w:val="22"/>
        </w:rPr>
        <w:t>:</w:t>
      </w:r>
    </w:p>
    <w:p w:rsidR="004D4E08" w:rsidRPr="00704348" w:rsidRDefault="00F20DCA" w:rsidP="00F073AD">
      <w:pPr>
        <w:pStyle w:val="Corpodetexto"/>
        <w:numPr>
          <w:ilvl w:val="2"/>
          <w:numId w:val="2"/>
        </w:numPr>
        <w:spacing w:before="120" w:after="120" w:line="360" w:lineRule="auto"/>
        <w:ind w:left="-142" w:right="142" w:firstLine="0"/>
        <w:rPr>
          <w:rFonts w:ascii="Arial" w:hAnsi="Arial" w:cs="Arial"/>
          <w:color w:val="FF0000"/>
          <w:sz w:val="22"/>
          <w:szCs w:val="22"/>
        </w:rPr>
      </w:pPr>
      <w:r w:rsidRPr="00704348">
        <w:rPr>
          <w:rFonts w:ascii="Arial" w:hAnsi="Arial" w:cs="Arial"/>
          <w:sz w:val="22"/>
          <w:szCs w:val="22"/>
        </w:rPr>
        <w:t>Efetuar a entrega do</w:t>
      </w:r>
      <w:r w:rsidR="001D68A1" w:rsidRPr="00704348">
        <w:rPr>
          <w:rFonts w:ascii="Arial" w:hAnsi="Arial" w:cs="Arial"/>
          <w:sz w:val="22"/>
          <w:szCs w:val="22"/>
        </w:rPr>
        <w:t xml:space="preserve">s </w:t>
      </w:r>
      <w:r w:rsidR="00704348">
        <w:rPr>
          <w:rFonts w:ascii="Arial" w:hAnsi="Arial" w:cs="Arial"/>
          <w:sz w:val="22"/>
          <w:szCs w:val="22"/>
        </w:rPr>
        <w:t>itens</w:t>
      </w:r>
      <w:r w:rsidR="00DD2810" w:rsidRPr="00704348">
        <w:rPr>
          <w:rFonts w:ascii="Arial" w:hAnsi="Arial" w:cs="Arial"/>
          <w:sz w:val="22"/>
          <w:szCs w:val="22"/>
        </w:rPr>
        <w:t xml:space="preserve"> de acordo com as solicitações encaminhadas pela Secretaria, </w:t>
      </w:r>
      <w:r w:rsidR="001D68A1" w:rsidRPr="00704348">
        <w:rPr>
          <w:rFonts w:ascii="Arial" w:hAnsi="Arial" w:cs="Arial"/>
          <w:sz w:val="22"/>
          <w:szCs w:val="22"/>
        </w:rPr>
        <w:t xml:space="preserve"> devidamente embalados, íntegros e em </w:t>
      </w:r>
      <w:r w:rsidRPr="00704348">
        <w:rPr>
          <w:rFonts w:ascii="Arial" w:hAnsi="Arial" w:cs="Arial"/>
          <w:sz w:val="22"/>
          <w:szCs w:val="22"/>
        </w:rPr>
        <w:t xml:space="preserve"> p</w:t>
      </w:r>
      <w:r w:rsidR="00BA4732" w:rsidRPr="00704348">
        <w:rPr>
          <w:rFonts w:ascii="Arial" w:hAnsi="Arial" w:cs="Arial"/>
          <w:sz w:val="22"/>
          <w:szCs w:val="22"/>
        </w:rPr>
        <w:t>erfeitas condições de uso</w:t>
      </w:r>
      <w:r w:rsidR="00DB0C8A" w:rsidRPr="00704348">
        <w:rPr>
          <w:rFonts w:ascii="Arial" w:hAnsi="Arial" w:cs="Arial"/>
          <w:sz w:val="22"/>
          <w:szCs w:val="22"/>
        </w:rPr>
        <w:t>,</w:t>
      </w:r>
      <w:r w:rsidR="00C04486">
        <w:rPr>
          <w:rFonts w:ascii="Arial" w:hAnsi="Arial" w:cs="Arial"/>
          <w:sz w:val="22"/>
          <w:szCs w:val="22"/>
        </w:rPr>
        <w:t>embalados de acordo com as instruções contidas neste Termo,</w:t>
      </w:r>
      <w:r w:rsidR="00DD2810" w:rsidRPr="00704348">
        <w:rPr>
          <w:rFonts w:ascii="Arial" w:hAnsi="Arial" w:cs="Arial"/>
          <w:sz w:val="22"/>
          <w:szCs w:val="22"/>
        </w:rPr>
        <w:t>adequado</w:t>
      </w:r>
      <w:r w:rsidR="001D68A1" w:rsidRPr="00704348">
        <w:rPr>
          <w:rFonts w:ascii="Arial" w:hAnsi="Arial" w:cs="Arial"/>
          <w:sz w:val="22"/>
          <w:szCs w:val="22"/>
        </w:rPr>
        <w:t>s às especificações, no</w:t>
      </w:r>
      <w:r w:rsidR="00D10914" w:rsidRPr="00704348">
        <w:rPr>
          <w:rFonts w:ascii="Arial" w:hAnsi="Arial" w:cs="Arial"/>
          <w:sz w:val="22"/>
          <w:szCs w:val="22"/>
        </w:rPr>
        <w:t xml:space="preserve"> prazo e local </w:t>
      </w:r>
      <w:r w:rsidR="001D68A1" w:rsidRPr="00704348">
        <w:rPr>
          <w:rFonts w:ascii="Arial" w:hAnsi="Arial" w:cs="Arial"/>
          <w:sz w:val="22"/>
          <w:szCs w:val="22"/>
        </w:rPr>
        <w:t>indicados</w:t>
      </w:r>
      <w:r w:rsidRPr="00704348">
        <w:rPr>
          <w:rFonts w:ascii="Arial" w:hAnsi="Arial" w:cs="Arial"/>
          <w:sz w:val="22"/>
          <w:szCs w:val="22"/>
        </w:rPr>
        <w:t>, acompanhado da respectiva nota fiscal</w:t>
      </w:r>
      <w:r w:rsidR="004D4E08" w:rsidRPr="00704348">
        <w:rPr>
          <w:rFonts w:ascii="Arial" w:hAnsi="Arial" w:cs="Arial"/>
          <w:sz w:val="22"/>
          <w:szCs w:val="22"/>
        </w:rPr>
        <w:t>;</w:t>
      </w:r>
    </w:p>
    <w:p w:rsidR="00704348" w:rsidRPr="00704348" w:rsidRDefault="00704348" w:rsidP="00F073AD">
      <w:pPr>
        <w:pStyle w:val="Corpodetexto"/>
        <w:numPr>
          <w:ilvl w:val="2"/>
          <w:numId w:val="2"/>
        </w:numPr>
        <w:spacing w:before="120" w:after="120" w:line="360" w:lineRule="auto"/>
        <w:ind w:left="-142" w:right="142" w:firstLine="0"/>
        <w:rPr>
          <w:rFonts w:ascii="Arial" w:hAnsi="Arial" w:cs="Arial"/>
          <w:color w:val="FF0000"/>
          <w:sz w:val="22"/>
          <w:szCs w:val="22"/>
        </w:rPr>
      </w:pPr>
      <w:r w:rsidRPr="00704348">
        <w:rPr>
          <w:rFonts w:ascii="Arial" w:hAnsi="Arial" w:cs="Arial"/>
          <w:sz w:val="22"/>
          <w:szCs w:val="22"/>
          <w:lang w:val="pt-BR"/>
        </w:rPr>
        <w:t>Responsabilizar-se pelos vícios e danos decorrentes do objeto, de acordo com os artigos 13 e 17 a 27, da Lei Federal n.º 8.078, de 11 de setembro de 1990</w:t>
      </w:r>
      <w:r>
        <w:rPr>
          <w:rFonts w:ascii="Arial" w:hAnsi="Arial" w:cs="Arial"/>
          <w:sz w:val="22"/>
          <w:szCs w:val="22"/>
          <w:lang w:val="pt-BR"/>
        </w:rPr>
        <w:t>;</w:t>
      </w:r>
    </w:p>
    <w:p w:rsidR="004D4E08" w:rsidRDefault="003637A5" w:rsidP="00F073AD">
      <w:pPr>
        <w:pStyle w:val="Corpodetexto"/>
        <w:numPr>
          <w:ilvl w:val="2"/>
          <w:numId w:val="2"/>
        </w:numPr>
        <w:spacing w:before="120" w:after="120" w:line="360" w:lineRule="auto"/>
        <w:ind w:left="-142" w:right="142" w:firstLine="0"/>
        <w:rPr>
          <w:rFonts w:ascii="Arial" w:hAnsi="Arial" w:cs="Arial"/>
          <w:sz w:val="22"/>
          <w:szCs w:val="22"/>
        </w:rPr>
      </w:pPr>
      <w:r w:rsidRPr="00704348">
        <w:rPr>
          <w:rFonts w:ascii="Arial" w:hAnsi="Arial" w:cs="Arial"/>
          <w:sz w:val="22"/>
          <w:szCs w:val="22"/>
        </w:rPr>
        <w:t>Substituir ou reparar</w:t>
      </w:r>
      <w:r w:rsidR="009B1F15" w:rsidRPr="00704348">
        <w:rPr>
          <w:rFonts w:ascii="Arial" w:hAnsi="Arial" w:cs="Arial"/>
          <w:sz w:val="22"/>
          <w:szCs w:val="22"/>
        </w:rPr>
        <w:t xml:space="preserve">, no prazo de </w:t>
      </w:r>
      <w:r w:rsidR="00674266">
        <w:rPr>
          <w:rFonts w:ascii="Arial" w:hAnsi="Arial" w:cs="Arial"/>
          <w:sz w:val="22"/>
          <w:szCs w:val="22"/>
        </w:rPr>
        <w:t>07</w:t>
      </w:r>
      <w:r w:rsidR="001C4F03" w:rsidRPr="00704348">
        <w:rPr>
          <w:rFonts w:ascii="Arial" w:hAnsi="Arial" w:cs="Arial"/>
          <w:sz w:val="22"/>
          <w:szCs w:val="22"/>
        </w:rPr>
        <w:t xml:space="preserve"> (</w:t>
      </w:r>
      <w:r w:rsidR="00674266">
        <w:rPr>
          <w:rFonts w:ascii="Arial" w:hAnsi="Arial" w:cs="Arial"/>
          <w:sz w:val="22"/>
          <w:szCs w:val="22"/>
        </w:rPr>
        <w:t>sete</w:t>
      </w:r>
      <w:r w:rsidR="001C4F03" w:rsidRPr="00704348">
        <w:rPr>
          <w:rFonts w:ascii="Arial" w:hAnsi="Arial" w:cs="Arial"/>
          <w:sz w:val="22"/>
          <w:szCs w:val="22"/>
        </w:rPr>
        <w:t xml:space="preserve">) </w:t>
      </w:r>
      <w:r w:rsidR="00256C12" w:rsidRPr="00704348">
        <w:rPr>
          <w:rFonts w:ascii="Arial" w:hAnsi="Arial" w:cs="Arial"/>
          <w:sz w:val="22"/>
          <w:szCs w:val="22"/>
        </w:rPr>
        <w:t>dias</w:t>
      </w:r>
      <w:r w:rsidR="009B1F15" w:rsidRPr="00704348">
        <w:rPr>
          <w:rFonts w:ascii="Arial" w:hAnsi="Arial" w:cs="Arial"/>
          <w:sz w:val="22"/>
          <w:szCs w:val="22"/>
        </w:rPr>
        <w:t xml:space="preserve"> contados da notificação,</w:t>
      </w:r>
      <w:r w:rsidR="00DD2810" w:rsidRPr="00704348">
        <w:rPr>
          <w:rFonts w:ascii="Arial" w:hAnsi="Arial" w:cs="Arial"/>
          <w:sz w:val="22"/>
          <w:szCs w:val="22"/>
        </w:rPr>
        <w:t xml:space="preserve"> e às suas expensas, </w:t>
      </w:r>
      <w:r w:rsidRPr="00704348">
        <w:rPr>
          <w:rFonts w:ascii="Arial" w:hAnsi="Arial" w:cs="Arial"/>
          <w:sz w:val="22"/>
          <w:szCs w:val="22"/>
        </w:rPr>
        <w:t xml:space="preserve">o objeto </w:t>
      </w:r>
      <w:r w:rsidR="0073683E" w:rsidRPr="00704348">
        <w:rPr>
          <w:rFonts w:ascii="Arial" w:hAnsi="Arial" w:cs="Arial"/>
          <w:sz w:val="22"/>
          <w:szCs w:val="22"/>
        </w:rPr>
        <w:t xml:space="preserve">entregue </w:t>
      </w:r>
      <w:r w:rsidRPr="00704348">
        <w:rPr>
          <w:rFonts w:ascii="Arial" w:hAnsi="Arial" w:cs="Arial"/>
          <w:sz w:val="22"/>
          <w:szCs w:val="22"/>
        </w:rPr>
        <w:t>que comprovadamente apresente defeito</w:t>
      </w:r>
      <w:r w:rsidR="00D115B9" w:rsidRPr="00704348">
        <w:rPr>
          <w:rFonts w:ascii="Arial" w:hAnsi="Arial" w:cs="Arial"/>
          <w:sz w:val="22"/>
          <w:szCs w:val="22"/>
        </w:rPr>
        <w:t xml:space="preserve"> de fabricação</w:t>
      </w:r>
      <w:r w:rsidR="00561B86" w:rsidRPr="00704348">
        <w:rPr>
          <w:rFonts w:ascii="Arial" w:hAnsi="Arial" w:cs="Arial"/>
          <w:sz w:val="22"/>
          <w:szCs w:val="22"/>
        </w:rPr>
        <w:t xml:space="preserve"> ou esteja em desconformidade com as especificações deste termo e padrões de qualidade exigidos</w:t>
      </w:r>
      <w:r w:rsidR="009B1F15" w:rsidRPr="00704348">
        <w:rPr>
          <w:rFonts w:ascii="Arial" w:hAnsi="Arial" w:cs="Arial"/>
          <w:sz w:val="22"/>
          <w:szCs w:val="22"/>
        </w:rPr>
        <w:t xml:space="preserve">, </w:t>
      </w:r>
      <w:r w:rsidR="00561B86" w:rsidRPr="00704348">
        <w:rPr>
          <w:rFonts w:ascii="Arial" w:hAnsi="Arial" w:cs="Arial"/>
          <w:sz w:val="22"/>
          <w:szCs w:val="22"/>
        </w:rPr>
        <w:t xml:space="preserve"> quando se verificarem vícios, defeitos ou i</w:t>
      </w:r>
      <w:r w:rsidR="00D115B9" w:rsidRPr="00704348">
        <w:rPr>
          <w:rFonts w:ascii="Arial" w:hAnsi="Arial" w:cs="Arial"/>
          <w:sz w:val="22"/>
          <w:szCs w:val="22"/>
        </w:rPr>
        <w:t>rregularidades</w:t>
      </w:r>
      <w:r w:rsidR="00561B86" w:rsidRPr="00704348">
        <w:rPr>
          <w:rFonts w:ascii="Arial" w:hAnsi="Arial" w:cs="Arial"/>
          <w:sz w:val="22"/>
          <w:szCs w:val="22"/>
        </w:rPr>
        <w:t>, ainda que constatadas após o recebimento definitivo, arcando com todas as despesas decorrentes destas providências;</w:t>
      </w:r>
    </w:p>
    <w:p w:rsidR="00704348" w:rsidRPr="00704348" w:rsidRDefault="00704348" w:rsidP="00F073AD">
      <w:pPr>
        <w:pStyle w:val="Corpodetexto"/>
        <w:numPr>
          <w:ilvl w:val="2"/>
          <w:numId w:val="2"/>
        </w:numPr>
        <w:spacing w:before="120" w:after="120" w:line="360" w:lineRule="auto"/>
        <w:ind w:left="-142" w:right="142" w:firstLine="0"/>
        <w:rPr>
          <w:rFonts w:ascii="Arial" w:hAnsi="Arial" w:cs="Arial"/>
          <w:sz w:val="22"/>
          <w:szCs w:val="22"/>
        </w:rPr>
      </w:pPr>
      <w:r w:rsidRPr="00704348">
        <w:rPr>
          <w:rFonts w:ascii="Arial" w:hAnsi="Arial" w:cs="Arial"/>
          <w:sz w:val="22"/>
          <w:szCs w:val="22"/>
          <w:lang w:val="pt-BR"/>
        </w:rPr>
        <w:t>Comunicar ao órgão gerenciador, no prazo máximo</w:t>
      </w:r>
      <w:r w:rsidR="009E1C3D">
        <w:rPr>
          <w:rFonts w:ascii="Arial" w:hAnsi="Arial" w:cs="Arial"/>
          <w:sz w:val="22"/>
          <w:szCs w:val="22"/>
          <w:lang w:val="pt-BR"/>
        </w:rPr>
        <w:t xml:space="preserve"> 2(</w:t>
      </w:r>
      <w:r w:rsidR="009E1C3D">
        <w:rPr>
          <w:rFonts w:ascii="Arial" w:hAnsi="Arial" w:cs="Arial"/>
          <w:color w:val="000000" w:themeColor="text1"/>
          <w:sz w:val="22"/>
          <w:szCs w:val="22"/>
          <w:lang w:val="pt-BR"/>
        </w:rPr>
        <w:t xml:space="preserve">dois) </w:t>
      </w:r>
      <w:r w:rsidR="003F0AA1" w:rsidRPr="009E1C3D">
        <w:rPr>
          <w:rFonts w:ascii="Arial" w:hAnsi="Arial" w:cs="Arial"/>
          <w:color w:val="000000" w:themeColor="text1"/>
          <w:sz w:val="22"/>
          <w:szCs w:val="22"/>
          <w:lang w:val="pt-BR"/>
        </w:rPr>
        <w:t xml:space="preserve">dias úteis </w:t>
      </w:r>
      <w:r w:rsidRPr="00704348">
        <w:rPr>
          <w:rFonts w:ascii="Arial" w:hAnsi="Arial" w:cs="Arial"/>
          <w:sz w:val="22"/>
          <w:szCs w:val="22"/>
          <w:lang w:val="pt-BR"/>
        </w:rPr>
        <w:t>que antecedem a data da entrega, os motivos que impossibilitem o cumprimento do prazo previsto, com a devida comprovação</w:t>
      </w:r>
      <w:r>
        <w:rPr>
          <w:rFonts w:ascii="Arial" w:hAnsi="Arial" w:cs="Arial"/>
          <w:sz w:val="22"/>
          <w:szCs w:val="22"/>
          <w:lang w:val="pt-BR"/>
        </w:rPr>
        <w:t>;</w:t>
      </w:r>
    </w:p>
    <w:p w:rsidR="00704348" w:rsidRPr="00704348" w:rsidRDefault="00704348" w:rsidP="00F073AD">
      <w:pPr>
        <w:pStyle w:val="Corpodetexto"/>
        <w:numPr>
          <w:ilvl w:val="2"/>
          <w:numId w:val="2"/>
        </w:numPr>
        <w:spacing w:before="120" w:after="120" w:line="360" w:lineRule="auto"/>
        <w:ind w:left="-142" w:right="142" w:firstLine="0"/>
        <w:rPr>
          <w:rFonts w:ascii="Arial" w:hAnsi="Arial" w:cs="Arial"/>
          <w:sz w:val="22"/>
          <w:szCs w:val="22"/>
        </w:rPr>
      </w:pPr>
      <w:r w:rsidRPr="00704348">
        <w:rPr>
          <w:rFonts w:ascii="Arial" w:hAnsi="Arial" w:cs="Arial"/>
          <w:sz w:val="22"/>
          <w:szCs w:val="22"/>
          <w:lang w:val="pt-BR"/>
        </w:rPr>
        <w:t>Manter, durante toda a vigência da Ata de Registro de Preços, em compatibilidade com as obrigações assumidas, todas as condições de habilitação e qualificação exigidas neste Termo de Referência</w:t>
      </w:r>
      <w:r>
        <w:rPr>
          <w:rFonts w:ascii="Arial" w:hAnsi="Arial" w:cs="Arial"/>
          <w:sz w:val="22"/>
          <w:szCs w:val="22"/>
          <w:lang w:val="pt-BR"/>
        </w:rPr>
        <w:t>;</w:t>
      </w:r>
    </w:p>
    <w:p w:rsidR="004D4E08" w:rsidRDefault="009F592E" w:rsidP="00F073AD">
      <w:pPr>
        <w:pStyle w:val="Corpodetexto"/>
        <w:numPr>
          <w:ilvl w:val="2"/>
          <w:numId w:val="2"/>
        </w:numPr>
        <w:spacing w:before="120" w:after="120" w:line="360" w:lineRule="auto"/>
        <w:ind w:left="-142" w:right="142" w:firstLine="0"/>
        <w:rPr>
          <w:rFonts w:ascii="Arial" w:hAnsi="Arial" w:cs="Arial"/>
          <w:sz w:val="22"/>
          <w:szCs w:val="22"/>
        </w:rPr>
      </w:pPr>
      <w:r w:rsidRPr="00704348">
        <w:rPr>
          <w:rFonts w:ascii="Arial" w:hAnsi="Arial" w:cs="Arial"/>
          <w:sz w:val="22"/>
          <w:szCs w:val="22"/>
        </w:rPr>
        <w:t xml:space="preserve">Responder por todas as despesas diretas e indiretas que incidam ou venham a incidir sobre a execução contratual, </w:t>
      </w:r>
      <w:r w:rsidR="004C1389" w:rsidRPr="00704348">
        <w:rPr>
          <w:rFonts w:ascii="Arial" w:hAnsi="Arial" w:cs="Arial"/>
          <w:sz w:val="22"/>
          <w:szCs w:val="22"/>
        </w:rPr>
        <w:t xml:space="preserve">tais como taxas, fretes, tributos, </w:t>
      </w:r>
      <w:r w:rsidRPr="00704348">
        <w:rPr>
          <w:rFonts w:ascii="Arial" w:hAnsi="Arial" w:cs="Arial"/>
          <w:sz w:val="22"/>
          <w:szCs w:val="22"/>
        </w:rPr>
        <w:t>inclusive as obrigações relativas a salários, pagamentos de recursos humanos, Previdência Social, impostos, encargos sociais, transporte</w:t>
      </w:r>
      <w:r w:rsidR="009E5F94" w:rsidRPr="00704348">
        <w:rPr>
          <w:rFonts w:ascii="Arial" w:hAnsi="Arial" w:cs="Arial"/>
          <w:sz w:val="22"/>
          <w:szCs w:val="22"/>
        </w:rPr>
        <w:t>,</w:t>
      </w:r>
      <w:r w:rsidR="004C1389" w:rsidRPr="00704348">
        <w:rPr>
          <w:rFonts w:ascii="Arial" w:hAnsi="Arial" w:cs="Arial"/>
          <w:sz w:val="22"/>
          <w:szCs w:val="22"/>
        </w:rPr>
        <w:t xml:space="preserve"> indenizações, recolhimento de valores para órgãos de classe, </w:t>
      </w:r>
      <w:r w:rsidRPr="00704348">
        <w:rPr>
          <w:rFonts w:ascii="Arial" w:hAnsi="Arial" w:cs="Arial"/>
          <w:sz w:val="22"/>
          <w:szCs w:val="22"/>
        </w:rPr>
        <w:t>e outras providências, respondendo obrigatoriamente pelo fiel cumpriment</w:t>
      </w:r>
      <w:r w:rsidR="009E5F94" w:rsidRPr="00704348">
        <w:rPr>
          <w:rFonts w:ascii="Arial" w:hAnsi="Arial" w:cs="Arial"/>
          <w:sz w:val="22"/>
          <w:szCs w:val="22"/>
        </w:rPr>
        <w:t>o das leis trabalhistas e especí</w:t>
      </w:r>
      <w:r w:rsidRPr="00704348">
        <w:rPr>
          <w:rFonts w:ascii="Arial" w:hAnsi="Arial" w:cs="Arial"/>
          <w:sz w:val="22"/>
          <w:szCs w:val="22"/>
        </w:rPr>
        <w:t>ficas de acidente de trabalho e legislação correlata, aplicáveis ao pessoal empregado na execução contratual</w:t>
      </w:r>
      <w:r w:rsidR="004C1389" w:rsidRPr="00704348">
        <w:rPr>
          <w:rFonts w:ascii="Arial" w:hAnsi="Arial" w:cs="Arial"/>
          <w:sz w:val="22"/>
          <w:szCs w:val="22"/>
        </w:rPr>
        <w:t xml:space="preserve">, </w:t>
      </w:r>
      <w:r w:rsidRPr="00704348">
        <w:rPr>
          <w:rFonts w:ascii="Arial" w:hAnsi="Arial" w:cs="Arial"/>
          <w:sz w:val="22"/>
          <w:szCs w:val="22"/>
        </w:rPr>
        <w:t xml:space="preserve">ficando </w:t>
      </w:r>
      <w:r w:rsidR="00704348">
        <w:rPr>
          <w:rFonts w:ascii="Arial" w:hAnsi="Arial" w:cs="Arial"/>
          <w:sz w:val="22"/>
          <w:szCs w:val="22"/>
        </w:rPr>
        <w:t xml:space="preserve">o </w:t>
      </w:r>
      <w:r w:rsidR="00DD2810" w:rsidRPr="00704348">
        <w:rPr>
          <w:rFonts w:ascii="Arial" w:hAnsi="Arial" w:cs="Arial"/>
          <w:sz w:val="22"/>
          <w:szCs w:val="22"/>
        </w:rPr>
        <w:t>Órgão Gerenciador</w:t>
      </w:r>
      <w:r w:rsidR="0061743F" w:rsidRPr="00704348">
        <w:rPr>
          <w:rFonts w:ascii="Arial" w:hAnsi="Arial" w:cs="Arial"/>
          <w:sz w:val="22"/>
          <w:szCs w:val="22"/>
        </w:rPr>
        <w:t xml:space="preserve"> isent</w:t>
      </w:r>
      <w:r w:rsidR="00DD2810" w:rsidRPr="00704348">
        <w:rPr>
          <w:rFonts w:ascii="Arial" w:hAnsi="Arial" w:cs="Arial"/>
          <w:sz w:val="22"/>
          <w:szCs w:val="22"/>
        </w:rPr>
        <w:t>o</w:t>
      </w:r>
      <w:r w:rsidRPr="00704348">
        <w:rPr>
          <w:rFonts w:ascii="Arial" w:hAnsi="Arial" w:cs="Arial"/>
          <w:sz w:val="22"/>
          <w:szCs w:val="22"/>
        </w:rPr>
        <w:t xml:space="preserve"> de qualquer vínculo </w:t>
      </w:r>
      <w:r w:rsidR="00561B86" w:rsidRPr="00704348">
        <w:rPr>
          <w:rFonts w:ascii="Arial" w:hAnsi="Arial" w:cs="Arial"/>
          <w:sz w:val="22"/>
          <w:szCs w:val="22"/>
        </w:rPr>
        <w:t>empregatício com os mesmos;</w:t>
      </w:r>
    </w:p>
    <w:p w:rsidR="004D4E08" w:rsidRDefault="009F592E" w:rsidP="00F073AD">
      <w:pPr>
        <w:pStyle w:val="Corpodetexto"/>
        <w:numPr>
          <w:ilvl w:val="2"/>
          <w:numId w:val="2"/>
        </w:numPr>
        <w:spacing w:before="120" w:after="120" w:line="360" w:lineRule="auto"/>
        <w:ind w:left="-142" w:right="142" w:firstLine="0"/>
        <w:rPr>
          <w:rFonts w:ascii="Arial" w:hAnsi="Arial" w:cs="Arial"/>
          <w:sz w:val="22"/>
          <w:szCs w:val="22"/>
        </w:rPr>
      </w:pPr>
      <w:r w:rsidRPr="00704348">
        <w:rPr>
          <w:rFonts w:ascii="Arial" w:hAnsi="Arial" w:cs="Arial"/>
          <w:sz w:val="22"/>
          <w:szCs w:val="22"/>
        </w:rPr>
        <w:t>Responsabilizar-se pel</w:t>
      </w:r>
      <w:r w:rsidR="00DD2810" w:rsidRPr="00704348">
        <w:rPr>
          <w:rFonts w:ascii="Arial" w:hAnsi="Arial" w:cs="Arial"/>
          <w:sz w:val="22"/>
          <w:szCs w:val="22"/>
        </w:rPr>
        <w:t>os danos causados diretamente ao Contratante/Órgão Gerenciador</w:t>
      </w:r>
      <w:r w:rsidRPr="00704348">
        <w:rPr>
          <w:rFonts w:ascii="Arial" w:hAnsi="Arial" w:cs="Arial"/>
          <w:sz w:val="22"/>
          <w:szCs w:val="22"/>
        </w:rPr>
        <w:t xml:space="preserve">ou a terceiros, decorrentes da sua culpa ou dolo quando da execução do objeto, </w:t>
      </w:r>
      <w:r w:rsidRPr="00704348">
        <w:rPr>
          <w:rFonts w:ascii="Arial" w:hAnsi="Arial" w:cs="Arial"/>
          <w:sz w:val="22"/>
          <w:szCs w:val="22"/>
        </w:rPr>
        <w:lastRenderedPageBreak/>
        <w:t>independente dos procedimentos de fiscalização e acompanhamento da execução contratual, e independente de outras cominações contratuais ou legais a</w:t>
      </w:r>
      <w:r w:rsidR="004C1389" w:rsidRPr="00704348">
        <w:rPr>
          <w:rFonts w:ascii="Arial" w:hAnsi="Arial" w:cs="Arial"/>
          <w:sz w:val="22"/>
          <w:szCs w:val="22"/>
        </w:rPr>
        <w:t>s quais</w:t>
      </w:r>
      <w:r w:rsidR="00561B86" w:rsidRPr="00704348">
        <w:rPr>
          <w:rFonts w:ascii="Arial" w:hAnsi="Arial" w:cs="Arial"/>
          <w:sz w:val="22"/>
          <w:szCs w:val="22"/>
        </w:rPr>
        <w:t xml:space="preserve"> estiver sujeita;</w:t>
      </w:r>
    </w:p>
    <w:p w:rsidR="00704348" w:rsidRDefault="009F592E" w:rsidP="00F073AD">
      <w:pPr>
        <w:pStyle w:val="Corpodetexto"/>
        <w:numPr>
          <w:ilvl w:val="2"/>
          <w:numId w:val="2"/>
        </w:numPr>
        <w:spacing w:before="120" w:after="120" w:line="360" w:lineRule="auto"/>
        <w:ind w:left="-142" w:right="142" w:firstLine="0"/>
        <w:rPr>
          <w:rFonts w:ascii="Arial" w:hAnsi="Arial" w:cs="Arial"/>
          <w:sz w:val="22"/>
          <w:szCs w:val="22"/>
        </w:rPr>
      </w:pPr>
      <w:r w:rsidRPr="00704348">
        <w:rPr>
          <w:rFonts w:ascii="Arial" w:hAnsi="Arial" w:cs="Arial"/>
          <w:sz w:val="22"/>
          <w:szCs w:val="22"/>
        </w:rPr>
        <w:t>Aceitar, nas mesmas condições contratuais, os percentuais de acréscimos ou supressões limitados ao estabelecidono § 1º do Art. 65, da Lei Federal 8.666/93,tomando</w:t>
      </w:r>
      <w:r w:rsidR="00561B86" w:rsidRPr="00704348">
        <w:rPr>
          <w:rFonts w:ascii="Arial" w:hAnsi="Arial" w:cs="Arial"/>
          <w:sz w:val="22"/>
          <w:szCs w:val="22"/>
        </w:rPr>
        <w:t>-se por base o valor contratual;</w:t>
      </w:r>
    </w:p>
    <w:p w:rsidR="002A0960" w:rsidRDefault="00F20DCA" w:rsidP="00F073AD">
      <w:pPr>
        <w:pStyle w:val="Corpodetexto"/>
        <w:numPr>
          <w:ilvl w:val="2"/>
          <w:numId w:val="2"/>
        </w:numPr>
        <w:spacing w:before="120" w:after="120" w:line="360" w:lineRule="auto"/>
        <w:ind w:left="-142" w:right="142" w:firstLine="0"/>
        <w:rPr>
          <w:rFonts w:ascii="Arial" w:hAnsi="Arial" w:cs="Arial"/>
          <w:sz w:val="22"/>
          <w:szCs w:val="22"/>
        </w:rPr>
      </w:pPr>
      <w:r w:rsidRPr="00704348">
        <w:rPr>
          <w:rFonts w:ascii="Arial" w:hAnsi="Arial" w:cs="Arial"/>
          <w:sz w:val="22"/>
          <w:szCs w:val="22"/>
        </w:rPr>
        <w:t>Indicar preposto para repr</w:t>
      </w:r>
      <w:r w:rsidR="00704348" w:rsidRPr="00704348">
        <w:rPr>
          <w:rFonts w:ascii="Arial" w:hAnsi="Arial" w:cs="Arial"/>
          <w:sz w:val="22"/>
          <w:szCs w:val="22"/>
        </w:rPr>
        <w:t xml:space="preserve">esentá-la durante a execução da </w:t>
      </w:r>
      <w:r w:rsidR="00A5456B" w:rsidRPr="00704348">
        <w:rPr>
          <w:rFonts w:ascii="Arial" w:hAnsi="Arial" w:cs="Arial"/>
          <w:sz w:val="22"/>
          <w:szCs w:val="22"/>
        </w:rPr>
        <w:t>ata</w:t>
      </w:r>
      <w:r w:rsidR="00704348" w:rsidRPr="00704348">
        <w:rPr>
          <w:rFonts w:ascii="Arial" w:hAnsi="Arial" w:cs="Arial"/>
          <w:sz w:val="22"/>
          <w:szCs w:val="22"/>
        </w:rPr>
        <w:t xml:space="preserve"> de registro de preços</w:t>
      </w:r>
      <w:r w:rsidR="004C1389" w:rsidRPr="00704348">
        <w:rPr>
          <w:rFonts w:ascii="Arial" w:hAnsi="Arial" w:cs="Arial"/>
          <w:sz w:val="22"/>
          <w:szCs w:val="22"/>
        </w:rPr>
        <w:t>.</w:t>
      </w:r>
    </w:p>
    <w:p w:rsidR="00704348" w:rsidRPr="00704348" w:rsidRDefault="00704348" w:rsidP="00F073AD">
      <w:pPr>
        <w:pStyle w:val="Corpodetexto"/>
        <w:spacing w:before="120" w:after="120" w:line="360" w:lineRule="auto"/>
        <w:ind w:left="-142" w:right="142"/>
        <w:rPr>
          <w:rFonts w:ascii="Arial" w:hAnsi="Arial" w:cs="Arial"/>
          <w:sz w:val="22"/>
          <w:szCs w:val="22"/>
        </w:rPr>
      </w:pPr>
    </w:p>
    <w:p w:rsidR="002A0960" w:rsidRPr="00704348" w:rsidRDefault="00F20DCA" w:rsidP="00F073AD">
      <w:pPr>
        <w:pStyle w:val="Ttulo111"/>
        <w:numPr>
          <w:ilvl w:val="0"/>
          <w:numId w:val="2"/>
        </w:numPr>
        <w:tabs>
          <w:tab w:val="left" w:pos="-567"/>
        </w:tabs>
        <w:spacing w:before="120" w:after="120" w:line="360" w:lineRule="auto"/>
        <w:ind w:left="-142" w:right="142" w:firstLine="0"/>
        <w:jc w:val="both"/>
        <w:rPr>
          <w:rFonts w:ascii="Arial" w:hAnsi="Arial" w:cs="Arial"/>
          <w:sz w:val="22"/>
          <w:szCs w:val="22"/>
        </w:rPr>
      </w:pPr>
      <w:r w:rsidRPr="00704348">
        <w:rPr>
          <w:rFonts w:ascii="Arial" w:hAnsi="Arial" w:cs="Arial"/>
          <w:sz w:val="22"/>
          <w:szCs w:val="22"/>
        </w:rPr>
        <w:t>DA SUBCONTRATAÇÃO</w:t>
      </w:r>
    </w:p>
    <w:p w:rsidR="002A0960"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704348">
        <w:rPr>
          <w:rFonts w:ascii="Arial" w:hAnsi="Arial" w:cs="Arial"/>
        </w:rPr>
        <w:t>Não será admitida a subcontratação.</w:t>
      </w:r>
    </w:p>
    <w:p w:rsidR="00704348" w:rsidRPr="00704348" w:rsidRDefault="00704348" w:rsidP="00F073AD">
      <w:pPr>
        <w:pStyle w:val="PargrafodaLista"/>
        <w:tabs>
          <w:tab w:val="left" w:pos="-567"/>
        </w:tabs>
        <w:spacing w:before="120" w:after="120" w:line="360" w:lineRule="auto"/>
        <w:ind w:left="-142" w:right="142"/>
        <w:rPr>
          <w:rFonts w:ascii="Arial" w:hAnsi="Arial" w:cs="Arial"/>
        </w:rPr>
      </w:pPr>
    </w:p>
    <w:p w:rsidR="002A0960" w:rsidRPr="00704348" w:rsidRDefault="00704348" w:rsidP="00F073AD">
      <w:pPr>
        <w:pStyle w:val="Ttulo111"/>
        <w:numPr>
          <w:ilvl w:val="0"/>
          <w:numId w:val="2"/>
        </w:numPr>
        <w:tabs>
          <w:tab w:val="left" w:pos="-567"/>
        </w:tabs>
        <w:spacing w:before="120" w:after="120" w:line="360" w:lineRule="auto"/>
        <w:ind w:left="-142" w:right="142" w:firstLine="0"/>
        <w:jc w:val="both"/>
        <w:rPr>
          <w:rFonts w:ascii="Arial" w:hAnsi="Arial" w:cs="Arial"/>
          <w:sz w:val="22"/>
          <w:szCs w:val="22"/>
        </w:rPr>
      </w:pPr>
      <w:r>
        <w:rPr>
          <w:rFonts w:ascii="Arial" w:hAnsi="Arial" w:cs="Arial"/>
          <w:sz w:val="22"/>
          <w:szCs w:val="22"/>
        </w:rPr>
        <w:t xml:space="preserve">DA </w:t>
      </w:r>
      <w:r w:rsidR="00F20DCA" w:rsidRPr="00704348">
        <w:rPr>
          <w:rFonts w:ascii="Arial" w:hAnsi="Arial" w:cs="Arial"/>
          <w:sz w:val="22"/>
          <w:szCs w:val="22"/>
        </w:rPr>
        <w:t>ALTERAÇÃO SUBJETIVA</w:t>
      </w:r>
    </w:p>
    <w:p w:rsidR="002A0960" w:rsidRDefault="00704348" w:rsidP="00F073AD">
      <w:pPr>
        <w:pStyle w:val="PargrafodaLista"/>
        <w:numPr>
          <w:ilvl w:val="1"/>
          <w:numId w:val="2"/>
        </w:numPr>
        <w:tabs>
          <w:tab w:val="left" w:pos="0"/>
          <w:tab w:val="left" w:pos="426"/>
          <w:tab w:val="left" w:pos="9781"/>
        </w:tabs>
        <w:spacing w:before="120" w:after="120" w:line="360" w:lineRule="auto"/>
        <w:ind w:left="-142" w:right="142" w:firstLine="0"/>
        <w:rPr>
          <w:rFonts w:ascii="Arial" w:hAnsi="Arial" w:cs="Arial"/>
        </w:rPr>
      </w:pPr>
      <w:r w:rsidRPr="00704348">
        <w:rPr>
          <w:rFonts w:ascii="Arial" w:hAnsi="Arial" w:cs="Arial"/>
          <w:lang w:val="pt-BR"/>
        </w:rPr>
        <w:t>É admissível a fusão, cisão ou incorporação do fornecedor registrado com/em outra pessoa jurídica, desde que sejam observados pela nova pessoa jurídica todos os requisitos de habilitação exigidos na licitação original; sejam mantidas as demais cláusulas e condições da Ata de Registro de Preços, não haja prejuízo à execução do objeto pactuado e haja a anuência expressa da Administração à continuidade da Ata</w:t>
      </w:r>
      <w:r w:rsidR="004C1389" w:rsidRPr="00704348">
        <w:rPr>
          <w:rFonts w:ascii="Arial" w:hAnsi="Arial" w:cs="Arial"/>
        </w:rPr>
        <w:t>.</w:t>
      </w:r>
    </w:p>
    <w:p w:rsidR="006C41C6" w:rsidRPr="00704348" w:rsidRDefault="006C41C6" w:rsidP="00F073AD">
      <w:pPr>
        <w:pStyle w:val="PargrafodaLista"/>
        <w:tabs>
          <w:tab w:val="left" w:pos="0"/>
          <w:tab w:val="left" w:pos="426"/>
          <w:tab w:val="left" w:pos="9781"/>
        </w:tabs>
        <w:spacing w:before="120" w:after="120" w:line="360" w:lineRule="auto"/>
        <w:ind w:left="-142" w:right="142"/>
        <w:rPr>
          <w:rFonts w:ascii="Arial" w:hAnsi="Arial" w:cs="Arial"/>
        </w:rPr>
      </w:pPr>
    </w:p>
    <w:p w:rsidR="002A0960" w:rsidRPr="00704348" w:rsidRDefault="00F20DCA" w:rsidP="00F073AD">
      <w:pPr>
        <w:pStyle w:val="Ttulo111"/>
        <w:numPr>
          <w:ilvl w:val="0"/>
          <w:numId w:val="2"/>
        </w:numPr>
        <w:tabs>
          <w:tab w:val="left" w:pos="0"/>
        </w:tabs>
        <w:spacing w:before="120" w:after="120" w:line="360" w:lineRule="auto"/>
        <w:ind w:left="-142" w:right="142" w:firstLine="0"/>
        <w:jc w:val="both"/>
        <w:rPr>
          <w:rFonts w:ascii="Arial" w:hAnsi="Arial" w:cs="Arial"/>
          <w:sz w:val="22"/>
          <w:szCs w:val="22"/>
        </w:rPr>
      </w:pPr>
      <w:r w:rsidRPr="00704348">
        <w:rPr>
          <w:rFonts w:ascii="Arial" w:hAnsi="Arial" w:cs="Arial"/>
          <w:sz w:val="22"/>
          <w:szCs w:val="22"/>
        </w:rPr>
        <w:t>DO CONTROLE E FISCALIZAÇÃO DA EXECUÇÃO</w:t>
      </w:r>
    </w:p>
    <w:p w:rsidR="00A9287E" w:rsidRDefault="00704348" w:rsidP="00541CBF">
      <w:pPr>
        <w:pStyle w:val="PargrafodaLista"/>
        <w:numPr>
          <w:ilvl w:val="1"/>
          <w:numId w:val="2"/>
        </w:numPr>
        <w:tabs>
          <w:tab w:val="left" w:pos="-567"/>
        </w:tabs>
        <w:spacing w:before="120" w:after="120" w:line="360" w:lineRule="auto"/>
        <w:ind w:left="-142" w:right="142" w:firstLine="0"/>
        <w:rPr>
          <w:rFonts w:ascii="Arial" w:hAnsi="Arial" w:cs="Arial"/>
        </w:rPr>
      </w:pPr>
      <w:r w:rsidRPr="00A9287E">
        <w:rPr>
          <w:rFonts w:ascii="Arial" w:hAnsi="Arial" w:cs="Arial"/>
          <w:lang w:val="pt-BR"/>
        </w:rPr>
        <w:t>Nos termos do artigo 67 da Lei Federal n.º 8.666, de 21 de janeiro de 1993, serão designados</w:t>
      </w:r>
      <w:r w:rsidR="00EE56BA">
        <w:rPr>
          <w:rFonts w:ascii="Arial" w:hAnsi="Arial" w:cs="Arial"/>
          <w:lang w:val="pt-BR"/>
        </w:rPr>
        <w:t>:</w:t>
      </w:r>
      <w:r w:rsidRPr="00A9287E">
        <w:rPr>
          <w:rFonts w:ascii="Arial" w:hAnsi="Arial" w:cs="Arial"/>
          <w:lang w:val="pt-BR"/>
        </w:rPr>
        <w:t xml:space="preserve"> a Comissão de Fiscalização </w:t>
      </w:r>
      <w:r w:rsidR="0091269E">
        <w:rPr>
          <w:rFonts w:ascii="Arial" w:hAnsi="Arial" w:cs="Arial"/>
          <w:lang w:val="pt-BR"/>
        </w:rPr>
        <w:t>do</w:t>
      </w:r>
      <w:r w:rsidRPr="00A9287E">
        <w:rPr>
          <w:rFonts w:ascii="Arial" w:hAnsi="Arial" w:cs="Arial"/>
          <w:lang w:val="pt-BR"/>
        </w:rPr>
        <w:t xml:space="preserve"> cumprimento das obrigações decorrent</w:t>
      </w:r>
      <w:r w:rsidR="00EE56BA">
        <w:rPr>
          <w:rFonts w:ascii="Arial" w:hAnsi="Arial" w:cs="Arial"/>
          <w:lang w:val="pt-BR"/>
        </w:rPr>
        <w:t xml:space="preserve">es da Ata de Registro de Preços; </w:t>
      </w:r>
      <w:r w:rsidRPr="00A9287E">
        <w:rPr>
          <w:rFonts w:ascii="Arial" w:hAnsi="Arial" w:cs="Arial"/>
          <w:lang w:val="pt-BR"/>
        </w:rPr>
        <w:t>um servidor para acompanhar e fiscalizar a entrega do</w:t>
      </w:r>
      <w:r w:rsidR="00C04486" w:rsidRPr="00A9287E">
        <w:rPr>
          <w:rFonts w:ascii="Arial" w:hAnsi="Arial" w:cs="Arial"/>
          <w:lang w:val="pt-BR"/>
        </w:rPr>
        <w:t>s itens</w:t>
      </w:r>
      <w:r w:rsidRPr="00A9287E">
        <w:rPr>
          <w:rFonts w:ascii="Arial" w:hAnsi="Arial" w:cs="Arial"/>
          <w:lang w:val="pt-BR"/>
        </w:rPr>
        <w:t xml:space="preserve">, </w:t>
      </w:r>
      <w:r w:rsidR="00EE56BA" w:rsidRPr="0091269E">
        <w:rPr>
          <w:rFonts w:ascii="Arial" w:hAnsi="Arial" w:cs="Arial"/>
          <w:color w:val="000000" w:themeColor="text1"/>
          <w:lang w:val="pt-BR"/>
        </w:rPr>
        <w:t>ao qual caberá anotar</w:t>
      </w:r>
      <w:r w:rsidRPr="00A9287E">
        <w:rPr>
          <w:rFonts w:ascii="Arial" w:hAnsi="Arial" w:cs="Arial"/>
          <w:lang w:val="pt-BR"/>
        </w:rPr>
        <w:t>em registro próprio todas as ocorrências relacionadas com a execução e</w:t>
      </w:r>
      <w:r w:rsidR="00EE56BA" w:rsidRPr="0091269E">
        <w:rPr>
          <w:rFonts w:ascii="Arial" w:hAnsi="Arial" w:cs="Arial"/>
          <w:color w:val="000000" w:themeColor="text1"/>
          <w:lang w:val="pt-BR"/>
        </w:rPr>
        <w:t xml:space="preserve">determinar </w:t>
      </w:r>
      <w:r w:rsidRPr="00A9287E">
        <w:rPr>
          <w:rFonts w:ascii="Arial" w:hAnsi="Arial" w:cs="Arial"/>
          <w:lang w:val="pt-BR"/>
        </w:rPr>
        <w:t>o que for necessário à regularização de falhas ou defeitos observados</w:t>
      </w:r>
      <w:r w:rsidR="00A9287E">
        <w:rPr>
          <w:rFonts w:ascii="Arial" w:hAnsi="Arial" w:cs="Arial"/>
        </w:rPr>
        <w:t>;</w:t>
      </w:r>
    </w:p>
    <w:p w:rsidR="00561B86" w:rsidRPr="00A9287E" w:rsidRDefault="00704348" w:rsidP="00541CBF">
      <w:pPr>
        <w:pStyle w:val="PargrafodaLista"/>
        <w:numPr>
          <w:ilvl w:val="1"/>
          <w:numId w:val="2"/>
        </w:numPr>
        <w:tabs>
          <w:tab w:val="left" w:pos="-567"/>
        </w:tabs>
        <w:spacing w:before="120" w:after="120" w:line="360" w:lineRule="auto"/>
        <w:ind w:left="-142" w:right="142" w:firstLine="0"/>
        <w:rPr>
          <w:rFonts w:ascii="Arial" w:hAnsi="Arial" w:cs="Arial"/>
        </w:rPr>
      </w:pPr>
      <w:r w:rsidRPr="00A9287E">
        <w:rPr>
          <w:rFonts w:ascii="Arial" w:hAnsi="Arial" w:cs="Arial"/>
          <w:lang w:val="pt-BR"/>
        </w:rPr>
        <w:t>A fiscalização de que trata este item não exclui nem reduz a responsabilidade do fornecedor registrado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R="00A9287E">
        <w:rPr>
          <w:rFonts w:ascii="Arial" w:hAnsi="Arial" w:cs="Arial"/>
        </w:rPr>
        <w:t>.</w:t>
      </w:r>
    </w:p>
    <w:p w:rsidR="00704348" w:rsidRPr="00704348" w:rsidRDefault="00704348" w:rsidP="00F073AD">
      <w:pPr>
        <w:pStyle w:val="PargrafodaLista"/>
        <w:tabs>
          <w:tab w:val="left" w:pos="-567"/>
        </w:tabs>
        <w:spacing w:before="120" w:after="120" w:line="360" w:lineRule="auto"/>
        <w:ind w:left="-142" w:right="142"/>
        <w:rPr>
          <w:rFonts w:ascii="Arial" w:hAnsi="Arial" w:cs="Arial"/>
        </w:rPr>
      </w:pPr>
    </w:p>
    <w:p w:rsidR="002A0960" w:rsidRPr="00704348" w:rsidRDefault="00704348"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704348">
        <w:rPr>
          <w:rFonts w:ascii="Arial" w:hAnsi="Arial" w:cs="Arial"/>
          <w:b/>
        </w:rPr>
        <w:t xml:space="preserve">DOS </w:t>
      </w:r>
      <w:r w:rsidR="00F20DCA" w:rsidRPr="00704348">
        <w:rPr>
          <w:rFonts w:ascii="Arial" w:hAnsi="Arial" w:cs="Arial"/>
          <w:b/>
        </w:rPr>
        <w:t>CRITÉRIOS E PRÁTICAS DE SUSTENTABILIDADE</w:t>
      </w:r>
    </w:p>
    <w:p w:rsidR="002A0960"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704348">
        <w:rPr>
          <w:rFonts w:ascii="Arial" w:hAnsi="Arial" w:cs="Arial"/>
        </w:rPr>
        <w:lastRenderedPageBreak/>
        <w:t xml:space="preserve">O </w:t>
      </w:r>
      <w:r w:rsidR="007913DF" w:rsidRPr="00704348">
        <w:rPr>
          <w:rFonts w:ascii="Arial" w:hAnsi="Arial" w:cs="Arial"/>
        </w:rPr>
        <w:t>Fornecedor Registrado</w:t>
      </w:r>
      <w:r w:rsidRPr="00704348">
        <w:rPr>
          <w:rFonts w:ascii="Arial" w:hAnsi="Arial" w:cs="Arial"/>
        </w:rPr>
        <w:t xml:space="preserve"> deve </w:t>
      </w:r>
      <w:r w:rsidR="004C1389" w:rsidRPr="00704348">
        <w:rPr>
          <w:rFonts w:ascii="Arial" w:hAnsi="Arial" w:cs="Arial"/>
        </w:rPr>
        <w:t xml:space="preserve">colaborar, </w:t>
      </w:r>
      <w:r w:rsidRPr="00704348">
        <w:rPr>
          <w:rFonts w:ascii="Arial" w:hAnsi="Arial" w:cs="Arial"/>
        </w:rPr>
        <w:t>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6C41C6" w:rsidRPr="00704348" w:rsidRDefault="006C41C6" w:rsidP="00F073AD">
      <w:pPr>
        <w:pStyle w:val="PargrafodaLista"/>
        <w:tabs>
          <w:tab w:val="left" w:pos="-567"/>
        </w:tabs>
        <w:spacing w:before="120" w:after="120" w:line="360" w:lineRule="auto"/>
        <w:ind w:left="-142" w:right="142"/>
        <w:rPr>
          <w:rFonts w:ascii="Arial" w:hAnsi="Arial" w:cs="Arial"/>
        </w:rPr>
      </w:pPr>
    </w:p>
    <w:p w:rsidR="002A0960" w:rsidRPr="006C41C6" w:rsidRDefault="00F20DCA"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6C41C6">
        <w:rPr>
          <w:rFonts w:ascii="Arial" w:hAnsi="Arial" w:cs="Arial"/>
          <w:b/>
          <w:bCs/>
        </w:rPr>
        <w:t>DO PAGAMENTO</w:t>
      </w:r>
    </w:p>
    <w:p w:rsidR="00FC6985" w:rsidRPr="00217FBD"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6C41C6">
        <w:rPr>
          <w:rFonts w:ascii="Arial" w:hAnsi="Arial" w:cs="Arial"/>
          <w:lang w:val="pt-BR"/>
        </w:rPr>
        <w:t>O pagamento será realizado no prazo máximo de até 30 (trinta) dias corridos, após o adimplemento da obrigação, mediante a apresentação da nota fiscal devidamente atestada, perante o protocolo da Administração Municipal, além das certidões de regularidade fiscal, tributária, trabalhista e previdenciária do fornecedor registrado</w:t>
      </w:r>
      <w:r w:rsidR="004C1389" w:rsidRPr="006C41C6">
        <w:rPr>
          <w:rFonts w:ascii="Arial" w:hAnsi="Arial" w:cs="Arial"/>
        </w:rPr>
        <w:t>.</w:t>
      </w:r>
    </w:p>
    <w:p w:rsidR="00FC6985"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Considera-se ocorrido o recebimento da nota fiscal ou fatura no momento em que a fiscalização manifestar seu atesto</w:t>
      </w:r>
      <w:r w:rsidR="00F20DCA" w:rsidRPr="006C41C6">
        <w:rPr>
          <w:rFonts w:ascii="Arial" w:hAnsi="Arial" w:cs="Arial"/>
        </w:rPr>
        <w:t>.</w:t>
      </w:r>
    </w:p>
    <w:p w:rsidR="00FC6985"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 registrado providencie as medidas saneadoras. Nesta hipótese, o prazo para pagamento iniciar-se-á após a comprovação da regularização da situação, não acarretando qualquer ônus para o órgão gerenciador</w:t>
      </w:r>
      <w:r w:rsidR="004C1389" w:rsidRPr="006C41C6">
        <w:rPr>
          <w:rFonts w:ascii="Arial" w:hAnsi="Arial" w:cs="Arial"/>
        </w:rPr>
        <w:t>.</w:t>
      </w:r>
    </w:p>
    <w:p w:rsidR="00FC6985" w:rsidRPr="00217FBD"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6C41C6">
        <w:rPr>
          <w:rFonts w:ascii="Arial" w:hAnsi="Arial" w:cs="Arial"/>
          <w:lang w:val="pt-BR"/>
        </w:rPr>
        <w:t>Será considerada data do pagamento o dia em que constar como emitida a ordem bancária em favor do fornecedor registrado</w:t>
      </w:r>
      <w:r w:rsidR="00F20DCA" w:rsidRPr="006C41C6">
        <w:rPr>
          <w:rFonts w:ascii="Arial" w:hAnsi="Arial" w:cs="Arial"/>
        </w:rPr>
        <w:t>.</w:t>
      </w:r>
    </w:p>
    <w:p w:rsidR="00FC6985"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Quando do pagamento, será efetuada a retenção tributária prevista na legislação aplicável</w:t>
      </w:r>
      <w:r w:rsidR="006E18C7" w:rsidRPr="006C41C6">
        <w:rPr>
          <w:rFonts w:ascii="Arial" w:hAnsi="Arial" w:cs="Arial"/>
        </w:rPr>
        <w:t>.</w:t>
      </w:r>
    </w:p>
    <w:p w:rsidR="00FC6985"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O fornecedor registrado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diferenciado previsto na referida Lei Complementar</w:t>
      </w:r>
      <w:r w:rsidR="006E18C7" w:rsidRPr="006C41C6">
        <w:rPr>
          <w:rFonts w:ascii="Arial" w:hAnsi="Arial" w:cs="Arial"/>
        </w:rPr>
        <w:t>.</w:t>
      </w:r>
    </w:p>
    <w:p w:rsidR="002A0960"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Nos casos de eventuais atrasos de pagamento, desde que o fornecedor registrado não tenha concorrido, de alguma forma, para tanto, fica convencionado que a taxa de compensação financeira devida pelo órgão gerenciador, entre a data do vencimento e o efetivo adimplemento da parcela, é calculada mediante a aplicação da seguinte fórmula</w:t>
      </w:r>
      <w:r w:rsidR="00F20DCA" w:rsidRPr="006C41C6">
        <w:rPr>
          <w:rFonts w:ascii="Arial" w:hAnsi="Arial" w:cs="Arial"/>
        </w:rPr>
        <w:t>:</w:t>
      </w:r>
    </w:p>
    <w:p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lastRenderedPageBreak/>
        <w:t>EM = I x N x VP, sendo:</w:t>
      </w:r>
    </w:p>
    <w:p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EM = Encargos moratórios;</w:t>
      </w:r>
    </w:p>
    <w:p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N = Número de dias entre a data prevista para o pagamento e a do efetivo pagamento;</w:t>
      </w:r>
    </w:p>
    <w:p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VP = Valor da parcela a ser paga.</w:t>
      </w:r>
    </w:p>
    <w:p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I = Índice de compensação financeira = 0,00016438, assim apurado:</w:t>
      </w:r>
    </w:p>
    <w:tbl>
      <w:tblPr>
        <w:tblStyle w:val="Tabelacomgrade"/>
        <w:tblW w:w="9333" w:type="dxa"/>
        <w:tblInd w:w="-284" w:type="dxa"/>
        <w:tblLayout w:type="fixed"/>
        <w:tblLook w:val="04A0"/>
      </w:tblPr>
      <w:tblGrid>
        <w:gridCol w:w="2319"/>
        <w:gridCol w:w="623"/>
        <w:gridCol w:w="1344"/>
        <w:gridCol w:w="5047"/>
      </w:tblGrid>
      <w:tr w:rsidR="002A0960" w:rsidRPr="006C41C6" w:rsidTr="005011F5">
        <w:trPr>
          <w:trHeight w:val="972"/>
        </w:trPr>
        <w:tc>
          <w:tcPr>
            <w:tcW w:w="2319" w:type="dxa"/>
            <w:tcBorders>
              <w:top w:val="nil"/>
              <w:left w:val="nil"/>
              <w:bottom w:val="nil"/>
              <w:right w:val="nil"/>
            </w:tcBorders>
            <w:vAlign w:val="center"/>
          </w:tcPr>
          <w:p w:rsidR="002A0960" w:rsidRPr="006C41C6" w:rsidRDefault="00F20DCA" w:rsidP="00F073AD">
            <w:pPr>
              <w:tabs>
                <w:tab w:val="left" w:pos="1701"/>
              </w:tabs>
              <w:spacing w:before="120" w:after="120" w:line="360" w:lineRule="auto"/>
              <w:ind w:left="-142" w:right="142"/>
              <w:jc w:val="center"/>
              <w:rPr>
                <w:rFonts w:ascii="Arial" w:hAnsi="Arial" w:cs="Arial"/>
              </w:rPr>
            </w:pPr>
            <w:r w:rsidRPr="006C41C6">
              <w:rPr>
                <w:rFonts w:ascii="Arial" w:eastAsia="MS Mincho" w:hAnsi="Arial" w:cs="Arial"/>
                <w:lang w:val="pt-BR"/>
              </w:rPr>
              <w:t>I = (TX)</w:t>
            </w:r>
          </w:p>
        </w:tc>
        <w:tc>
          <w:tcPr>
            <w:tcW w:w="623" w:type="dxa"/>
            <w:tcBorders>
              <w:top w:val="nil"/>
              <w:left w:val="nil"/>
              <w:bottom w:val="nil"/>
              <w:right w:val="nil"/>
            </w:tcBorders>
            <w:vAlign w:val="center"/>
          </w:tcPr>
          <w:p w:rsidR="002A0960" w:rsidRPr="006C41C6" w:rsidRDefault="00F20DCA" w:rsidP="00F073AD">
            <w:pPr>
              <w:tabs>
                <w:tab w:val="left" w:pos="1701"/>
              </w:tabs>
              <w:spacing w:before="120" w:after="120" w:line="360" w:lineRule="auto"/>
              <w:ind w:left="-142" w:right="142"/>
              <w:rPr>
                <w:rFonts w:ascii="Arial" w:hAnsi="Arial" w:cs="Arial"/>
              </w:rPr>
            </w:pPr>
            <w:r w:rsidRPr="006C41C6">
              <w:rPr>
                <w:rFonts w:ascii="Arial" w:eastAsia="MS Mincho" w:hAnsi="Arial" w:cs="Arial"/>
                <w:lang w:val="pt-BR"/>
              </w:rPr>
              <w:t>I =</w:t>
            </w:r>
          </w:p>
        </w:tc>
        <w:tc>
          <w:tcPr>
            <w:tcW w:w="1344" w:type="dxa"/>
            <w:tcBorders>
              <w:top w:val="nil"/>
              <w:left w:val="nil"/>
              <w:right w:val="nil"/>
            </w:tcBorders>
          </w:tcPr>
          <w:p w:rsidR="002A0960" w:rsidRPr="006C41C6" w:rsidRDefault="00F20DCA" w:rsidP="00F073AD">
            <w:pPr>
              <w:tabs>
                <w:tab w:val="left" w:pos="1701"/>
              </w:tabs>
              <w:spacing w:before="120" w:after="120" w:line="360" w:lineRule="auto"/>
              <w:ind w:left="-142" w:right="142"/>
              <w:jc w:val="center"/>
              <w:rPr>
                <w:rFonts w:ascii="Arial" w:hAnsi="Arial" w:cs="Arial"/>
              </w:rPr>
            </w:pPr>
            <w:r w:rsidRPr="006C41C6">
              <w:rPr>
                <w:rFonts w:ascii="Arial" w:eastAsia="MS Mincho" w:hAnsi="Arial" w:cs="Arial"/>
                <w:lang w:val="pt-BR"/>
              </w:rPr>
              <w:t>( 6 / 100 )</w:t>
            </w:r>
          </w:p>
        </w:tc>
        <w:tc>
          <w:tcPr>
            <w:tcW w:w="5047" w:type="dxa"/>
            <w:tcBorders>
              <w:top w:val="nil"/>
              <w:left w:val="nil"/>
              <w:bottom w:val="nil"/>
              <w:right w:val="nil"/>
            </w:tcBorders>
            <w:vAlign w:val="center"/>
          </w:tcPr>
          <w:p w:rsidR="00973055" w:rsidRPr="006C41C6" w:rsidRDefault="00F20DCA" w:rsidP="00F073AD">
            <w:pPr>
              <w:tabs>
                <w:tab w:val="left" w:pos="1701"/>
              </w:tabs>
              <w:spacing w:before="120" w:after="120" w:line="360" w:lineRule="auto"/>
              <w:ind w:left="-142" w:right="142"/>
              <w:rPr>
                <w:rFonts w:ascii="Arial" w:eastAsia="MS Mincho" w:hAnsi="Arial" w:cs="Arial"/>
                <w:lang w:val="pt-BR"/>
              </w:rPr>
            </w:pPr>
            <w:r w:rsidRPr="006C41C6">
              <w:rPr>
                <w:rFonts w:ascii="Arial" w:eastAsia="MS Mincho" w:hAnsi="Arial" w:cs="Arial"/>
                <w:lang w:val="pt-BR"/>
              </w:rPr>
              <w:t>I = 0,00016438</w:t>
            </w:r>
          </w:p>
          <w:p w:rsidR="002A0960" w:rsidRPr="006C41C6" w:rsidRDefault="00F20DCA" w:rsidP="00F073AD">
            <w:pPr>
              <w:tabs>
                <w:tab w:val="left" w:pos="1701"/>
              </w:tabs>
              <w:spacing w:before="120" w:after="120" w:line="360" w:lineRule="auto"/>
              <w:ind w:left="-142" w:right="142"/>
              <w:rPr>
                <w:rFonts w:ascii="Arial" w:hAnsi="Arial" w:cs="Arial"/>
              </w:rPr>
            </w:pPr>
            <w:r w:rsidRPr="006C41C6">
              <w:rPr>
                <w:rFonts w:ascii="Arial" w:eastAsia="MS Mincho" w:hAnsi="Arial" w:cs="Arial"/>
                <w:lang w:val="pt-BR"/>
              </w:rPr>
              <w:t>TX = Percentual da taxa anual = 6%</w:t>
            </w:r>
          </w:p>
        </w:tc>
      </w:tr>
    </w:tbl>
    <w:p w:rsidR="002A0960" w:rsidRDefault="00F20DCA" w:rsidP="00F073AD">
      <w:pPr>
        <w:tabs>
          <w:tab w:val="left" w:pos="-567"/>
        </w:tabs>
        <w:spacing w:before="120" w:after="120" w:line="360" w:lineRule="auto"/>
        <w:ind w:left="-142" w:right="142"/>
        <w:rPr>
          <w:rFonts w:ascii="Arial" w:hAnsi="Arial" w:cs="Arial"/>
        </w:rPr>
      </w:pPr>
      <w:r w:rsidRPr="006C41C6">
        <w:rPr>
          <w:rFonts w:ascii="Arial" w:hAnsi="Arial" w:cs="Arial"/>
        </w:rPr>
        <w:t>365</w:t>
      </w:r>
    </w:p>
    <w:p w:rsidR="006C41C6" w:rsidRPr="006C41C6" w:rsidRDefault="006C41C6" w:rsidP="00F073AD">
      <w:pPr>
        <w:tabs>
          <w:tab w:val="left" w:pos="-567"/>
        </w:tabs>
        <w:spacing w:before="120" w:after="120" w:line="360" w:lineRule="auto"/>
        <w:ind w:left="-142" w:right="142"/>
        <w:rPr>
          <w:rFonts w:ascii="Arial" w:hAnsi="Arial" w:cs="Arial"/>
        </w:rPr>
      </w:pPr>
    </w:p>
    <w:p w:rsidR="002A0960" w:rsidRPr="006C41C6" w:rsidRDefault="00F20DCA"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6C41C6">
        <w:rPr>
          <w:rFonts w:ascii="Arial" w:hAnsi="Arial" w:cs="Arial"/>
          <w:b/>
          <w:bCs/>
        </w:rPr>
        <w:t>DA ANTECIPAÇÃO DO PAGAMENTO</w:t>
      </w:r>
    </w:p>
    <w:p w:rsidR="002A0960"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6C41C6">
        <w:rPr>
          <w:rFonts w:ascii="Arial" w:hAnsi="Arial" w:cs="Arial"/>
        </w:rPr>
        <w:t>Não se aplica ao processo de aquisição</w:t>
      </w:r>
      <w:r w:rsidRPr="00217FBD">
        <w:rPr>
          <w:rFonts w:ascii="Arial" w:hAnsi="Arial" w:cs="Arial"/>
          <w:color w:val="FF0000"/>
        </w:rPr>
        <w:t>.</w:t>
      </w:r>
    </w:p>
    <w:p w:rsidR="0091269E" w:rsidRDefault="0091269E" w:rsidP="0091269E">
      <w:pPr>
        <w:pStyle w:val="PargrafodaLista"/>
        <w:tabs>
          <w:tab w:val="left" w:pos="-567"/>
        </w:tabs>
        <w:spacing w:before="120" w:after="120" w:line="360" w:lineRule="auto"/>
        <w:ind w:left="-142" w:right="142"/>
        <w:rPr>
          <w:rFonts w:ascii="Arial" w:hAnsi="Arial" w:cs="Arial"/>
          <w:color w:val="FF0000"/>
        </w:rPr>
      </w:pPr>
    </w:p>
    <w:p w:rsidR="002A0960" w:rsidRPr="006C41C6" w:rsidRDefault="00F20DCA"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6C41C6">
        <w:rPr>
          <w:rFonts w:ascii="Arial" w:hAnsi="Arial" w:cs="Arial"/>
          <w:b/>
          <w:bCs/>
        </w:rPr>
        <w:t>DO REAJUSTE</w:t>
      </w:r>
    </w:p>
    <w:p w:rsidR="00624BA1" w:rsidRDefault="00624BA1"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rPr>
        <w:t xml:space="preserve">Os preços são fixos e irreajustáveis durante a vigência </w:t>
      </w:r>
      <w:r w:rsidR="006C41C6" w:rsidRPr="006C41C6">
        <w:rPr>
          <w:rFonts w:ascii="Arial" w:hAnsi="Arial" w:cs="Arial"/>
        </w:rPr>
        <w:t xml:space="preserve">da </w:t>
      </w:r>
      <w:r w:rsidR="0091269E">
        <w:rPr>
          <w:rFonts w:ascii="Arial" w:hAnsi="Arial" w:cs="Arial"/>
        </w:rPr>
        <w:t>Ata de Registro de Preços.</w:t>
      </w:r>
    </w:p>
    <w:p w:rsidR="0091269E" w:rsidRDefault="0091269E" w:rsidP="0091269E">
      <w:pPr>
        <w:pStyle w:val="PargrafodaLista"/>
        <w:tabs>
          <w:tab w:val="left" w:pos="-567"/>
        </w:tabs>
        <w:spacing w:before="120" w:after="120" w:line="360" w:lineRule="auto"/>
        <w:ind w:left="-142" w:right="142"/>
        <w:rPr>
          <w:rFonts w:ascii="Arial" w:hAnsi="Arial" w:cs="Arial"/>
        </w:rPr>
      </w:pPr>
    </w:p>
    <w:p w:rsidR="002A0960" w:rsidRPr="006C41C6" w:rsidRDefault="00F20DCA"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6C41C6">
        <w:rPr>
          <w:rFonts w:ascii="Arial" w:hAnsi="Arial" w:cs="Arial"/>
          <w:b/>
          <w:bCs/>
        </w:rPr>
        <w:t>DAS SANÇÕES ADMINISTRATIVAS</w:t>
      </w:r>
    </w:p>
    <w:p w:rsidR="002A0960" w:rsidRPr="00217FBD"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6C41C6">
        <w:rPr>
          <w:rFonts w:ascii="Arial" w:hAnsi="Arial" w:cs="Arial"/>
        </w:rPr>
        <w:t>Comete infraç</w:t>
      </w:r>
      <w:r w:rsidR="0065578A" w:rsidRPr="006C41C6">
        <w:rPr>
          <w:rFonts w:ascii="Arial" w:hAnsi="Arial" w:cs="Arial"/>
        </w:rPr>
        <w:t xml:space="preserve">ão administrativa, o </w:t>
      </w:r>
      <w:r w:rsidR="004771E9" w:rsidRPr="006C41C6">
        <w:rPr>
          <w:rFonts w:ascii="Arial" w:hAnsi="Arial" w:cs="Arial"/>
        </w:rPr>
        <w:t>Fornecedor Registrado</w:t>
      </w:r>
      <w:r w:rsidRPr="006C41C6">
        <w:rPr>
          <w:rFonts w:ascii="Arial" w:hAnsi="Arial" w:cs="Arial"/>
        </w:rPr>
        <w:t xml:space="preserve"> que:</w:t>
      </w:r>
    </w:p>
    <w:p w:rsidR="003D5E13" w:rsidRPr="006C41C6" w:rsidRDefault="006C41C6" w:rsidP="00F073AD">
      <w:pPr>
        <w:pStyle w:val="PargrafodaLista"/>
        <w:numPr>
          <w:ilvl w:val="2"/>
          <w:numId w:val="2"/>
        </w:numPr>
        <w:tabs>
          <w:tab w:val="left" w:pos="567"/>
        </w:tabs>
        <w:spacing w:before="120" w:after="120" w:line="360" w:lineRule="auto"/>
        <w:ind w:left="-142" w:right="142" w:firstLine="0"/>
        <w:jc w:val="left"/>
        <w:rPr>
          <w:rFonts w:ascii="Arial" w:hAnsi="Arial" w:cs="Arial"/>
        </w:rPr>
      </w:pPr>
      <w:proofErr w:type="spellStart"/>
      <w:r w:rsidRPr="006C41C6">
        <w:rPr>
          <w:rFonts w:ascii="Arial" w:hAnsi="Arial" w:cs="Arial"/>
          <w:lang w:val="pt-BR"/>
        </w:rPr>
        <w:t>Inexecutar</w:t>
      </w:r>
      <w:proofErr w:type="spellEnd"/>
      <w:r w:rsidRPr="006C41C6">
        <w:rPr>
          <w:rFonts w:ascii="Arial" w:hAnsi="Arial" w:cs="Arial"/>
          <w:lang w:val="pt-BR"/>
        </w:rPr>
        <w:t xml:space="preserve"> total ou parcialmente quaisquer das obrigações assumidas em decorrência da contratação</w:t>
      </w:r>
      <w:r w:rsidR="00F20DCA" w:rsidRPr="006C41C6">
        <w:rPr>
          <w:rFonts w:ascii="Arial" w:hAnsi="Arial" w:cs="Arial"/>
        </w:rPr>
        <w:t>;</w:t>
      </w:r>
    </w:p>
    <w:p w:rsidR="003D5E13" w:rsidRPr="006C41C6" w:rsidRDefault="006C41C6" w:rsidP="00F073AD">
      <w:pPr>
        <w:pStyle w:val="PargrafodaLista"/>
        <w:numPr>
          <w:ilvl w:val="2"/>
          <w:numId w:val="2"/>
        </w:numPr>
        <w:tabs>
          <w:tab w:val="left" w:pos="567"/>
        </w:tabs>
        <w:spacing w:before="120" w:after="120" w:line="360" w:lineRule="auto"/>
        <w:ind w:left="-142" w:right="142" w:firstLine="0"/>
        <w:jc w:val="left"/>
        <w:rPr>
          <w:rFonts w:ascii="Arial" w:hAnsi="Arial" w:cs="Arial"/>
        </w:rPr>
      </w:pPr>
      <w:r w:rsidRPr="006C41C6">
        <w:rPr>
          <w:rFonts w:ascii="Arial" w:hAnsi="Arial" w:cs="Arial"/>
          <w:lang w:val="pt-BR"/>
        </w:rPr>
        <w:t>Ensejar o retardamento da execução do objeto</w:t>
      </w:r>
      <w:r w:rsidR="00F20DCA" w:rsidRPr="006C41C6">
        <w:rPr>
          <w:rFonts w:ascii="Arial" w:hAnsi="Arial" w:cs="Arial"/>
        </w:rPr>
        <w:t>;</w:t>
      </w:r>
    </w:p>
    <w:p w:rsidR="003D5E13" w:rsidRPr="006C41C6" w:rsidRDefault="006C41C6" w:rsidP="00F073AD">
      <w:pPr>
        <w:pStyle w:val="PargrafodaLista"/>
        <w:numPr>
          <w:ilvl w:val="2"/>
          <w:numId w:val="2"/>
        </w:numPr>
        <w:tabs>
          <w:tab w:val="left" w:pos="567"/>
        </w:tabs>
        <w:spacing w:before="120" w:after="120" w:line="360" w:lineRule="auto"/>
        <w:ind w:left="-142" w:right="142" w:firstLine="0"/>
        <w:jc w:val="left"/>
        <w:rPr>
          <w:rFonts w:ascii="Arial" w:hAnsi="Arial" w:cs="Arial"/>
        </w:rPr>
      </w:pPr>
      <w:r w:rsidRPr="006C41C6">
        <w:rPr>
          <w:rFonts w:ascii="Arial" w:hAnsi="Arial" w:cs="Arial"/>
          <w:lang w:val="pt-BR"/>
        </w:rPr>
        <w:t>Falhar ou fraudar na execução da ata de registro de preços</w:t>
      </w:r>
      <w:r w:rsidR="00F20DCA" w:rsidRPr="006C41C6">
        <w:rPr>
          <w:rFonts w:ascii="Arial" w:hAnsi="Arial" w:cs="Arial"/>
        </w:rPr>
        <w:t>;</w:t>
      </w:r>
    </w:p>
    <w:p w:rsidR="003D5E13" w:rsidRPr="006C41C6" w:rsidRDefault="00F20DCA" w:rsidP="00F073AD">
      <w:pPr>
        <w:pStyle w:val="PargrafodaLista"/>
        <w:numPr>
          <w:ilvl w:val="2"/>
          <w:numId w:val="2"/>
        </w:numPr>
        <w:tabs>
          <w:tab w:val="left" w:pos="567"/>
        </w:tabs>
        <w:spacing w:before="120" w:after="120" w:line="360" w:lineRule="auto"/>
        <w:ind w:left="-142" w:right="142" w:firstLine="0"/>
        <w:jc w:val="left"/>
        <w:rPr>
          <w:rFonts w:ascii="Arial" w:hAnsi="Arial" w:cs="Arial"/>
        </w:rPr>
      </w:pPr>
      <w:r w:rsidRPr="006C41C6">
        <w:rPr>
          <w:rFonts w:ascii="Arial" w:hAnsi="Arial" w:cs="Arial"/>
        </w:rPr>
        <w:t>Comportar-se de modo inidôneo;e</w:t>
      </w:r>
    </w:p>
    <w:p w:rsidR="002A0960" w:rsidRPr="006C41C6" w:rsidRDefault="006C41C6" w:rsidP="00F073AD">
      <w:pPr>
        <w:pStyle w:val="PargrafodaLista"/>
        <w:numPr>
          <w:ilvl w:val="2"/>
          <w:numId w:val="2"/>
        </w:numPr>
        <w:tabs>
          <w:tab w:val="left" w:pos="567"/>
        </w:tabs>
        <w:spacing w:before="120" w:after="120" w:line="360" w:lineRule="auto"/>
        <w:ind w:left="-142" w:right="142" w:firstLine="0"/>
        <w:jc w:val="left"/>
        <w:rPr>
          <w:rFonts w:ascii="Arial" w:hAnsi="Arial" w:cs="Arial"/>
        </w:rPr>
      </w:pPr>
      <w:r w:rsidRPr="006C41C6">
        <w:rPr>
          <w:rFonts w:ascii="Arial" w:hAnsi="Arial" w:cs="Arial"/>
        </w:rPr>
        <w:t>Cometer fraude fiscal.</w:t>
      </w:r>
    </w:p>
    <w:p w:rsidR="002A0960" w:rsidRPr="006C41C6" w:rsidRDefault="006C41C6" w:rsidP="00F073AD">
      <w:pPr>
        <w:pStyle w:val="PargrafodaLista"/>
        <w:numPr>
          <w:ilvl w:val="1"/>
          <w:numId w:val="2"/>
        </w:numPr>
        <w:tabs>
          <w:tab w:val="left" w:pos="-567"/>
        </w:tabs>
        <w:spacing w:before="120" w:after="120" w:line="360" w:lineRule="auto"/>
        <w:ind w:left="-142" w:right="142" w:firstLine="0"/>
        <w:jc w:val="left"/>
        <w:rPr>
          <w:rFonts w:ascii="Arial" w:hAnsi="Arial" w:cs="Arial"/>
        </w:rPr>
      </w:pPr>
      <w:r w:rsidRPr="006C41C6">
        <w:rPr>
          <w:rFonts w:ascii="Arial" w:hAnsi="Arial" w:cs="Arial"/>
          <w:lang w:val="pt-BR"/>
        </w:rPr>
        <w:t xml:space="preserve">Pela inexecução </w:t>
      </w:r>
      <w:r w:rsidRPr="006C41C6">
        <w:rPr>
          <w:rFonts w:ascii="Arial" w:hAnsi="Arial" w:cs="Arial"/>
          <w:u w:val="single"/>
          <w:lang w:val="pt-BR"/>
        </w:rPr>
        <w:t xml:space="preserve">total ou </w:t>
      </w:r>
      <w:r w:rsidRPr="006C41C6">
        <w:rPr>
          <w:rFonts w:ascii="Arial" w:hAnsi="Arial" w:cs="Arial"/>
          <w:lang w:val="pt-BR"/>
        </w:rPr>
        <w:t>p</w:t>
      </w:r>
      <w:r w:rsidRPr="006C41C6">
        <w:rPr>
          <w:rFonts w:ascii="Arial" w:hAnsi="Arial" w:cs="Arial"/>
          <w:u w:val="single"/>
          <w:lang w:val="pt-BR"/>
        </w:rPr>
        <w:t xml:space="preserve">arcial </w:t>
      </w:r>
      <w:r w:rsidRPr="006C41C6">
        <w:rPr>
          <w:rFonts w:ascii="Arial" w:hAnsi="Arial" w:cs="Arial"/>
          <w:lang w:val="pt-BR"/>
        </w:rPr>
        <w:t>do objeto da Ata de Registro de Preços, a Administração poderá aplicar ao Fornecedor Registrado as seguintes sanções</w:t>
      </w:r>
      <w:r w:rsidR="00F20DCA" w:rsidRPr="006C41C6">
        <w:rPr>
          <w:rFonts w:ascii="Arial" w:hAnsi="Arial" w:cs="Arial"/>
        </w:rPr>
        <w:t>:</w:t>
      </w:r>
    </w:p>
    <w:p w:rsidR="003D5E13" w:rsidRPr="006C41C6" w:rsidRDefault="006C41C6" w:rsidP="00F073AD">
      <w:pPr>
        <w:pStyle w:val="PargrafodaLista"/>
        <w:numPr>
          <w:ilvl w:val="2"/>
          <w:numId w:val="2"/>
        </w:numPr>
        <w:tabs>
          <w:tab w:val="left" w:pos="567"/>
        </w:tabs>
        <w:spacing w:before="120" w:after="120" w:line="360" w:lineRule="auto"/>
        <w:ind w:left="-142" w:right="142" w:firstLine="0"/>
        <w:rPr>
          <w:rFonts w:ascii="Arial" w:hAnsi="Arial" w:cs="Arial"/>
        </w:rPr>
      </w:pPr>
      <w:r w:rsidRPr="005E268C">
        <w:rPr>
          <w:rFonts w:ascii="Arial" w:hAnsi="Arial" w:cs="Arial"/>
          <w:b/>
          <w:lang w:val="pt-BR"/>
        </w:rPr>
        <w:t>Advertência</w:t>
      </w:r>
      <w:r w:rsidRPr="006C41C6">
        <w:rPr>
          <w:rFonts w:ascii="Arial" w:hAnsi="Arial" w:cs="Arial"/>
          <w:lang w:val="pt-BR"/>
        </w:rPr>
        <w:t xml:space="preserve">, por faltas leves, assim entendidas aquelas que não acarretem prejuízos </w:t>
      </w:r>
      <w:r w:rsidRPr="006C41C6">
        <w:rPr>
          <w:rFonts w:ascii="Arial" w:hAnsi="Arial" w:cs="Arial"/>
          <w:lang w:val="pt-BR"/>
        </w:rPr>
        <w:lastRenderedPageBreak/>
        <w:t>significativos para o órgão gerenciador</w:t>
      </w:r>
      <w:r w:rsidR="00F20DCA" w:rsidRPr="006C41C6">
        <w:rPr>
          <w:rFonts w:ascii="Arial" w:hAnsi="Arial" w:cs="Arial"/>
        </w:rPr>
        <w:t>;</w:t>
      </w:r>
    </w:p>
    <w:p w:rsidR="003D5E13" w:rsidRPr="006C41C6" w:rsidRDefault="006C41C6" w:rsidP="00F073AD">
      <w:pPr>
        <w:pStyle w:val="PargrafodaLista"/>
        <w:numPr>
          <w:ilvl w:val="2"/>
          <w:numId w:val="2"/>
        </w:numPr>
        <w:tabs>
          <w:tab w:val="left" w:pos="567"/>
        </w:tabs>
        <w:spacing w:before="120" w:after="120" w:line="360" w:lineRule="auto"/>
        <w:ind w:left="-142" w:right="142" w:firstLine="0"/>
        <w:rPr>
          <w:rFonts w:ascii="Arial" w:hAnsi="Arial" w:cs="Arial"/>
        </w:rPr>
      </w:pPr>
      <w:r w:rsidRPr="006C41C6">
        <w:rPr>
          <w:rFonts w:ascii="Arial" w:hAnsi="Arial" w:cs="Arial"/>
          <w:b/>
          <w:lang w:val="pt-BR"/>
        </w:rPr>
        <w:t>Multa moratória</w:t>
      </w:r>
      <w:r w:rsidRPr="006C41C6">
        <w:rPr>
          <w:rFonts w:ascii="Arial" w:hAnsi="Arial" w:cs="Arial"/>
          <w:lang w:val="pt-BR"/>
        </w:rPr>
        <w:t xml:space="preserve"> de 0,2% (zero vírgula dois por cento) por dia de atraso injustificado </w:t>
      </w:r>
      <w:r w:rsidRPr="00A9287E">
        <w:rPr>
          <w:rFonts w:ascii="Arial" w:hAnsi="Arial" w:cs="Arial"/>
          <w:u w:val="single"/>
          <w:lang w:val="pt-BR"/>
        </w:rPr>
        <w:t>sobre ovalor do pedido inadimplido</w:t>
      </w:r>
      <w:r w:rsidRPr="006C41C6">
        <w:rPr>
          <w:rFonts w:ascii="Arial" w:hAnsi="Arial" w:cs="Arial"/>
          <w:lang w:val="pt-BR"/>
        </w:rPr>
        <w:t xml:space="preserve">, até o limite de 30 (trinta) dias de atraso; Multa moratória de 0,4% (zero vírgula quatro por cento) por dia de atraso injustificado </w:t>
      </w:r>
      <w:r w:rsidRPr="00A9287E">
        <w:rPr>
          <w:rFonts w:ascii="Arial" w:hAnsi="Arial" w:cs="Arial"/>
          <w:u w:val="single"/>
          <w:lang w:val="pt-BR"/>
        </w:rPr>
        <w:t>sobre o valor do pedido inadimplido</w:t>
      </w:r>
      <w:r w:rsidRPr="006C41C6">
        <w:rPr>
          <w:rFonts w:ascii="Arial" w:hAnsi="Arial" w:cs="Arial"/>
          <w:lang w:val="pt-BR"/>
        </w:rPr>
        <w:t xml:space="preserve">, do 31º (trigésimo primeiro) ao 60º (sexagésimo) dia de atraso. Multa moratória de 0,6% (zero vírgula seis por cento) por dia de atraso injustificado </w:t>
      </w:r>
      <w:r w:rsidRPr="00A9287E">
        <w:rPr>
          <w:rFonts w:ascii="Arial" w:hAnsi="Arial" w:cs="Arial"/>
          <w:u w:val="single"/>
          <w:lang w:val="pt-BR"/>
        </w:rPr>
        <w:t>sobre o valor do pedido inadimplido</w:t>
      </w:r>
      <w:r w:rsidRPr="006C41C6">
        <w:rPr>
          <w:rFonts w:ascii="Arial" w:hAnsi="Arial" w:cs="Arial"/>
          <w:lang w:val="pt-BR"/>
        </w:rPr>
        <w:t>, do 61º (sexagésimo primeiro) dia em diante, até o limite máximo de 150 dias, sem prejuízo das demais penalidades</w:t>
      </w:r>
      <w:r w:rsidR="00F20DCA" w:rsidRPr="006C41C6">
        <w:rPr>
          <w:rFonts w:ascii="Arial" w:hAnsi="Arial" w:cs="Arial"/>
        </w:rPr>
        <w:t>;</w:t>
      </w:r>
    </w:p>
    <w:p w:rsidR="002A0960" w:rsidRPr="005E268C" w:rsidRDefault="00F20DCA" w:rsidP="00F073AD">
      <w:pPr>
        <w:pStyle w:val="PargrafodaLista"/>
        <w:numPr>
          <w:ilvl w:val="2"/>
          <w:numId w:val="2"/>
        </w:numPr>
        <w:tabs>
          <w:tab w:val="left" w:pos="567"/>
        </w:tabs>
        <w:spacing w:before="120" w:after="120" w:line="360" w:lineRule="auto"/>
        <w:ind w:left="-142" w:right="142" w:firstLine="0"/>
        <w:rPr>
          <w:rFonts w:ascii="Arial" w:hAnsi="Arial" w:cs="Arial"/>
        </w:rPr>
      </w:pPr>
      <w:r w:rsidRPr="005E268C">
        <w:rPr>
          <w:rFonts w:ascii="Arial" w:hAnsi="Arial" w:cs="Arial"/>
          <w:b/>
        </w:rPr>
        <w:t>Multa compensatória</w:t>
      </w:r>
      <w:r w:rsidR="005E268C" w:rsidRPr="005E268C">
        <w:rPr>
          <w:rFonts w:ascii="Arial" w:hAnsi="Arial" w:cs="Arial"/>
          <w:lang w:val="pt-BR"/>
        </w:rPr>
        <w:t xml:space="preserve">de 5% (cinco por cento) </w:t>
      </w:r>
      <w:r w:rsidR="005E268C" w:rsidRPr="005E268C">
        <w:rPr>
          <w:rFonts w:ascii="Arial" w:hAnsi="Arial" w:cs="Arial"/>
          <w:u w:val="single"/>
          <w:lang w:val="pt-BR"/>
        </w:rPr>
        <w:t>sobre o valor total da ata de registro de preços</w:t>
      </w:r>
      <w:r w:rsidR="005E268C" w:rsidRPr="005E268C">
        <w:rPr>
          <w:rFonts w:ascii="Arial" w:hAnsi="Arial" w:cs="Arial"/>
          <w:lang w:val="pt-BR"/>
        </w:rPr>
        <w:t>, no caso de inexecução total do objeto</w:t>
      </w:r>
      <w:r w:rsidRPr="005E268C">
        <w:rPr>
          <w:rFonts w:ascii="Arial" w:hAnsi="Arial" w:cs="Arial"/>
        </w:rPr>
        <w:t>;</w:t>
      </w:r>
    </w:p>
    <w:p w:rsidR="003D5E13" w:rsidRPr="005E268C" w:rsidRDefault="00B8410C" w:rsidP="00F073AD">
      <w:pPr>
        <w:pStyle w:val="PargrafodaLista"/>
        <w:tabs>
          <w:tab w:val="left" w:pos="567"/>
          <w:tab w:val="left" w:pos="895"/>
        </w:tabs>
        <w:spacing w:before="120" w:after="120" w:line="360" w:lineRule="auto"/>
        <w:ind w:left="-142" w:right="142"/>
        <w:rPr>
          <w:rFonts w:ascii="Arial" w:hAnsi="Arial" w:cs="Arial"/>
        </w:rPr>
      </w:pPr>
      <w:r w:rsidRPr="0091269E">
        <w:rPr>
          <w:rFonts w:ascii="Arial" w:hAnsi="Arial" w:cs="Arial"/>
          <w:b/>
          <w:color w:val="000000" w:themeColor="text1"/>
        </w:rPr>
        <w:t>17.2.3.1.</w:t>
      </w:r>
      <w:r w:rsidR="005E268C" w:rsidRPr="005E268C">
        <w:rPr>
          <w:rFonts w:ascii="Arial" w:hAnsi="Arial" w:cs="Arial"/>
          <w:lang w:val="pt-BR"/>
        </w:rPr>
        <w:t>Em caso de inexecução parcial, a multa compensatória, no mesmo percentual do subitem acima, será aplicada de forma proporcional à obrigação inadimplida</w:t>
      </w:r>
      <w:r w:rsidR="00F20DCA" w:rsidRPr="005E268C">
        <w:rPr>
          <w:rFonts w:ascii="Arial" w:hAnsi="Arial" w:cs="Arial"/>
        </w:rPr>
        <w:t>;</w:t>
      </w:r>
    </w:p>
    <w:p w:rsidR="003D5E13" w:rsidRPr="005E268C" w:rsidRDefault="00F20DCA" w:rsidP="00F073AD">
      <w:pPr>
        <w:pStyle w:val="PargrafodaLista"/>
        <w:numPr>
          <w:ilvl w:val="2"/>
          <w:numId w:val="2"/>
        </w:numPr>
        <w:tabs>
          <w:tab w:val="left" w:pos="567"/>
          <w:tab w:val="left" w:pos="709"/>
          <w:tab w:val="left" w:pos="895"/>
        </w:tabs>
        <w:spacing w:before="120" w:after="120" w:line="360" w:lineRule="auto"/>
        <w:ind w:left="-142" w:right="142" w:firstLine="0"/>
        <w:rPr>
          <w:rFonts w:ascii="Arial" w:hAnsi="Arial" w:cs="Arial"/>
        </w:rPr>
      </w:pPr>
      <w:r w:rsidRPr="005E268C">
        <w:rPr>
          <w:rFonts w:ascii="Arial" w:hAnsi="Arial" w:cs="Arial"/>
          <w:b/>
        </w:rPr>
        <w:t>Suspensão de licitar e impedimento de contratar</w:t>
      </w:r>
      <w:r w:rsidR="005E268C" w:rsidRPr="005E268C">
        <w:rPr>
          <w:rFonts w:ascii="Arial" w:hAnsi="Arial" w:cs="Arial"/>
          <w:lang w:val="pt-BR"/>
        </w:rPr>
        <w:t>com o órgão, entidade ou unidade administrativa pela qual a Administração Pública opera e atua concretamente</w:t>
      </w:r>
      <w:r w:rsidR="004C31E7">
        <w:rPr>
          <w:rFonts w:ascii="Arial" w:hAnsi="Arial" w:cs="Arial"/>
          <w:lang w:val="pt-BR"/>
        </w:rPr>
        <w:t>, pelo prazo de até dois anos;</w:t>
      </w:r>
    </w:p>
    <w:p w:rsidR="003D5E13" w:rsidRPr="00217FBD" w:rsidRDefault="00F20DCA" w:rsidP="00F073AD">
      <w:pPr>
        <w:pStyle w:val="PargrafodaLista"/>
        <w:numPr>
          <w:ilvl w:val="2"/>
          <w:numId w:val="2"/>
        </w:numPr>
        <w:tabs>
          <w:tab w:val="left" w:pos="567"/>
          <w:tab w:val="left" w:pos="895"/>
        </w:tabs>
        <w:spacing w:before="120" w:after="120" w:line="360" w:lineRule="auto"/>
        <w:ind w:left="-142" w:right="142" w:firstLine="0"/>
        <w:rPr>
          <w:rFonts w:ascii="Arial" w:hAnsi="Arial" w:cs="Arial"/>
          <w:color w:val="FF0000"/>
        </w:rPr>
      </w:pPr>
      <w:r w:rsidRPr="005E268C">
        <w:rPr>
          <w:rFonts w:ascii="Arial" w:hAnsi="Arial" w:cs="Arial"/>
          <w:b/>
        </w:rPr>
        <w:t>Declaração de inidoneidade para licitar ou contratar</w:t>
      </w:r>
      <w:r w:rsidR="005E268C" w:rsidRPr="005E268C">
        <w:rPr>
          <w:rFonts w:ascii="Arial" w:hAnsi="Arial" w:cs="Arial"/>
          <w:lang w:val="pt-BR"/>
        </w:rPr>
        <w:t>enquanto perdurarem os motivos determinantes da punição ou até que seja promovida a reabilitação perante a própria autoridade que aplicou a penalidade, que será concedida sempre que o fornecedor registrado ressarcir o órgão gerenciador pelos prejuízos causados</w:t>
      </w:r>
      <w:r w:rsidRPr="005E268C">
        <w:rPr>
          <w:rFonts w:ascii="Arial" w:hAnsi="Arial" w:cs="Arial"/>
        </w:rPr>
        <w:t>;</w:t>
      </w:r>
    </w:p>
    <w:p w:rsidR="003D5E13" w:rsidRPr="005E268C"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 xml:space="preserve">As sanções previstas nos subitens </w:t>
      </w:r>
      <w:r w:rsidR="00E46079">
        <w:rPr>
          <w:rFonts w:ascii="Arial" w:hAnsi="Arial" w:cs="Arial"/>
        </w:rPr>
        <w:t>17</w:t>
      </w:r>
      <w:r w:rsidRPr="005E268C">
        <w:rPr>
          <w:rFonts w:ascii="Arial" w:hAnsi="Arial" w:cs="Arial"/>
        </w:rPr>
        <w:t>.2.1</w:t>
      </w:r>
      <w:r w:rsidR="003D5E13" w:rsidRPr="005E268C">
        <w:rPr>
          <w:rFonts w:ascii="Arial" w:hAnsi="Arial" w:cs="Arial"/>
        </w:rPr>
        <w:t>.</w:t>
      </w:r>
      <w:r w:rsidRPr="005E268C">
        <w:rPr>
          <w:rFonts w:ascii="Arial" w:hAnsi="Arial" w:cs="Arial"/>
        </w:rPr>
        <w:t xml:space="preserve">, </w:t>
      </w:r>
      <w:r w:rsidR="00E46079">
        <w:rPr>
          <w:rFonts w:ascii="Arial" w:hAnsi="Arial" w:cs="Arial"/>
        </w:rPr>
        <w:t>17</w:t>
      </w:r>
      <w:r w:rsidRPr="005E268C">
        <w:rPr>
          <w:rFonts w:ascii="Arial" w:hAnsi="Arial" w:cs="Arial"/>
        </w:rPr>
        <w:t>.</w:t>
      </w:r>
      <w:r w:rsidR="003D5E13" w:rsidRPr="005E268C">
        <w:rPr>
          <w:rFonts w:ascii="Arial" w:hAnsi="Arial" w:cs="Arial"/>
        </w:rPr>
        <w:t>2.</w:t>
      </w:r>
      <w:r w:rsidR="004720A9" w:rsidRPr="005E268C">
        <w:rPr>
          <w:rFonts w:ascii="Arial" w:hAnsi="Arial" w:cs="Arial"/>
        </w:rPr>
        <w:t>4</w:t>
      </w:r>
      <w:r w:rsidR="003D5E13" w:rsidRPr="005E268C">
        <w:rPr>
          <w:rFonts w:ascii="Arial" w:hAnsi="Arial" w:cs="Arial"/>
        </w:rPr>
        <w:t>.</w:t>
      </w:r>
      <w:r w:rsidR="006E18C7" w:rsidRPr="005E268C">
        <w:rPr>
          <w:rFonts w:ascii="Arial" w:hAnsi="Arial" w:cs="Arial"/>
        </w:rPr>
        <w:t>,</w:t>
      </w:r>
      <w:r w:rsidR="00E46079">
        <w:rPr>
          <w:rFonts w:ascii="Arial" w:hAnsi="Arial" w:cs="Arial"/>
        </w:rPr>
        <w:t>17</w:t>
      </w:r>
      <w:r w:rsidR="004720A9" w:rsidRPr="005E268C">
        <w:rPr>
          <w:rFonts w:ascii="Arial" w:hAnsi="Arial" w:cs="Arial"/>
        </w:rPr>
        <w:t>.2.5.</w:t>
      </w:r>
      <w:r w:rsidR="006E18C7" w:rsidRPr="005E268C">
        <w:rPr>
          <w:rFonts w:ascii="Arial" w:hAnsi="Arial" w:cs="Arial"/>
        </w:rPr>
        <w:t>,</w:t>
      </w:r>
      <w:r w:rsidRPr="005E268C">
        <w:rPr>
          <w:rFonts w:ascii="Arial" w:hAnsi="Arial" w:cs="Arial"/>
        </w:rPr>
        <w:t xml:space="preserve">  poderão ser aplicadas ao </w:t>
      </w:r>
      <w:r w:rsidR="004720A9" w:rsidRPr="005E268C">
        <w:rPr>
          <w:rFonts w:ascii="Arial" w:hAnsi="Arial" w:cs="Arial"/>
        </w:rPr>
        <w:t>F</w:t>
      </w:r>
      <w:r w:rsidR="005E268C" w:rsidRPr="005E268C">
        <w:rPr>
          <w:rFonts w:ascii="Arial" w:hAnsi="Arial" w:cs="Arial"/>
        </w:rPr>
        <w:t>ornecedor</w:t>
      </w:r>
      <w:r w:rsidR="004720A9" w:rsidRPr="005E268C">
        <w:rPr>
          <w:rFonts w:ascii="Arial" w:hAnsi="Arial" w:cs="Arial"/>
        </w:rPr>
        <w:t xml:space="preserve"> R</w:t>
      </w:r>
      <w:r w:rsidR="005E268C" w:rsidRPr="005E268C">
        <w:rPr>
          <w:rFonts w:ascii="Arial" w:hAnsi="Arial" w:cs="Arial"/>
        </w:rPr>
        <w:t>egistrado</w:t>
      </w:r>
      <w:r w:rsidRPr="005E268C">
        <w:rPr>
          <w:rFonts w:ascii="Arial" w:hAnsi="Arial" w:cs="Arial"/>
        </w:rPr>
        <w:t xml:space="preserve"> juntamente com as de multa, descontando-a dos pagamentos a serem efetuados.</w:t>
      </w:r>
    </w:p>
    <w:p w:rsidR="002A0960" w:rsidRPr="005E268C" w:rsidRDefault="00F20DCA" w:rsidP="00F96EFC">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Também ficam sujeitas às penalidades do art. 87, III e IV da Lei nº 8.666, de 1993, as empresas ou profissionais que:</w:t>
      </w:r>
    </w:p>
    <w:p w:rsidR="004720A9" w:rsidRDefault="005E268C" w:rsidP="00F96EFC">
      <w:pPr>
        <w:pStyle w:val="PargrafodaLista"/>
        <w:numPr>
          <w:ilvl w:val="2"/>
          <w:numId w:val="2"/>
        </w:numPr>
        <w:spacing w:before="120" w:after="120" w:line="360" w:lineRule="auto"/>
        <w:ind w:left="-142" w:right="142" w:firstLine="0"/>
        <w:rPr>
          <w:rFonts w:ascii="Arial" w:hAnsi="Arial" w:cs="Arial"/>
        </w:rPr>
      </w:pPr>
      <w:r w:rsidRPr="005E268C">
        <w:rPr>
          <w:rFonts w:ascii="Arial" w:hAnsi="Arial" w:cs="Arial"/>
          <w:lang w:val="pt-BR"/>
        </w:rPr>
        <w:t>Tenham sofrido condenação definitiva por praticar, por meio dolosos, fraude fiscal no recolhimento de quaisquer tributos</w:t>
      </w:r>
      <w:r w:rsidR="00F20DCA" w:rsidRPr="005E268C">
        <w:rPr>
          <w:rFonts w:ascii="Arial" w:hAnsi="Arial" w:cs="Arial"/>
        </w:rPr>
        <w:t>;</w:t>
      </w:r>
    </w:p>
    <w:p w:rsidR="004720A9" w:rsidRPr="005E268C" w:rsidRDefault="00F20DCA" w:rsidP="00F073AD">
      <w:pPr>
        <w:pStyle w:val="PargrafodaLista"/>
        <w:numPr>
          <w:ilvl w:val="2"/>
          <w:numId w:val="2"/>
        </w:numPr>
        <w:spacing w:before="120" w:after="120" w:line="360" w:lineRule="auto"/>
        <w:ind w:left="-142" w:right="142" w:firstLine="0"/>
        <w:rPr>
          <w:rFonts w:ascii="Arial" w:hAnsi="Arial" w:cs="Arial"/>
        </w:rPr>
      </w:pPr>
      <w:r w:rsidRPr="005E268C">
        <w:rPr>
          <w:rFonts w:ascii="Arial" w:hAnsi="Arial" w:cs="Arial"/>
        </w:rPr>
        <w:t>Tenham praticado atos ilícitos visando a frustrar os objetivos da licitação;e</w:t>
      </w:r>
    </w:p>
    <w:p w:rsidR="002A0960" w:rsidRPr="005E268C" w:rsidRDefault="00F20DCA" w:rsidP="00F073AD">
      <w:pPr>
        <w:pStyle w:val="PargrafodaLista"/>
        <w:numPr>
          <w:ilvl w:val="2"/>
          <w:numId w:val="2"/>
        </w:numPr>
        <w:spacing w:before="120" w:after="120" w:line="360" w:lineRule="auto"/>
        <w:ind w:left="-142" w:right="142" w:firstLine="0"/>
        <w:rPr>
          <w:rFonts w:ascii="Arial" w:hAnsi="Arial" w:cs="Arial"/>
        </w:rPr>
      </w:pPr>
      <w:r w:rsidRPr="005E268C">
        <w:rPr>
          <w:rFonts w:ascii="Arial" w:hAnsi="Arial" w:cs="Arial"/>
        </w:rPr>
        <w:t>Demonstrem não possuir idoneidade para contratar com a Administração em virtude de atos ilícitos praticados.</w:t>
      </w:r>
    </w:p>
    <w:p w:rsidR="004720A9" w:rsidRPr="005E268C" w:rsidRDefault="005E268C"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lang w:val="pt-BR"/>
        </w:rPr>
        <w:t xml:space="preserve">A aplicação de qualquer das penalidades previstas realizar-se-á em processo administrativo que assegurará o contraditório e a ampla defesa o fornecedor registrado, </w:t>
      </w:r>
      <w:r w:rsidRPr="005E268C">
        <w:rPr>
          <w:rFonts w:ascii="Arial" w:hAnsi="Arial" w:cs="Arial"/>
          <w:lang w:val="pt-BR"/>
        </w:rPr>
        <w:lastRenderedPageBreak/>
        <w:t>observando-se o procedimento previsto na Lei n 8.666/93</w:t>
      </w:r>
      <w:r w:rsidR="00F20DCA" w:rsidRPr="005E268C">
        <w:rPr>
          <w:rFonts w:ascii="Arial" w:hAnsi="Arial" w:cs="Arial"/>
        </w:rPr>
        <w:t>.</w:t>
      </w:r>
    </w:p>
    <w:p w:rsidR="004720A9" w:rsidRPr="005E268C" w:rsidRDefault="005E268C"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lang w:val="pt-BR"/>
        </w:rPr>
        <w:t xml:space="preserve">Caso o órgão gerenciador determine, a multa deverá ser recolhida no prazo máximo de </w:t>
      </w:r>
      <w:r w:rsidRPr="005E268C">
        <w:rPr>
          <w:rFonts w:ascii="Arial" w:hAnsi="Arial" w:cs="Arial"/>
          <w:b/>
          <w:lang w:val="pt-BR"/>
        </w:rPr>
        <w:t>30 (trinta) dias corridos</w:t>
      </w:r>
      <w:r w:rsidRPr="005E268C">
        <w:rPr>
          <w:rFonts w:ascii="Arial" w:hAnsi="Arial" w:cs="Arial"/>
          <w:lang w:val="pt-BR"/>
        </w:rPr>
        <w:t>, a contar da data do recebimento da comunicação enviada pela autoridade competente</w:t>
      </w:r>
      <w:r w:rsidR="00F20DCA" w:rsidRPr="005E268C">
        <w:rPr>
          <w:rFonts w:ascii="Arial" w:hAnsi="Arial" w:cs="Arial"/>
        </w:rPr>
        <w:t>.</w:t>
      </w:r>
    </w:p>
    <w:p w:rsidR="004720A9" w:rsidRPr="005E268C" w:rsidRDefault="005E268C"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lang w:val="pt-BR"/>
        </w:rPr>
        <w:t>A autoridade competente, na aplicação das sanções, levará em consideração a gravidade da conduta do infrator, o caráter educativo da pena, bem como o dano causado à Administração, observado o princípio da proporcionalidade</w:t>
      </w:r>
      <w:r w:rsidR="00F20DCA" w:rsidRPr="005E268C">
        <w:rPr>
          <w:rFonts w:ascii="Arial" w:hAnsi="Arial" w:cs="Arial"/>
        </w:rPr>
        <w:t>.</w:t>
      </w:r>
    </w:p>
    <w:p w:rsidR="002A0960"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As penalidades serão obrigatoriamente registradas no Tribunal de Contas do Estado do Rio de Janeiro.</w:t>
      </w:r>
    </w:p>
    <w:p w:rsidR="004720A9" w:rsidRPr="005E268C" w:rsidRDefault="004720A9" w:rsidP="00F073AD">
      <w:pPr>
        <w:pStyle w:val="PargrafodaLista"/>
        <w:numPr>
          <w:ilvl w:val="0"/>
          <w:numId w:val="2"/>
        </w:numPr>
        <w:tabs>
          <w:tab w:val="left" w:pos="-567"/>
        </w:tabs>
        <w:spacing w:before="118" w:line="360" w:lineRule="auto"/>
        <w:ind w:left="-142" w:right="142" w:firstLine="0"/>
        <w:rPr>
          <w:rFonts w:ascii="Arial" w:hAnsi="Arial" w:cs="Arial"/>
        </w:rPr>
      </w:pPr>
      <w:r w:rsidRPr="005E268C">
        <w:rPr>
          <w:rFonts w:ascii="Arial" w:hAnsi="Arial" w:cs="Arial"/>
          <w:b/>
        </w:rPr>
        <w:t>DA RE</w:t>
      </w:r>
      <w:r w:rsidR="00F06795" w:rsidRPr="005E268C">
        <w:rPr>
          <w:rFonts w:ascii="Arial" w:hAnsi="Arial" w:cs="Arial"/>
          <w:b/>
        </w:rPr>
        <w:t>S</w:t>
      </w:r>
      <w:r w:rsidRPr="005E268C">
        <w:rPr>
          <w:rFonts w:ascii="Arial" w:hAnsi="Arial" w:cs="Arial"/>
          <w:b/>
        </w:rPr>
        <w:t xml:space="preserve">CISÃO </w:t>
      </w:r>
      <w:r w:rsidR="005E268C" w:rsidRPr="005E268C">
        <w:rPr>
          <w:rFonts w:ascii="Arial" w:hAnsi="Arial" w:cs="Arial"/>
          <w:b/>
        </w:rPr>
        <w:t xml:space="preserve">DA </w:t>
      </w:r>
      <w:r w:rsidRPr="005E268C">
        <w:rPr>
          <w:rFonts w:ascii="Arial" w:hAnsi="Arial" w:cs="Arial"/>
          <w:b/>
        </w:rPr>
        <w:t>ATA DE REGISTRO DE PREÇO</w:t>
      </w:r>
      <w:r w:rsidR="005E268C" w:rsidRPr="005E268C">
        <w:rPr>
          <w:rFonts w:ascii="Arial" w:hAnsi="Arial" w:cs="Arial"/>
          <w:b/>
        </w:rPr>
        <w:t>S</w:t>
      </w:r>
    </w:p>
    <w:p w:rsidR="004720A9" w:rsidRPr="005E268C" w:rsidRDefault="005E268C"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A A</w:t>
      </w:r>
      <w:r w:rsidR="004720A9" w:rsidRPr="005E268C">
        <w:rPr>
          <w:rFonts w:ascii="Arial" w:hAnsi="Arial" w:cs="Arial"/>
        </w:rPr>
        <w:t>ta</w:t>
      </w:r>
      <w:r w:rsidRPr="005E268C">
        <w:rPr>
          <w:rFonts w:ascii="Arial" w:hAnsi="Arial" w:cs="Arial"/>
        </w:rPr>
        <w:t xml:space="preserve"> de Registro de Preços poderá ser rescindida</w:t>
      </w:r>
      <w:r w:rsidR="004720A9" w:rsidRPr="005E268C">
        <w:rPr>
          <w:rFonts w:ascii="Arial" w:hAnsi="Arial" w:cs="Arial"/>
        </w:rPr>
        <w:t xml:space="preserve">, a critério </w:t>
      </w:r>
      <w:r w:rsidRPr="005E268C">
        <w:rPr>
          <w:rFonts w:ascii="Arial" w:hAnsi="Arial" w:cs="Arial"/>
        </w:rPr>
        <w:t xml:space="preserve">do </w:t>
      </w:r>
      <w:r w:rsidR="004720A9" w:rsidRPr="005E268C">
        <w:rPr>
          <w:rFonts w:ascii="Arial" w:hAnsi="Arial" w:cs="Arial"/>
        </w:rPr>
        <w:t>Órgão Gerenciador, decorridos 10 (dez) dias após o prazo</w:t>
      </w:r>
      <w:r w:rsidR="00A41249" w:rsidRPr="005E268C">
        <w:rPr>
          <w:rFonts w:ascii="Arial" w:hAnsi="Arial" w:cs="Arial"/>
        </w:rPr>
        <w:t xml:space="preserve"> de entrega,</w:t>
      </w:r>
      <w:r w:rsidR="004720A9" w:rsidRPr="005E268C">
        <w:rPr>
          <w:rFonts w:ascii="Arial" w:hAnsi="Arial" w:cs="Arial"/>
        </w:rPr>
        <w:t xml:space="preserve">caso </w:t>
      </w:r>
      <w:r w:rsidRPr="005E268C">
        <w:rPr>
          <w:rFonts w:ascii="Arial" w:hAnsi="Arial" w:cs="Arial"/>
        </w:rPr>
        <w:t>o fornecedorregistrado</w:t>
      </w:r>
      <w:r w:rsidR="004720A9" w:rsidRPr="005E268C">
        <w:rPr>
          <w:rFonts w:ascii="Arial" w:hAnsi="Arial" w:cs="Arial"/>
        </w:rPr>
        <w:t xml:space="preserve"> não comprove já ter enviado os produtos via transportadora ou correios, e/ou não apresente justificativa</w:t>
      </w:r>
      <w:r w:rsidR="00A41249" w:rsidRPr="005E268C">
        <w:rPr>
          <w:rFonts w:ascii="Arial" w:hAnsi="Arial" w:cs="Arial"/>
        </w:rPr>
        <w:t>s</w:t>
      </w:r>
      <w:r w:rsidR="004720A9" w:rsidRPr="005E268C">
        <w:rPr>
          <w:rFonts w:ascii="Arial" w:hAnsi="Arial" w:cs="Arial"/>
        </w:rPr>
        <w:t xml:space="preserve"> aceitáveis</w:t>
      </w:r>
      <w:r w:rsidR="00BF71E7" w:rsidRPr="005E268C">
        <w:rPr>
          <w:rFonts w:ascii="Arial" w:hAnsi="Arial" w:cs="Arial"/>
        </w:rPr>
        <w:t xml:space="preserve"> para a demora no cumprimento da ordem de fornecimento</w:t>
      </w:r>
      <w:r w:rsidR="00E75E46" w:rsidRPr="005E268C">
        <w:rPr>
          <w:rFonts w:ascii="Arial" w:hAnsi="Arial" w:cs="Arial"/>
        </w:rPr>
        <w:t>.</w:t>
      </w:r>
    </w:p>
    <w:p w:rsidR="004720A9" w:rsidRPr="005E268C" w:rsidRDefault="004720A9"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 xml:space="preserve">A decisão de rescindir </w:t>
      </w:r>
      <w:r w:rsidR="005E268C" w:rsidRPr="005E268C">
        <w:rPr>
          <w:rFonts w:ascii="Arial" w:hAnsi="Arial" w:cs="Arial"/>
        </w:rPr>
        <w:t xml:space="preserve">a </w:t>
      </w:r>
      <w:r w:rsidRPr="005E268C">
        <w:rPr>
          <w:rFonts w:ascii="Arial" w:hAnsi="Arial" w:cs="Arial"/>
        </w:rPr>
        <w:t>ata de registr</w:t>
      </w:r>
      <w:r w:rsidR="004771E9" w:rsidRPr="005E268C">
        <w:rPr>
          <w:rFonts w:ascii="Arial" w:hAnsi="Arial" w:cs="Arial"/>
        </w:rPr>
        <w:t>o de preço</w:t>
      </w:r>
      <w:r w:rsidR="005E268C" w:rsidRPr="005E268C">
        <w:rPr>
          <w:rFonts w:ascii="Arial" w:hAnsi="Arial" w:cs="Arial"/>
        </w:rPr>
        <w:t>s</w:t>
      </w:r>
      <w:r w:rsidR="004771E9" w:rsidRPr="005E268C">
        <w:rPr>
          <w:rFonts w:ascii="Arial" w:hAnsi="Arial" w:cs="Arial"/>
        </w:rPr>
        <w:t xml:space="preserve"> caberá </w:t>
      </w:r>
      <w:r w:rsidR="005E268C" w:rsidRPr="005E268C">
        <w:rPr>
          <w:rFonts w:ascii="Arial" w:hAnsi="Arial" w:cs="Arial"/>
        </w:rPr>
        <w:t xml:space="preserve">ao </w:t>
      </w:r>
      <w:r w:rsidRPr="005E268C">
        <w:rPr>
          <w:rFonts w:ascii="Arial" w:hAnsi="Arial" w:cs="Arial"/>
        </w:rPr>
        <w:t>Órgão Gerenciador, após prévia consulta ao setor solicitante do material, e desde que se vislumbre</w:t>
      </w:r>
      <w:r w:rsidR="00A41249" w:rsidRPr="005E268C">
        <w:rPr>
          <w:rFonts w:ascii="Arial" w:hAnsi="Arial" w:cs="Arial"/>
        </w:rPr>
        <w:t>m possibilidades de prejuízos à Administração Municipal.</w:t>
      </w:r>
    </w:p>
    <w:p w:rsidR="00071E1D" w:rsidRPr="004C31E7" w:rsidRDefault="004720A9" w:rsidP="00337916">
      <w:pPr>
        <w:pStyle w:val="PargrafodaLista"/>
        <w:numPr>
          <w:ilvl w:val="1"/>
          <w:numId w:val="2"/>
        </w:numPr>
        <w:tabs>
          <w:tab w:val="left" w:pos="-567"/>
        </w:tabs>
        <w:spacing w:before="120" w:after="120" w:line="360" w:lineRule="auto"/>
        <w:ind w:left="-142" w:right="142" w:firstLine="0"/>
        <w:rPr>
          <w:rFonts w:ascii="Arial" w:hAnsi="Arial" w:cs="Arial"/>
        </w:rPr>
      </w:pPr>
      <w:r w:rsidRPr="004C31E7">
        <w:rPr>
          <w:rFonts w:ascii="Arial" w:hAnsi="Arial" w:cs="Arial"/>
        </w:rPr>
        <w:t xml:space="preserve">Nos casos em que se justifique a rescisão contratual </w:t>
      </w:r>
      <w:r w:rsidR="00071E1D" w:rsidRPr="004C31E7">
        <w:rPr>
          <w:rFonts w:ascii="Arial" w:hAnsi="Arial" w:cs="Arial"/>
        </w:rPr>
        <w:t xml:space="preserve">o </w:t>
      </w:r>
      <w:r w:rsidRPr="004C31E7">
        <w:rPr>
          <w:rFonts w:ascii="Arial" w:hAnsi="Arial" w:cs="Arial"/>
        </w:rPr>
        <w:t>fornecedora registrad</w:t>
      </w:r>
      <w:r w:rsidR="00071E1D" w:rsidRPr="004C31E7">
        <w:rPr>
          <w:rFonts w:ascii="Arial" w:hAnsi="Arial" w:cs="Arial"/>
        </w:rPr>
        <w:t>o</w:t>
      </w:r>
      <w:r w:rsidRPr="004C31E7">
        <w:rPr>
          <w:rFonts w:ascii="Arial" w:hAnsi="Arial" w:cs="Arial"/>
        </w:rPr>
        <w:t xml:space="preserve"> ficará sujeit</w:t>
      </w:r>
      <w:r w:rsidR="004C31E7" w:rsidRPr="004C31E7">
        <w:rPr>
          <w:rFonts w:ascii="Arial" w:hAnsi="Arial" w:cs="Arial"/>
        </w:rPr>
        <w:t xml:space="preserve">o </w:t>
      </w:r>
      <w:r w:rsidRPr="004C31E7">
        <w:rPr>
          <w:rFonts w:ascii="Arial" w:hAnsi="Arial" w:cs="Arial"/>
        </w:rPr>
        <w:t>às penalidades previstas</w:t>
      </w:r>
      <w:r w:rsidR="007F0CC7" w:rsidRPr="004C31E7">
        <w:rPr>
          <w:rFonts w:ascii="Arial" w:hAnsi="Arial" w:cs="Arial"/>
        </w:rPr>
        <w:t xml:space="preserve"> no item </w:t>
      </w:r>
      <w:r w:rsidR="00E46079" w:rsidRPr="004C31E7">
        <w:rPr>
          <w:rFonts w:ascii="Arial" w:hAnsi="Arial" w:cs="Arial"/>
        </w:rPr>
        <w:t>17</w:t>
      </w:r>
      <w:r w:rsidR="00A41249" w:rsidRPr="004C31E7">
        <w:rPr>
          <w:rFonts w:ascii="Arial" w:hAnsi="Arial" w:cs="Arial"/>
        </w:rPr>
        <w:t xml:space="preserve"> d</w:t>
      </w:r>
      <w:r w:rsidRPr="004C31E7">
        <w:rPr>
          <w:rFonts w:ascii="Arial" w:hAnsi="Arial" w:cs="Arial"/>
        </w:rPr>
        <w:t>esteTermo de Referência</w:t>
      </w:r>
      <w:r w:rsidR="002E2372" w:rsidRPr="004C31E7">
        <w:rPr>
          <w:rFonts w:ascii="Arial" w:hAnsi="Arial" w:cs="Arial"/>
        </w:rPr>
        <w:t>.</w:t>
      </w:r>
    </w:p>
    <w:p w:rsidR="002A0960" w:rsidRPr="00071E1D" w:rsidRDefault="00F20DCA" w:rsidP="00F073AD">
      <w:pPr>
        <w:pStyle w:val="Ttulo11"/>
        <w:numPr>
          <w:ilvl w:val="0"/>
          <w:numId w:val="2"/>
        </w:numPr>
        <w:tabs>
          <w:tab w:val="left" w:pos="-567"/>
        </w:tabs>
        <w:spacing w:before="120" w:after="120" w:line="360" w:lineRule="auto"/>
        <w:ind w:left="-142" w:right="142" w:firstLine="0"/>
        <w:jc w:val="both"/>
        <w:rPr>
          <w:rFonts w:ascii="Arial" w:hAnsi="Arial" w:cs="Arial"/>
          <w:b w:val="0"/>
          <w:sz w:val="22"/>
          <w:szCs w:val="22"/>
        </w:rPr>
      </w:pPr>
      <w:r w:rsidRPr="00071E1D">
        <w:rPr>
          <w:rFonts w:ascii="Arial" w:hAnsi="Arial" w:cs="Arial"/>
          <w:sz w:val="22"/>
          <w:szCs w:val="22"/>
        </w:rPr>
        <w:t>DOS RECURSOS ORÇAMENTÁRIOS</w:t>
      </w:r>
    </w:p>
    <w:p w:rsidR="002A0960" w:rsidRPr="00071E1D" w:rsidRDefault="00071E1D" w:rsidP="00F073AD">
      <w:pPr>
        <w:pStyle w:val="Ttulo11"/>
        <w:numPr>
          <w:ilvl w:val="1"/>
          <w:numId w:val="2"/>
        </w:numPr>
        <w:tabs>
          <w:tab w:val="left" w:pos="-567"/>
        </w:tabs>
        <w:spacing w:before="120" w:after="120" w:line="360" w:lineRule="auto"/>
        <w:ind w:left="-142" w:right="142" w:firstLine="0"/>
        <w:jc w:val="both"/>
        <w:rPr>
          <w:rFonts w:ascii="Arial" w:hAnsi="Arial" w:cs="Arial"/>
          <w:sz w:val="22"/>
          <w:szCs w:val="22"/>
        </w:rPr>
      </w:pPr>
      <w:r w:rsidRPr="00071E1D">
        <w:rPr>
          <w:rFonts w:ascii="Arial" w:hAnsi="Arial" w:cs="Arial"/>
          <w:b w:val="0"/>
          <w:bCs w:val="0"/>
          <w:sz w:val="22"/>
          <w:szCs w:val="22"/>
          <w:lang w:val="pt-BR"/>
        </w:rPr>
        <w:t>As despesas decorrentes</w:t>
      </w:r>
      <w:r w:rsidR="004C31E7" w:rsidRPr="00F96EFC">
        <w:rPr>
          <w:rFonts w:ascii="Arial" w:hAnsi="Arial" w:cs="Arial"/>
          <w:b w:val="0"/>
          <w:bCs w:val="0"/>
          <w:color w:val="000000" w:themeColor="text1"/>
          <w:sz w:val="22"/>
          <w:szCs w:val="22"/>
          <w:lang w:val="pt-BR"/>
        </w:rPr>
        <w:t xml:space="preserve">da </w:t>
      </w:r>
      <w:r w:rsidRPr="00071E1D">
        <w:rPr>
          <w:rFonts w:ascii="Arial" w:hAnsi="Arial" w:cs="Arial"/>
          <w:b w:val="0"/>
          <w:bCs w:val="0"/>
          <w:sz w:val="22"/>
          <w:szCs w:val="22"/>
          <w:lang w:val="pt-BR"/>
        </w:rPr>
        <w:t>contratação estão programadas em dotação orçamentária própria, prevista no orçamento do Município para o exercício de 2022 na classificação abaixo</w:t>
      </w:r>
      <w:r>
        <w:rPr>
          <w:rFonts w:ascii="Arial" w:hAnsi="Arial" w:cs="Arial"/>
          <w:b w:val="0"/>
          <w:bCs w:val="0"/>
          <w:sz w:val="22"/>
          <w:szCs w:val="22"/>
        </w:rPr>
        <w:t>:</w:t>
      </w:r>
    </w:p>
    <w:p w:rsidR="00071E1D" w:rsidRPr="00071E1D" w:rsidRDefault="00071E1D" w:rsidP="00F073AD">
      <w:pPr>
        <w:pStyle w:val="Ttulo11"/>
        <w:tabs>
          <w:tab w:val="left" w:pos="-567"/>
        </w:tabs>
        <w:spacing w:before="120" w:after="120" w:line="360" w:lineRule="auto"/>
        <w:ind w:left="-142" w:right="142" w:firstLine="0"/>
        <w:jc w:val="both"/>
        <w:rPr>
          <w:rFonts w:ascii="Arial" w:hAnsi="Arial" w:cs="Arial"/>
          <w:sz w:val="22"/>
          <w:szCs w:val="22"/>
        </w:rPr>
      </w:pPr>
      <w:r w:rsidRPr="00071E1D">
        <w:rPr>
          <w:rFonts w:ascii="Arial" w:hAnsi="Arial" w:cs="Arial"/>
          <w:sz w:val="22"/>
          <w:szCs w:val="22"/>
        </w:rPr>
        <w:t xml:space="preserve">Órgão: </w:t>
      </w:r>
      <w:r w:rsidRPr="00071E1D">
        <w:rPr>
          <w:rFonts w:ascii="Arial" w:hAnsi="Arial" w:cs="Arial"/>
          <w:b w:val="0"/>
          <w:sz w:val="22"/>
          <w:szCs w:val="22"/>
        </w:rPr>
        <w:t>09-Secretaria Municipal de Educação</w:t>
      </w:r>
    </w:p>
    <w:p w:rsidR="00071E1D" w:rsidRDefault="00071E1D" w:rsidP="00F073AD">
      <w:pPr>
        <w:pStyle w:val="Ttulo11"/>
        <w:tabs>
          <w:tab w:val="left" w:pos="-567"/>
        </w:tabs>
        <w:spacing w:before="120" w:after="120" w:line="360" w:lineRule="auto"/>
        <w:ind w:left="-142" w:right="142" w:firstLine="0"/>
        <w:jc w:val="both"/>
        <w:rPr>
          <w:rFonts w:ascii="Arial" w:hAnsi="Arial" w:cs="Arial"/>
          <w:b w:val="0"/>
          <w:sz w:val="22"/>
          <w:szCs w:val="22"/>
        </w:rPr>
      </w:pPr>
      <w:r w:rsidRPr="00071E1D">
        <w:rPr>
          <w:rFonts w:ascii="Arial" w:hAnsi="Arial" w:cs="Arial"/>
          <w:sz w:val="22"/>
          <w:szCs w:val="22"/>
        </w:rPr>
        <w:t xml:space="preserve">Unidade: </w:t>
      </w:r>
      <w:r w:rsidR="00E46079">
        <w:rPr>
          <w:rFonts w:ascii="Arial" w:hAnsi="Arial" w:cs="Arial"/>
          <w:b w:val="0"/>
          <w:sz w:val="22"/>
          <w:szCs w:val="22"/>
        </w:rPr>
        <w:t>Fundo</w:t>
      </w:r>
      <w:r w:rsidRPr="00071E1D">
        <w:rPr>
          <w:rFonts w:ascii="Arial" w:hAnsi="Arial" w:cs="Arial"/>
          <w:b w:val="0"/>
          <w:sz w:val="22"/>
          <w:szCs w:val="22"/>
        </w:rPr>
        <w:t xml:space="preserve"> Municipal de Educação</w:t>
      </w:r>
    </w:p>
    <w:p w:rsidR="00E46079" w:rsidRPr="00071E1D" w:rsidRDefault="00E46079" w:rsidP="00F073AD">
      <w:pPr>
        <w:pStyle w:val="Ttulo11"/>
        <w:tabs>
          <w:tab w:val="left" w:pos="-567"/>
        </w:tabs>
        <w:spacing w:before="120" w:after="120" w:line="360" w:lineRule="auto"/>
        <w:ind w:left="-142" w:right="142" w:firstLine="0"/>
        <w:jc w:val="both"/>
        <w:rPr>
          <w:rFonts w:ascii="Arial" w:hAnsi="Arial" w:cs="Arial"/>
          <w:sz w:val="22"/>
          <w:szCs w:val="22"/>
        </w:rPr>
      </w:pPr>
      <w:r>
        <w:rPr>
          <w:rFonts w:ascii="Arial" w:hAnsi="Arial" w:cs="Arial"/>
          <w:sz w:val="22"/>
          <w:szCs w:val="22"/>
        </w:rPr>
        <w:t xml:space="preserve">Fonte: </w:t>
      </w:r>
      <w:r w:rsidR="004D7638">
        <w:rPr>
          <w:rFonts w:ascii="Arial" w:hAnsi="Arial" w:cs="Arial"/>
          <w:b w:val="0"/>
          <w:sz w:val="22"/>
          <w:szCs w:val="22"/>
        </w:rPr>
        <w:t>10/11/42</w:t>
      </w:r>
    </w:p>
    <w:p w:rsidR="00071E1D" w:rsidRPr="00071E1D" w:rsidRDefault="00071E1D" w:rsidP="00F073AD">
      <w:pPr>
        <w:pStyle w:val="Ttulo11"/>
        <w:tabs>
          <w:tab w:val="left" w:pos="-567"/>
        </w:tabs>
        <w:spacing w:before="120" w:after="120" w:line="360" w:lineRule="auto"/>
        <w:ind w:left="-142" w:right="142" w:firstLine="0"/>
        <w:jc w:val="both"/>
        <w:rPr>
          <w:rFonts w:ascii="Arial" w:hAnsi="Arial" w:cs="Arial"/>
          <w:sz w:val="22"/>
          <w:szCs w:val="22"/>
        </w:rPr>
      </w:pPr>
      <w:r w:rsidRPr="00071E1D">
        <w:rPr>
          <w:rFonts w:ascii="Arial" w:hAnsi="Arial" w:cs="Arial"/>
          <w:sz w:val="22"/>
          <w:szCs w:val="22"/>
        </w:rPr>
        <w:t xml:space="preserve">Programa de Trabalho: </w:t>
      </w:r>
      <w:r w:rsidR="00E46079">
        <w:rPr>
          <w:rFonts w:ascii="Arial" w:hAnsi="Arial" w:cs="Arial"/>
          <w:b w:val="0"/>
          <w:sz w:val="22"/>
          <w:szCs w:val="22"/>
        </w:rPr>
        <w:t>09</w:t>
      </w:r>
      <w:r w:rsidRPr="00071E1D">
        <w:rPr>
          <w:rFonts w:ascii="Arial" w:hAnsi="Arial" w:cs="Arial"/>
          <w:b w:val="0"/>
          <w:sz w:val="22"/>
          <w:szCs w:val="22"/>
        </w:rPr>
        <w:t>.</w:t>
      </w:r>
      <w:r w:rsidR="00E46079">
        <w:rPr>
          <w:rFonts w:ascii="Arial" w:hAnsi="Arial" w:cs="Arial"/>
          <w:b w:val="0"/>
          <w:sz w:val="22"/>
          <w:szCs w:val="22"/>
        </w:rPr>
        <w:t>002</w:t>
      </w:r>
      <w:r w:rsidRPr="00071E1D">
        <w:rPr>
          <w:rFonts w:ascii="Arial" w:hAnsi="Arial" w:cs="Arial"/>
          <w:b w:val="0"/>
          <w:sz w:val="22"/>
          <w:szCs w:val="22"/>
        </w:rPr>
        <w:t>.</w:t>
      </w:r>
      <w:r w:rsidR="00E46079">
        <w:rPr>
          <w:rFonts w:ascii="Arial" w:hAnsi="Arial" w:cs="Arial"/>
          <w:b w:val="0"/>
          <w:sz w:val="22"/>
          <w:szCs w:val="22"/>
        </w:rPr>
        <w:t>001.12.31.009.2.108</w:t>
      </w:r>
      <w:r w:rsidRPr="00071E1D">
        <w:rPr>
          <w:rFonts w:ascii="Arial" w:hAnsi="Arial" w:cs="Arial"/>
          <w:b w:val="0"/>
          <w:sz w:val="22"/>
          <w:szCs w:val="22"/>
        </w:rPr>
        <w:t xml:space="preserve"> e </w:t>
      </w:r>
      <w:r w:rsidR="00E46079">
        <w:rPr>
          <w:rFonts w:ascii="Arial" w:hAnsi="Arial" w:cs="Arial"/>
          <w:b w:val="0"/>
          <w:sz w:val="22"/>
          <w:szCs w:val="22"/>
        </w:rPr>
        <w:t>09.002.001.12.361.0009.2.293</w:t>
      </w:r>
    </w:p>
    <w:p w:rsidR="00071E1D" w:rsidRDefault="00071E1D" w:rsidP="00F073AD">
      <w:pPr>
        <w:pStyle w:val="Ttulo11"/>
        <w:tabs>
          <w:tab w:val="left" w:pos="-567"/>
        </w:tabs>
        <w:spacing w:before="120" w:after="120" w:line="360" w:lineRule="auto"/>
        <w:ind w:left="-142" w:right="142" w:firstLine="0"/>
        <w:jc w:val="both"/>
        <w:rPr>
          <w:rFonts w:ascii="Arial" w:hAnsi="Arial" w:cs="Arial"/>
          <w:b w:val="0"/>
          <w:sz w:val="22"/>
          <w:szCs w:val="22"/>
        </w:rPr>
      </w:pPr>
      <w:r>
        <w:rPr>
          <w:rFonts w:ascii="Arial" w:hAnsi="Arial" w:cs="Arial"/>
          <w:sz w:val="22"/>
          <w:szCs w:val="22"/>
        </w:rPr>
        <w:t xml:space="preserve">Natureza de despesa: </w:t>
      </w:r>
      <w:r w:rsidRPr="00071E1D">
        <w:rPr>
          <w:rFonts w:ascii="Arial" w:hAnsi="Arial" w:cs="Arial"/>
          <w:b w:val="0"/>
          <w:sz w:val="22"/>
          <w:szCs w:val="22"/>
        </w:rPr>
        <w:t>3.3.90.3</w:t>
      </w:r>
      <w:r w:rsidR="00E46079">
        <w:rPr>
          <w:rFonts w:ascii="Arial" w:hAnsi="Arial" w:cs="Arial"/>
          <w:b w:val="0"/>
          <w:sz w:val="22"/>
          <w:szCs w:val="22"/>
        </w:rPr>
        <w:t xml:space="preserve">0.00.00 e 44.90.52.00.00 </w:t>
      </w:r>
    </w:p>
    <w:p w:rsidR="00E46079" w:rsidRPr="00071E1D" w:rsidRDefault="00E46079" w:rsidP="00F073AD">
      <w:pPr>
        <w:pStyle w:val="Ttulo11"/>
        <w:tabs>
          <w:tab w:val="left" w:pos="-567"/>
        </w:tabs>
        <w:spacing w:before="120" w:after="120" w:line="360" w:lineRule="auto"/>
        <w:ind w:left="-142" w:right="142" w:firstLine="0"/>
        <w:jc w:val="both"/>
        <w:rPr>
          <w:rFonts w:ascii="Arial" w:hAnsi="Arial" w:cs="Arial"/>
          <w:sz w:val="22"/>
          <w:szCs w:val="22"/>
        </w:rPr>
      </w:pPr>
    </w:p>
    <w:p w:rsidR="002A0960" w:rsidRPr="00071E1D" w:rsidRDefault="00F20DCA" w:rsidP="00F073AD">
      <w:pPr>
        <w:pStyle w:val="PargrafodaLista"/>
        <w:widowControl/>
        <w:numPr>
          <w:ilvl w:val="0"/>
          <w:numId w:val="2"/>
        </w:numPr>
        <w:spacing w:before="120" w:after="120" w:line="360" w:lineRule="auto"/>
        <w:ind w:left="-142" w:right="142" w:firstLine="0"/>
        <w:rPr>
          <w:rFonts w:ascii="Arial" w:hAnsi="Arial" w:cs="Arial"/>
        </w:rPr>
      </w:pPr>
      <w:r w:rsidRPr="00071E1D">
        <w:rPr>
          <w:rFonts w:ascii="Arial" w:eastAsiaTheme="minorHAnsi" w:hAnsi="Arial" w:cs="Arial"/>
          <w:b/>
          <w:lang w:val="pt-BR"/>
        </w:rPr>
        <w:t>DAS DISPOSIÇÕES GERAIS</w:t>
      </w:r>
    </w:p>
    <w:p w:rsidR="00A4590A" w:rsidRPr="00071E1D" w:rsidRDefault="00071E1D" w:rsidP="00F073AD">
      <w:pPr>
        <w:pStyle w:val="PargrafodaLista"/>
        <w:widowControl/>
        <w:numPr>
          <w:ilvl w:val="1"/>
          <w:numId w:val="2"/>
        </w:numPr>
        <w:spacing w:before="120" w:after="120" w:line="360" w:lineRule="auto"/>
        <w:ind w:left="-142" w:right="142" w:firstLine="0"/>
        <w:rPr>
          <w:rFonts w:ascii="Arial" w:hAnsi="Arial" w:cs="Arial"/>
        </w:rPr>
      </w:pPr>
      <w:r w:rsidRPr="00071E1D">
        <w:rPr>
          <w:rFonts w:ascii="Arial" w:hAnsi="Arial" w:cs="Arial"/>
          <w:lang w:val="pt-BR"/>
        </w:rPr>
        <w:lastRenderedPageBreak/>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r w:rsidR="00A4590A" w:rsidRPr="00071E1D">
        <w:rPr>
          <w:rFonts w:ascii="Arial" w:hAnsi="Arial" w:cs="Arial"/>
        </w:rPr>
        <w:t>.</w:t>
      </w:r>
    </w:p>
    <w:p w:rsidR="00A4590A" w:rsidRPr="00071E1D" w:rsidRDefault="00071E1D" w:rsidP="00F073AD">
      <w:pPr>
        <w:pStyle w:val="PargrafodaLista"/>
        <w:widowControl/>
        <w:numPr>
          <w:ilvl w:val="1"/>
          <w:numId w:val="2"/>
        </w:numPr>
        <w:spacing w:before="120" w:after="120" w:line="360" w:lineRule="auto"/>
        <w:ind w:left="-142" w:right="142" w:firstLine="0"/>
        <w:rPr>
          <w:rFonts w:ascii="Arial" w:hAnsi="Arial" w:cs="Arial"/>
        </w:rPr>
      </w:pPr>
      <w:r w:rsidRPr="00071E1D">
        <w:rPr>
          <w:rFonts w:ascii="Arial" w:hAnsi="Arial" w:cs="Arial"/>
          <w:lang w:val="pt-BR"/>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2A0960" w:rsidRPr="00071E1D" w:rsidRDefault="00071E1D" w:rsidP="00F073AD">
      <w:pPr>
        <w:pStyle w:val="PargrafodaLista"/>
        <w:widowControl/>
        <w:numPr>
          <w:ilvl w:val="1"/>
          <w:numId w:val="2"/>
        </w:numPr>
        <w:spacing w:before="120" w:after="120" w:line="360" w:lineRule="auto"/>
        <w:ind w:left="-142" w:right="142" w:firstLine="0"/>
        <w:rPr>
          <w:rFonts w:ascii="Arial" w:hAnsi="Arial" w:cs="Arial"/>
        </w:rPr>
      </w:pPr>
      <w:r w:rsidRPr="00071E1D">
        <w:rPr>
          <w:rFonts w:ascii="Arial" w:eastAsiaTheme="minorHAnsi" w:hAnsi="Arial" w:cs="Arial"/>
          <w:lang w:val="pt-BR"/>
        </w:rPr>
        <w:t>O presente Termo de Referência (TR) segue devidamente aprovado pela autoridade competente (ordenador de despesas), nos termos da Resolução Conjunta CGM/PGM/SMGOV/SEMPLA de 12 de abril de 2021</w:t>
      </w:r>
      <w:r w:rsidR="00F20DCA" w:rsidRPr="00071E1D">
        <w:rPr>
          <w:rFonts w:ascii="Arial" w:eastAsiaTheme="minorHAnsi" w:hAnsi="Arial" w:cs="Arial"/>
          <w:lang w:val="pt-BR"/>
        </w:rPr>
        <w:t>.</w:t>
      </w:r>
    </w:p>
    <w:sectPr w:rsidR="002A0960" w:rsidRPr="00071E1D" w:rsidSect="004D66CD">
      <w:headerReference w:type="default" r:id="rId10"/>
      <w:footerReference w:type="default" r:id="rId11"/>
      <w:pgSz w:w="11906" w:h="16838"/>
      <w:pgMar w:top="0" w:right="849" w:bottom="1418" w:left="1276" w:header="272" w:footer="284" w:gutter="0"/>
      <w:cols w:space="720"/>
      <w:formProt w:val="0"/>
      <w:docGrid w:linePitch="10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6E7" w:rsidRDefault="004876E7">
      <w:r>
        <w:separator/>
      </w:r>
    </w:p>
  </w:endnote>
  <w:endnote w:type="continuationSeparator" w:id="1">
    <w:p w:rsidR="004876E7" w:rsidRDefault="00487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E7" w:rsidRDefault="004876E7">
    <w:pPr>
      <w:pStyle w:val="Corpodetexto"/>
      <w:spacing w:before="0" w:line="0" w:lineRule="atLeast"/>
      <w:ind w:left="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6E7" w:rsidRDefault="004876E7">
      <w:r>
        <w:separator/>
      </w:r>
    </w:p>
  </w:footnote>
  <w:footnote w:type="continuationSeparator" w:id="1">
    <w:p w:rsidR="004876E7" w:rsidRDefault="00487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E7" w:rsidRDefault="00AA704D">
    <w:pPr>
      <w:pStyle w:val="Corpodetexto"/>
      <w:spacing w:before="0" w:line="0" w:lineRule="atLeast"/>
      <w:ind w:left="0"/>
      <w:jc w:val="left"/>
    </w:pPr>
    <w:r>
      <w:rPr>
        <w:noProof/>
        <w:lang w:val="pt-BR" w:eastAsia="pt-BR"/>
      </w:rPr>
      <w:pict>
        <v:shapetype id="_x0000_t202" coordsize="21600,21600" o:spt="202" path="m,l,21600r21600,l21600,xe">
          <v:stroke joinstyle="miter"/>
          <v:path gradientshapeok="t" o:connecttype="rect"/>
        </v:shapetype>
        <v:shape id="Caixa de Texto 2" o:spid="_x0000_s28673" type="#_x0000_t202" style="position:absolute;margin-left:359.2pt;margin-top:10.4pt;width:135.75pt;height:56.2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" o:allowincell="f" strokeweight=".05pt">
          <v:path arrowok="t"/>
          <v:textbox>
            <w:txbxContent>
              <w:p w:rsidR="004876E7" w:rsidRDefault="004876E7">
                <w:pPr>
                  <w:pStyle w:val="Contedodoquadro"/>
                  <w:spacing w:line="360" w:lineRule="auto"/>
                  <w:rPr>
                    <w:sz w:val="16"/>
                    <w:szCs w:val="16"/>
                  </w:rPr>
                </w:pPr>
                <w:r>
                  <w:rPr>
                    <w:sz w:val="16"/>
                    <w:szCs w:val="16"/>
                  </w:rPr>
                  <w:t>PMI/RJ</w:t>
                </w:r>
              </w:p>
              <w:p w:rsidR="004876E7" w:rsidRDefault="004876E7">
                <w:pPr>
                  <w:pStyle w:val="Contedodoquadro"/>
                  <w:spacing w:line="360" w:lineRule="auto"/>
                  <w:rPr>
                    <w:sz w:val="16"/>
                    <w:szCs w:val="16"/>
                  </w:rPr>
                </w:pPr>
                <w:r>
                  <w:rPr>
                    <w:sz w:val="16"/>
                    <w:szCs w:val="16"/>
                  </w:rPr>
                  <w:t xml:space="preserve">Processo nº </w:t>
                </w:r>
                <w:r w:rsidR="00E46079">
                  <w:rPr>
                    <w:sz w:val="16"/>
                    <w:szCs w:val="16"/>
                  </w:rPr>
                  <w:t>3242</w:t>
                </w:r>
                <w:r>
                  <w:rPr>
                    <w:sz w:val="16"/>
                    <w:szCs w:val="16"/>
                  </w:rPr>
                  <w:t>/2022</w:t>
                </w:r>
                <w:r>
                  <w:rPr>
                    <w:sz w:val="16"/>
                    <w:szCs w:val="16"/>
                  </w:rPr>
                  <w:br/>
                  <w:t>Rubrica_________ Fls.________</w:t>
                </w:r>
              </w:p>
            </w:txbxContent>
          </v:textbox>
          <w10:wrap type="square"/>
        </v:shape>
      </w:pict>
    </w:r>
  </w:p>
  <w:p w:rsidR="004876E7" w:rsidRDefault="004876E7">
    <w:pPr>
      <w:pStyle w:val="Corpodetexto"/>
      <w:spacing w:before="0" w:line="0" w:lineRule="atLeast"/>
      <w:ind w:left="0"/>
      <w:jc w:val="left"/>
    </w:pPr>
  </w:p>
  <w:p w:rsidR="004876E7" w:rsidRDefault="004876E7">
    <w:pPr>
      <w:pStyle w:val="Corpodetexto"/>
      <w:spacing w:before="0" w:line="0" w:lineRule="atLeast"/>
      <w:ind w:left="0"/>
      <w:jc w:val="left"/>
    </w:pPr>
  </w:p>
  <w:p w:rsidR="004876E7" w:rsidRDefault="004876E7">
    <w:pPr>
      <w:pStyle w:val="Corpodetexto"/>
      <w:spacing w:before="0" w:line="0" w:lineRule="atLeast"/>
      <w:ind w:left="0"/>
      <w:jc w:val="left"/>
    </w:pPr>
    <w:r>
      <w:rPr>
        <w:rFonts w:ascii="Courier New" w:hAnsi="Courier New" w:cs="Courier New"/>
        <w:noProof/>
        <w:sz w:val="24"/>
        <w:szCs w:val="24"/>
        <w:lang w:val="pt-BR" w:eastAsia="pt-BR"/>
      </w:rPr>
      <w:drawing>
        <wp:anchor distT="0" distB="0" distL="0" distR="0" simplePos="0" relativeHeight="251659264" behindDoc="1" locked="0" layoutInCell="0" allowOverlap="1">
          <wp:simplePos x="0" y="0"/>
          <wp:positionH relativeFrom="column">
            <wp:posOffset>0</wp:posOffset>
          </wp:positionH>
          <wp:positionV relativeFrom="paragraph">
            <wp:posOffset>-635</wp:posOffset>
          </wp:positionV>
          <wp:extent cx="933450" cy="8286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p>
  <w:p w:rsidR="004876E7" w:rsidRDefault="004876E7" w:rsidP="0002303D">
    <w:pPr>
      <w:pStyle w:val="Cabealho1"/>
      <w:tabs>
        <w:tab w:val="clear" w:pos="4252"/>
      </w:tabs>
      <w:ind w:left="1701"/>
      <w:rPr>
        <w:rFonts w:ascii="Arial" w:hAnsi="Arial" w:cs="Arial"/>
        <w:b/>
      </w:rPr>
    </w:pPr>
    <w:r w:rsidRPr="00D71171">
      <w:rPr>
        <w:rFonts w:ascii="Arial" w:hAnsi="Arial" w:cs="Arial"/>
        <w:b/>
      </w:rPr>
      <w:t>PREFEITURA</w:t>
    </w:r>
    <w:r>
      <w:rPr>
        <w:rFonts w:ascii="Arial" w:hAnsi="Arial" w:cs="Arial"/>
        <w:b/>
      </w:rPr>
      <w:t xml:space="preserve"> MUNICIPAL DE ITABORAÍ</w:t>
    </w:r>
  </w:p>
  <w:p w:rsidR="004876E7" w:rsidRDefault="004876E7" w:rsidP="0002303D">
    <w:pPr>
      <w:pStyle w:val="Cabealho1"/>
      <w:tabs>
        <w:tab w:val="clear" w:pos="4252"/>
      </w:tabs>
      <w:ind w:left="1701"/>
      <w:rPr>
        <w:rFonts w:ascii="Arial" w:hAnsi="Arial" w:cs="Arial"/>
        <w:b/>
      </w:rPr>
    </w:pPr>
    <w:r w:rsidRPr="00D71171">
      <w:rPr>
        <w:rFonts w:ascii="Arial" w:hAnsi="Arial" w:cs="Arial"/>
        <w:b/>
      </w:rPr>
      <w:t>ESTADO DO RIO DE JANEIRO</w:t>
    </w:r>
  </w:p>
  <w:p w:rsidR="004876E7" w:rsidRDefault="004876E7" w:rsidP="0002303D">
    <w:pPr>
      <w:pStyle w:val="Cabealho1"/>
      <w:ind w:left="1701"/>
      <w:rPr>
        <w:rFonts w:ascii="Arial" w:hAnsi="Arial" w:cs="Arial"/>
        <w:b/>
      </w:rPr>
    </w:pPr>
    <w:r>
      <w:rPr>
        <w:rFonts w:ascii="Arial" w:hAnsi="Arial" w:cs="Arial"/>
        <w:b/>
      </w:rPr>
      <w:t>Secretaria M</w:t>
    </w:r>
    <w:r w:rsidRPr="0002303D">
      <w:rPr>
        <w:rFonts w:ascii="Arial" w:hAnsi="Arial" w:cs="Arial"/>
        <w:b/>
      </w:rPr>
      <w:t>unicipal</w:t>
    </w:r>
    <w:r>
      <w:rPr>
        <w:rFonts w:ascii="Arial" w:hAnsi="Arial" w:cs="Arial"/>
        <w:b/>
      </w:rPr>
      <w:t xml:space="preserve"> de Educação</w:t>
    </w:r>
  </w:p>
  <w:p w:rsidR="004876E7" w:rsidRDefault="004876E7">
    <w:pPr>
      <w:pStyle w:val="Corpodetexto"/>
      <w:spacing w:before="0" w:line="0" w:lineRule="atLeast"/>
      <w:ind w:left="0"/>
      <w:jc w:val="left"/>
    </w:pPr>
  </w:p>
  <w:p w:rsidR="004876E7" w:rsidRDefault="004876E7">
    <w:pPr>
      <w:pStyle w:val="Corpodetexto"/>
      <w:spacing w:before="0" w:line="0" w:lineRule="atLeast"/>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D42"/>
    <w:multiLevelType w:val="hybridMultilevel"/>
    <w:tmpl w:val="C7E89944"/>
    <w:lvl w:ilvl="0" w:tplc="4B0C59E6">
      <w:start w:val="1"/>
      <w:numFmt w:val="lowerLetter"/>
      <w:lvlText w:val="%1)"/>
      <w:lvlJc w:val="left"/>
      <w:pPr>
        <w:ind w:left="1800" w:hanging="360"/>
      </w:pPr>
      <w:rPr>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04985D0D"/>
    <w:multiLevelType w:val="multilevel"/>
    <w:tmpl w:val="A2D8D9B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456AC5"/>
    <w:multiLevelType w:val="multilevel"/>
    <w:tmpl w:val="6374F96A"/>
    <w:lvl w:ilvl="0">
      <w:start w:val="2"/>
      <w:numFmt w:val="decimal"/>
      <w:lvlText w:val="%1."/>
      <w:lvlJc w:val="left"/>
      <w:pPr>
        <w:ind w:left="360" w:hanging="360"/>
      </w:pPr>
      <w:rPr>
        <w:rFonts w:ascii="Arial" w:hAnsi="Arial" w:cs="Arial" w:hint="default"/>
        <w:b/>
        <w:color w:val="auto"/>
        <w:sz w:val="22"/>
        <w:szCs w:val="22"/>
      </w:rPr>
    </w:lvl>
    <w:lvl w:ilvl="1">
      <w:start w:val="1"/>
      <w:numFmt w:val="decimal"/>
      <w:lvlText w:val="%1.%2."/>
      <w:lvlJc w:val="left"/>
      <w:pPr>
        <w:ind w:left="3981" w:hanging="720"/>
      </w:pPr>
      <w:rPr>
        <w:rFonts w:ascii="Arial" w:hAnsi="Arial" w:cs="Arial" w:hint="default"/>
        <w:b/>
        <w:strike w:val="0"/>
        <w:color w:val="auto"/>
        <w:sz w:val="22"/>
        <w:szCs w:val="22"/>
      </w:rPr>
    </w:lvl>
    <w:lvl w:ilvl="2">
      <w:start w:val="1"/>
      <w:numFmt w:val="decimal"/>
      <w:lvlText w:val="%1.%2.%3."/>
      <w:lvlJc w:val="left"/>
      <w:pPr>
        <w:ind w:left="862" w:hanging="720"/>
      </w:pPr>
      <w:rPr>
        <w:rFonts w:hint="default"/>
        <w:b/>
        <w:color w:val="auto"/>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3">
    <w:nsid w:val="08694C45"/>
    <w:multiLevelType w:val="hybridMultilevel"/>
    <w:tmpl w:val="C54C9392"/>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nsid w:val="08D62C90"/>
    <w:multiLevelType w:val="multilevel"/>
    <w:tmpl w:val="71DC8396"/>
    <w:lvl w:ilvl="0">
      <w:start w:val="4"/>
      <w:numFmt w:val="decimal"/>
      <w:lvlText w:val="%1"/>
      <w:lvlJc w:val="left"/>
      <w:pPr>
        <w:ind w:left="525" w:hanging="525"/>
      </w:pPr>
      <w:rPr>
        <w:vertAlign w:val="baseline"/>
      </w:rPr>
    </w:lvl>
    <w:lvl w:ilvl="1">
      <w:start w:val="1"/>
      <w:numFmt w:val="decimal"/>
      <w:lvlText w:val="%1.%2"/>
      <w:lvlJc w:val="left"/>
      <w:pPr>
        <w:ind w:left="738" w:hanging="525"/>
      </w:pPr>
      <w:rPr>
        <w:vertAlign w:val="baseline"/>
      </w:rPr>
    </w:lvl>
    <w:lvl w:ilvl="2">
      <w:start w:val="2"/>
      <w:numFmt w:val="decimal"/>
      <w:lvlText w:val="%1.%2.%3"/>
      <w:lvlJc w:val="left"/>
      <w:pPr>
        <w:ind w:left="1146" w:hanging="720"/>
      </w:pPr>
      <w:rPr>
        <w:vertAlign w:val="baseline"/>
      </w:rPr>
    </w:lvl>
    <w:lvl w:ilvl="3">
      <w:start w:val="1"/>
      <w:numFmt w:val="decimal"/>
      <w:lvlText w:val="%1.%2.%3.%4"/>
      <w:lvlJc w:val="left"/>
      <w:pPr>
        <w:ind w:left="1719" w:hanging="1080"/>
      </w:pPr>
      <w:rPr>
        <w:vertAlign w:val="baseline"/>
      </w:rPr>
    </w:lvl>
    <w:lvl w:ilvl="4">
      <w:start w:val="1"/>
      <w:numFmt w:val="decimal"/>
      <w:lvlText w:val="%1.%2.%3.%4.%5"/>
      <w:lvlJc w:val="left"/>
      <w:pPr>
        <w:ind w:left="1932" w:hanging="1080"/>
      </w:pPr>
      <w:rPr>
        <w:vertAlign w:val="baseline"/>
      </w:rPr>
    </w:lvl>
    <w:lvl w:ilvl="5">
      <w:start w:val="1"/>
      <w:numFmt w:val="decimal"/>
      <w:lvlText w:val="%1.%2.%3.%4.%5.%6"/>
      <w:lvlJc w:val="left"/>
      <w:pPr>
        <w:ind w:left="2505" w:hanging="1440"/>
      </w:pPr>
      <w:rPr>
        <w:vertAlign w:val="baseline"/>
      </w:rPr>
    </w:lvl>
    <w:lvl w:ilvl="6">
      <w:start w:val="1"/>
      <w:numFmt w:val="decimal"/>
      <w:lvlText w:val="%1.%2.%3.%4.%5.%6.%7"/>
      <w:lvlJc w:val="left"/>
      <w:pPr>
        <w:ind w:left="2718" w:hanging="1440"/>
      </w:pPr>
      <w:rPr>
        <w:vertAlign w:val="baseline"/>
      </w:rPr>
    </w:lvl>
    <w:lvl w:ilvl="7">
      <w:start w:val="1"/>
      <w:numFmt w:val="decimal"/>
      <w:lvlText w:val="%1.%2.%3.%4.%5.%6.%7.%8"/>
      <w:lvlJc w:val="left"/>
      <w:pPr>
        <w:ind w:left="3291" w:hanging="1798"/>
      </w:pPr>
      <w:rPr>
        <w:vertAlign w:val="baseline"/>
      </w:rPr>
    </w:lvl>
    <w:lvl w:ilvl="8">
      <w:start w:val="1"/>
      <w:numFmt w:val="decimal"/>
      <w:lvlText w:val="%1.%2.%3.%4.%5.%6.%7.%8.%9"/>
      <w:lvlJc w:val="left"/>
      <w:pPr>
        <w:ind w:left="3504" w:hanging="1800"/>
      </w:pPr>
      <w:rPr>
        <w:vertAlign w:val="baseline"/>
      </w:rPr>
    </w:lvl>
  </w:abstractNum>
  <w:abstractNum w:abstractNumId="5">
    <w:nsid w:val="092045B2"/>
    <w:multiLevelType w:val="multilevel"/>
    <w:tmpl w:val="95E28B84"/>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strike w:val="0"/>
        <w:color w:val="000000" w:themeColor="text1"/>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6">
    <w:nsid w:val="12F86C74"/>
    <w:multiLevelType w:val="hybridMultilevel"/>
    <w:tmpl w:val="9CA28B94"/>
    <w:lvl w:ilvl="0" w:tplc="04160013">
      <w:start w:val="1"/>
      <w:numFmt w:val="upp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7">
    <w:nsid w:val="1EA67E7E"/>
    <w:multiLevelType w:val="hybridMultilevel"/>
    <w:tmpl w:val="088E9882"/>
    <w:lvl w:ilvl="0" w:tplc="5176ABC8">
      <w:start w:val="1"/>
      <w:numFmt w:val="lowerLetter"/>
      <w:lvlText w:val="%1)"/>
      <w:lvlJc w:val="left"/>
      <w:pPr>
        <w:ind w:left="153" w:hanging="360"/>
      </w:pPr>
      <w:rPr>
        <w:b w:val="0"/>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8">
    <w:nsid w:val="1F497790"/>
    <w:multiLevelType w:val="hybridMultilevel"/>
    <w:tmpl w:val="7DBE595E"/>
    <w:lvl w:ilvl="0" w:tplc="BFC43C8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A82086"/>
    <w:multiLevelType w:val="hybridMultilevel"/>
    <w:tmpl w:val="C9D800C2"/>
    <w:lvl w:ilvl="0" w:tplc="56CC20D2">
      <w:start w:val="1"/>
      <w:numFmt w:val="upperRoman"/>
      <w:lvlText w:val="%1."/>
      <w:lvlJc w:val="right"/>
      <w:pPr>
        <w:ind w:left="153" w:hanging="360"/>
      </w:pPr>
      <w:rPr>
        <w:strike w:val="0"/>
        <w:color w:val="000000" w:themeColor="text1"/>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0">
    <w:nsid w:val="2FBF7A78"/>
    <w:multiLevelType w:val="hybridMultilevel"/>
    <w:tmpl w:val="BF580AA6"/>
    <w:lvl w:ilvl="0" w:tplc="04160001">
      <w:start w:val="1"/>
      <w:numFmt w:val="bullet"/>
      <w:lvlText w:val=""/>
      <w:lvlJc w:val="left"/>
      <w:pPr>
        <w:ind w:left="873" w:hanging="360"/>
      </w:pPr>
      <w:rPr>
        <w:rFonts w:ascii="Symbol" w:hAnsi="Symbol" w:hint="default"/>
      </w:rPr>
    </w:lvl>
    <w:lvl w:ilvl="1" w:tplc="04160003" w:tentative="1">
      <w:start w:val="1"/>
      <w:numFmt w:val="bullet"/>
      <w:lvlText w:val="o"/>
      <w:lvlJc w:val="left"/>
      <w:pPr>
        <w:ind w:left="1593" w:hanging="360"/>
      </w:pPr>
      <w:rPr>
        <w:rFonts w:ascii="Courier New" w:hAnsi="Courier New" w:cs="Courier New" w:hint="default"/>
      </w:rPr>
    </w:lvl>
    <w:lvl w:ilvl="2" w:tplc="04160005" w:tentative="1">
      <w:start w:val="1"/>
      <w:numFmt w:val="bullet"/>
      <w:lvlText w:val=""/>
      <w:lvlJc w:val="left"/>
      <w:pPr>
        <w:ind w:left="2313" w:hanging="360"/>
      </w:pPr>
      <w:rPr>
        <w:rFonts w:ascii="Wingdings" w:hAnsi="Wingdings" w:hint="default"/>
      </w:rPr>
    </w:lvl>
    <w:lvl w:ilvl="3" w:tplc="04160001" w:tentative="1">
      <w:start w:val="1"/>
      <w:numFmt w:val="bullet"/>
      <w:lvlText w:val=""/>
      <w:lvlJc w:val="left"/>
      <w:pPr>
        <w:ind w:left="3033" w:hanging="360"/>
      </w:pPr>
      <w:rPr>
        <w:rFonts w:ascii="Symbol" w:hAnsi="Symbol" w:hint="default"/>
      </w:rPr>
    </w:lvl>
    <w:lvl w:ilvl="4" w:tplc="04160003" w:tentative="1">
      <w:start w:val="1"/>
      <w:numFmt w:val="bullet"/>
      <w:lvlText w:val="o"/>
      <w:lvlJc w:val="left"/>
      <w:pPr>
        <w:ind w:left="3753" w:hanging="360"/>
      </w:pPr>
      <w:rPr>
        <w:rFonts w:ascii="Courier New" w:hAnsi="Courier New" w:cs="Courier New" w:hint="default"/>
      </w:rPr>
    </w:lvl>
    <w:lvl w:ilvl="5" w:tplc="04160005" w:tentative="1">
      <w:start w:val="1"/>
      <w:numFmt w:val="bullet"/>
      <w:lvlText w:val=""/>
      <w:lvlJc w:val="left"/>
      <w:pPr>
        <w:ind w:left="4473" w:hanging="360"/>
      </w:pPr>
      <w:rPr>
        <w:rFonts w:ascii="Wingdings" w:hAnsi="Wingdings" w:hint="default"/>
      </w:rPr>
    </w:lvl>
    <w:lvl w:ilvl="6" w:tplc="04160001" w:tentative="1">
      <w:start w:val="1"/>
      <w:numFmt w:val="bullet"/>
      <w:lvlText w:val=""/>
      <w:lvlJc w:val="left"/>
      <w:pPr>
        <w:ind w:left="5193" w:hanging="360"/>
      </w:pPr>
      <w:rPr>
        <w:rFonts w:ascii="Symbol" w:hAnsi="Symbol" w:hint="default"/>
      </w:rPr>
    </w:lvl>
    <w:lvl w:ilvl="7" w:tplc="04160003" w:tentative="1">
      <w:start w:val="1"/>
      <w:numFmt w:val="bullet"/>
      <w:lvlText w:val="o"/>
      <w:lvlJc w:val="left"/>
      <w:pPr>
        <w:ind w:left="5913" w:hanging="360"/>
      </w:pPr>
      <w:rPr>
        <w:rFonts w:ascii="Courier New" w:hAnsi="Courier New" w:cs="Courier New" w:hint="default"/>
      </w:rPr>
    </w:lvl>
    <w:lvl w:ilvl="8" w:tplc="04160005" w:tentative="1">
      <w:start w:val="1"/>
      <w:numFmt w:val="bullet"/>
      <w:lvlText w:val=""/>
      <w:lvlJc w:val="left"/>
      <w:pPr>
        <w:ind w:left="6633" w:hanging="360"/>
      </w:pPr>
      <w:rPr>
        <w:rFonts w:ascii="Wingdings" w:hAnsi="Wingdings" w:hint="default"/>
      </w:rPr>
    </w:lvl>
  </w:abstractNum>
  <w:abstractNum w:abstractNumId="11">
    <w:nsid w:val="38F140C2"/>
    <w:multiLevelType w:val="hybridMultilevel"/>
    <w:tmpl w:val="6736DA60"/>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2">
    <w:nsid w:val="40024948"/>
    <w:multiLevelType w:val="hybridMultilevel"/>
    <w:tmpl w:val="912A9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5B571C8"/>
    <w:multiLevelType w:val="hybridMultilevel"/>
    <w:tmpl w:val="B220FFA6"/>
    <w:lvl w:ilvl="0" w:tplc="168C5EFA">
      <w:start w:val="1"/>
      <w:numFmt w:val="lowerLetter"/>
      <w:lvlText w:val="%1)"/>
      <w:lvlJc w:val="left"/>
      <w:pPr>
        <w:ind w:left="1800" w:hanging="360"/>
      </w:pPr>
      <w:rPr>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nsid w:val="46671A73"/>
    <w:multiLevelType w:val="hybridMultilevel"/>
    <w:tmpl w:val="0F14B3C2"/>
    <w:lvl w:ilvl="0" w:tplc="1200FE4A">
      <w:start w:val="2"/>
      <w:numFmt w:val="decimalZero"/>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5">
    <w:nsid w:val="4E8F774F"/>
    <w:multiLevelType w:val="hybridMultilevel"/>
    <w:tmpl w:val="BFC09F20"/>
    <w:lvl w:ilvl="0" w:tplc="FAF66276">
      <w:start w:val="1"/>
      <w:numFmt w:val="lowerLetter"/>
      <w:lvlText w:val="%1)"/>
      <w:lvlJc w:val="left"/>
      <w:pPr>
        <w:ind w:left="502" w:hanging="360"/>
      </w:pPr>
      <w:rPr>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4EE870AC"/>
    <w:multiLevelType w:val="multilevel"/>
    <w:tmpl w:val="58C61EDE"/>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7">
    <w:nsid w:val="51986C2B"/>
    <w:multiLevelType w:val="hybridMultilevel"/>
    <w:tmpl w:val="5BC8A53A"/>
    <w:lvl w:ilvl="0" w:tplc="1D1C1A06">
      <w:start w:val="1"/>
      <w:numFmt w:val="bullet"/>
      <w:lvlText w:val=""/>
      <w:lvlJc w:val="left"/>
      <w:pPr>
        <w:ind w:left="718" w:hanging="360"/>
      </w:pPr>
      <w:rPr>
        <w:rFonts w:ascii="Symbol" w:hAnsi="Symbol" w:hint="default"/>
        <w:color w:val="auto"/>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18">
    <w:nsid w:val="51E92F06"/>
    <w:multiLevelType w:val="hybridMultilevel"/>
    <w:tmpl w:val="9CA28B94"/>
    <w:lvl w:ilvl="0" w:tplc="04160013">
      <w:start w:val="1"/>
      <w:numFmt w:val="upp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9">
    <w:nsid w:val="53C73B94"/>
    <w:multiLevelType w:val="multilevel"/>
    <w:tmpl w:val="5762A61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800505C"/>
    <w:multiLevelType w:val="hybridMultilevel"/>
    <w:tmpl w:val="517C560A"/>
    <w:lvl w:ilvl="0" w:tplc="4BBCBC4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4D4AA8"/>
    <w:multiLevelType w:val="hybridMultilevel"/>
    <w:tmpl w:val="F3CC5E86"/>
    <w:lvl w:ilvl="0" w:tplc="C3309AF8">
      <w:start w:val="1"/>
      <w:numFmt w:val="lowerLetter"/>
      <w:lvlText w:val="%1)"/>
      <w:lvlJc w:val="left"/>
      <w:pPr>
        <w:ind w:left="10" w:hanging="1"/>
      </w:pPr>
      <w:rPr>
        <w:rFonts w:ascii="Arial" w:eastAsia="Times New Roman" w:hAnsi="Arial" w:cs="Arial"/>
        <w:b/>
        <w:bCs/>
        <w:i w:val="0"/>
        <w:strike w:val="0"/>
        <w:dstrike w:val="0"/>
        <w:color w:val="000000"/>
        <w:sz w:val="22"/>
        <w:szCs w:val="22"/>
        <w:u w:val="none" w:color="000000"/>
        <w:effect w:val="none"/>
        <w:bdr w:val="none" w:sz="0" w:space="0" w:color="auto" w:frame="1"/>
        <w:vertAlign w:val="baseline"/>
      </w:rPr>
    </w:lvl>
    <w:lvl w:ilvl="1" w:tplc="637E32D4">
      <w:start w:val="1"/>
      <w:numFmt w:val="lowerLetter"/>
      <w:lvlText w:val="%2"/>
      <w:lvlJc w:val="left"/>
      <w:pPr>
        <w:ind w:left="1090" w:hanging="1"/>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773CA498">
      <w:start w:val="1"/>
      <w:numFmt w:val="lowerRoman"/>
      <w:lvlText w:val="%3"/>
      <w:lvlJc w:val="left"/>
      <w:pPr>
        <w:ind w:left="1810" w:hanging="1"/>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E52C8252">
      <w:start w:val="1"/>
      <w:numFmt w:val="decimal"/>
      <w:lvlText w:val="%4"/>
      <w:lvlJc w:val="left"/>
      <w:pPr>
        <w:ind w:left="2530" w:hanging="1"/>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0114A4F6">
      <w:start w:val="1"/>
      <w:numFmt w:val="lowerLetter"/>
      <w:lvlText w:val="%5"/>
      <w:lvlJc w:val="left"/>
      <w:pPr>
        <w:ind w:left="3250" w:hanging="1"/>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EE70FCC2">
      <w:start w:val="1"/>
      <w:numFmt w:val="lowerRoman"/>
      <w:lvlText w:val="%6"/>
      <w:lvlJc w:val="left"/>
      <w:pPr>
        <w:ind w:left="3970" w:hanging="1"/>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408CCDEC">
      <w:start w:val="1"/>
      <w:numFmt w:val="decimal"/>
      <w:lvlText w:val="%7"/>
      <w:lvlJc w:val="left"/>
      <w:pPr>
        <w:ind w:left="4690" w:hanging="1"/>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5AD4D2B6">
      <w:start w:val="1"/>
      <w:numFmt w:val="lowerLetter"/>
      <w:lvlText w:val="%8"/>
      <w:lvlJc w:val="left"/>
      <w:pPr>
        <w:ind w:left="5410" w:hanging="1"/>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154EA1D8">
      <w:start w:val="1"/>
      <w:numFmt w:val="lowerRoman"/>
      <w:lvlText w:val="%9"/>
      <w:lvlJc w:val="left"/>
      <w:pPr>
        <w:ind w:left="6130" w:hanging="1"/>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22">
    <w:nsid w:val="68042F20"/>
    <w:multiLevelType w:val="hybridMultilevel"/>
    <w:tmpl w:val="1CD2FADE"/>
    <w:lvl w:ilvl="0" w:tplc="C846D7EC">
      <w:start w:val="1"/>
      <w:numFmt w:val="lowerLetter"/>
      <w:lvlText w:val="%1)"/>
      <w:lvlJc w:val="left"/>
      <w:pPr>
        <w:ind w:left="1800" w:hanging="360"/>
      </w:pPr>
      <w:rPr>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3">
    <w:nsid w:val="6F0A2E40"/>
    <w:multiLevelType w:val="hybridMultilevel"/>
    <w:tmpl w:val="F0E62D14"/>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4">
    <w:nsid w:val="70263B70"/>
    <w:multiLevelType w:val="multilevel"/>
    <w:tmpl w:val="D3EC868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nsid w:val="73334BFC"/>
    <w:multiLevelType w:val="hybridMultilevel"/>
    <w:tmpl w:val="C66A891C"/>
    <w:lvl w:ilvl="0" w:tplc="A224D1DA">
      <w:start w:val="1"/>
      <w:numFmt w:val="lowerLetter"/>
      <w:lvlText w:val="%1)"/>
      <w:lvlJc w:val="left"/>
      <w:pPr>
        <w:ind w:left="1800" w:hanging="360"/>
      </w:pPr>
      <w:rPr>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nsid w:val="73A84CBE"/>
    <w:multiLevelType w:val="hybridMultilevel"/>
    <w:tmpl w:val="C54C9392"/>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7">
    <w:nsid w:val="740C3533"/>
    <w:multiLevelType w:val="hybridMultilevel"/>
    <w:tmpl w:val="2E68A9F8"/>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8">
    <w:nsid w:val="776355A3"/>
    <w:multiLevelType w:val="hybridMultilevel"/>
    <w:tmpl w:val="0918594A"/>
    <w:lvl w:ilvl="0" w:tplc="FDF2B8D6">
      <w:start w:val="1"/>
      <w:numFmt w:val="lowerLetter"/>
      <w:lvlText w:val="%1)"/>
      <w:lvlJc w:val="left"/>
      <w:pPr>
        <w:ind w:left="502" w:hanging="360"/>
      </w:pPr>
      <w:rPr>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9">
    <w:nsid w:val="77860FD0"/>
    <w:multiLevelType w:val="multilevel"/>
    <w:tmpl w:val="C08C640C"/>
    <w:lvl w:ilvl="0">
      <w:start w:val="5"/>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num w:numId="1">
    <w:abstractNumId w:val="16"/>
  </w:num>
  <w:num w:numId="2">
    <w:abstractNumId w:val="2"/>
  </w:num>
  <w:num w:numId="3">
    <w:abstractNumId w:val="5"/>
  </w:num>
  <w:num w:numId="4">
    <w:abstractNumId w:val="19"/>
  </w:num>
  <w:num w:numId="5">
    <w:abstractNumId w:val="1"/>
  </w:num>
  <w:num w:numId="6">
    <w:abstractNumId w:val="12"/>
  </w:num>
  <w:num w:numId="7">
    <w:abstractNumId w:val="3"/>
  </w:num>
  <w:num w:numId="8">
    <w:abstractNumId w:val="8"/>
  </w:num>
  <w:num w:numId="9">
    <w:abstractNumId w:val="20"/>
  </w:num>
  <w:num w:numId="10">
    <w:abstractNumId w:val="25"/>
  </w:num>
  <w:num w:numId="11">
    <w:abstractNumId w:val="7"/>
  </w:num>
  <w:num w:numId="12">
    <w:abstractNumId w:val="22"/>
  </w:num>
  <w:num w:numId="13">
    <w:abstractNumId w:val="13"/>
  </w:num>
  <w:num w:numId="14">
    <w:abstractNumId w:val="0"/>
  </w:num>
  <w:num w:numId="15">
    <w:abstractNumId w:val="18"/>
  </w:num>
  <w:num w:numId="16">
    <w:abstractNumId w:val="6"/>
  </w:num>
  <w:num w:numId="17">
    <w:abstractNumId w:val="11"/>
  </w:num>
  <w:num w:numId="18">
    <w:abstractNumId w:val="28"/>
  </w:num>
  <w:num w:numId="19">
    <w:abstractNumId w:val="15"/>
  </w:num>
  <w:num w:numId="20">
    <w:abstractNumId w:val="2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9"/>
  </w:num>
  <w:num w:numId="24">
    <w:abstractNumId w:val="17"/>
  </w:num>
  <w:num w:numId="25">
    <w:abstractNumId w:val="4"/>
  </w:num>
  <w:num w:numId="26">
    <w:abstractNumId w:val="27"/>
  </w:num>
  <w:num w:numId="27">
    <w:abstractNumId w:val="9"/>
  </w:num>
  <w:num w:numId="28">
    <w:abstractNumId w:val="10"/>
  </w:num>
  <w:num w:numId="29">
    <w:abstractNumId w:val="14"/>
  </w:num>
  <w:num w:numId="30">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hdrShapeDefaults>
    <o:shapedefaults v:ext="edit" spidmax="28675"/>
    <o:shapelayout v:ext="edit">
      <o:idmap v:ext="edit" data="28"/>
    </o:shapelayout>
  </w:hdrShapeDefaults>
  <w:footnotePr>
    <w:footnote w:id="0"/>
    <w:footnote w:id="1"/>
  </w:footnotePr>
  <w:endnotePr>
    <w:endnote w:id="0"/>
    <w:endnote w:id="1"/>
  </w:endnotePr>
  <w:compat/>
  <w:rsids>
    <w:rsidRoot w:val="002A0960"/>
    <w:rsid w:val="00003D34"/>
    <w:rsid w:val="00015F4D"/>
    <w:rsid w:val="0002303D"/>
    <w:rsid w:val="000247FA"/>
    <w:rsid w:val="000249B3"/>
    <w:rsid w:val="00025E63"/>
    <w:rsid w:val="000277C9"/>
    <w:rsid w:val="00044B97"/>
    <w:rsid w:val="00057562"/>
    <w:rsid w:val="00067269"/>
    <w:rsid w:val="00067800"/>
    <w:rsid w:val="00070228"/>
    <w:rsid w:val="00071E1D"/>
    <w:rsid w:val="00081055"/>
    <w:rsid w:val="00090F7A"/>
    <w:rsid w:val="00095435"/>
    <w:rsid w:val="000A1545"/>
    <w:rsid w:val="000C74FF"/>
    <w:rsid w:val="000D05A8"/>
    <w:rsid w:val="000D1E38"/>
    <w:rsid w:val="000D2065"/>
    <w:rsid w:val="000F3F52"/>
    <w:rsid w:val="001102D8"/>
    <w:rsid w:val="001160E2"/>
    <w:rsid w:val="001205D7"/>
    <w:rsid w:val="00120DD2"/>
    <w:rsid w:val="001273E6"/>
    <w:rsid w:val="00131AF8"/>
    <w:rsid w:val="00134D42"/>
    <w:rsid w:val="00150D44"/>
    <w:rsid w:val="0015565C"/>
    <w:rsid w:val="0015711B"/>
    <w:rsid w:val="00157352"/>
    <w:rsid w:val="00162FCF"/>
    <w:rsid w:val="001641A6"/>
    <w:rsid w:val="00164C51"/>
    <w:rsid w:val="001700A3"/>
    <w:rsid w:val="0018257F"/>
    <w:rsid w:val="0018549F"/>
    <w:rsid w:val="00192AA2"/>
    <w:rsid w:val="001A2D05"/>
    <w:rsid w:val="001A3B36"/>
    <w:rsid w:val="001A7495"/>
    <w:rsid w:val="001B5FA9"/>
    <w:rsid w:val="001C43EE"/>
    <w:rsid w:val="001C4F03"/>
    <w:rsid w:val="001C765D"/>
    <w:rsid w:val="001D64FC"/>
    <w:rsid w:val="001D68A1"/>
    <w:rsid w:val="001E71C8"/>
    <w:rsid w:val="001E7E53"/>
    <w:rsid w:val="001F3130"/>
    <w:rsid w:val="001F31B5"/>
    <w:rsid w:val="001F36C9"/>
    <w:rsid w:val="001F3CDC"/>
    <w:rsid w:val="001F5E9A"/>
    <w:rsid w:val="0020619E"/>
    <w:rsid w:val="00207E17"/>
    <w:rsid w:val="00210F16"/>
    <w:rsid w:val="00217FBD"/>
    <w:rsid w:val="00220F14"/>
    <w:rsid w:val="0022272B"/>
    <w:rsid w:val="002339AA"/>
    <w:rsid w:val="0023619C"/>
    <w:rsid w:val="00241BFD"/>
    <w:rsid w:val="00252946"/>
    <w:rsid w:val="00256C12"/>
    <w:rsid w:val="002645EF"/>
    <w:rsid w:val="002743BD"/>
    <w:rsid w:val="00291B6C"/>
    <w:rsid w:val="0029288E"/>
    <w:rsid w:val="002A094D"/>
    <w:rsid w:val="002A0960"/>
    <w:rsid w:val="002B1B2A"/>
    <w:rsid w:val="002C7903"/>
    <w:rsid w:val="002D0906"/>
    <w:rsid w:val="002D2461"/>
    <w:rsid w:val="002E2372"/>
    <w:rsid w:val="002F3C2B"/>
    <w:rsid w:val="00300E68"/>
    <w:rsid w:val="00327E0C"/>
    <w:rsid w:val="00331138"/>
    <w:rsid w:val="00337036"/>
    <w:rsid w:val="0034006F"/>
    <w:rsid w:val="003447FD"/>
    <w:rsid w:val="0036253A"/>
    <w:rsid w:val="003628DF"/>
    <w:rsid w:val="003637A5"/>
    <w:rsid w:val="00371A00"/>
    <w:rsid w:val="00376E3D"/>
    <w:rsid w:val="00390C74"/>
    <w:rsid w:val="0039171E"/>
    <w:rsid w:val="00392092"/>
    <w:rsid w:val="00393559"/>
    <w:rsid w:val="00394DBD"/>
    <w:rsid w:val="003A325E"/>
    <w:rsid w:val="003C5233"/>
    <w:rsid w:val="003C5AB8"/>
    <w:rsid w:val="003D16F9"/>
    <w:rsid w:val="003D2752"/>
    <w:rsid w:val="003D5E13"/>
    <w:rsid w:val="003F0AA1"/>
    <w:rsid w:val="003F36FB"/>
    <w:rsid w:val="003F62EC"/>
    <w:rsid w:val="003F7862"/>
    <w:rsid w:val="00404093"/>
    <w:rsid w:val="00404977"/>
    <w:rsid w:val="00410160"/>
    <w:rsid w:val="00410FF4"/>
    <w:rsid w:val="004114C5"/>
    <w:rsid w:val="00413491"/>
    <w:rsid w:val="004164D1"/>
    <w:rsid w:val="00422BD3"/>
    <w:rsid w:val="004300F2"/>
    <w:rsid w:val="004315C2"/>
    <w:rsid w:val="00435372"/>
    <w:rsid w:val="00441BB2"/>
    <w:rsid w:val="0044525E"/>
    <w:rsid w:val="004456E2"/>
    <w:rsid w:val="00452183"/>
    <w:rsid w:val="004522FD"/>
    <w:rsid w:val="00454509"/>
    <w:rsid w:val="004626F4"/>
    <w:rsid w:val="00466848"/>
    <w:rsid w:val="00467CBE"/>
    <w:rsid w:val="004720A9"/>
    <w:rsid w:val="004771E9"/>
    <w:rsid w:val="004876E7"/>
    <w:rsid w:val="004904F3"/>
    <w:rsid w:val="004954C6"/>
    <w:rsid w:val="004B3C72"/>
    <w:rsid w:val="004C1389"/>
    <w:rsid w:val="004C2F19"/>
    <w:rsid w:val="004C31E7"/>
    <w:rsid w:val="004C3D6A"/>
    <w:rsid w:val="004C4284"/>
    <w:rsid w:val="004D4E08"/>
    <w:rsid w:val="004D5CA1"/>
    <w:rsid w:val="004D66CD"/>
    <w:rsid w:val="004D7638"/>
    <w:rsid w:val="004E71DB"/>
    <w:rsid w:val="004F3A96"/>
    <w:rsid w:val="004F58C0"/>
    <w:rsid w:val="005011F5"/>
    <w:rsid w:val="00504C96"/>
    <w:rsid w:val="00507CEE"/>
    <w:rsid w:val="00513B4E"/>
    <w:rsid w:val="00517C2D"/>
    <w:rsid w:val="0052240B"/>
    <w:rsid w:val="005233C9"/>
    <w:rsid w:val="00541B82"/>
    <w:rsid w:val="00542561"/>
    <w:rsid w:val="0054397E"/>
    <w:rsid w:val="005469A2"/>
    <w:rsid w:val="00561B86"/>
    <w:rsid w:val="00572925"/>
    <w:rsid w:val="00576B3E"/>
    <w:rsid w:val="005868B5"/>
    <w:rsid w:val="00593DFA"/>
    <w:rsid w:val="005A4CB5"/>
    <w:rsid w:val="005A7600"/>
    <w:rsid w:val="005B49DA"/>
    <w:rsid w:val="005B7D93"/>
    <w:rsid w:val="005C32DB"/>
    <w:rsid w:val="005C6415"/>
    <w:rsid w:val="005E268C"/>
    <w:rsid w:val="005E37C2"/>
    <w:rsid w:val="005E52E2"/>
    <w:rsid w:val="005F28BE"/>
    <w:rsid w:val="006025DB"/>
    <w:rsid w:val="00610AF9"/>
    <w:rsid w:val="00611993"/>
    <w:rsid w:val="00613C8B"/>
    <w:rsid w:val="00614CFD"/>
    <w:rsid w:val="006170C3"/>
    <w:rsid w:val="0061743F"/>
    <w:rsid w:val="00624BA1"/>
    <w:rsid w:val="0063203D"/>
    <w:rsid w:val="00635206"/>
    <w:rsid w:val="00636833"/>
    <w:rsid w:val="006405EB"/>
    <w:rsid w:val="00650630"/>
    <w:rsid w:val="00655385"/>
    <w:rsid w:val="0065578A"/>
    <w:rsid w:val="00660362"/>
    <w:rsid w:val="006638C5"/>
    <w:rsid w:val="006642B8"/>
    <w:rsid w:val="00674266"/>
    <w:rsid w:val="00674BF5"/>
    <w:rsid w:val="00680BD2"/>
    <w:rsid w:val="0068195D"/>
    <w:rsid w:val="00681C86"/>
    <w:rsid w:val="00684CBA"/>
    <w:rsid w:val="00692AEC"/>
    <w:rsid w:val="006937C4"/>
    <w:rsid w:val="006A103E"/>
    <w:rsid w:val="006A183A"/>
    <w:rsid w:val="006A5B0D"/>
    <w:rsid w:val="006B654A"/>
    <w:rsid w:val="006C41C6"/>
    <w:rsid w:val="006E0799"/>
    <w:rsid w:val="006E18C7"/>
    <w:rsid w:val="006E5635"/>
    <w:rsid w:val="006F0BA3"/>
    <w:rsid w:val="006F31B3"/>
    <w:rsid w:val="006F6FD4"/>
    <w:rsid w:val="006F7037"/>
    <w:rsid w:val="007005E9"/>
    <w:rsid w:val="00704348"/>
    <w:rsid w:val="00710B14"/>
    <w:rsid w:val="00720289"/>
    <w:rsid w:val="00725AB5"/>
    <w:rsid w:val="00726735"/>
    <w:rsid w:val="00726818"/>
    <w:rsid w:val="00733768"/>
    <w:rsid w:val="0073683E"/>
    <w:rsid w:val="00737EAF"/>
    <w:rsid w:val="00742D5B"/>
    <w:rsid w:val="0074399E"/>
    <w:rsid w:val="00746DC7"/>
    <w:rsid w:val="0077754C"/>
    <w:rsid w:val="00780048"/>
    <w:rsid w:val="00781C16"/>
    <w:rsid w:val="007913DF"/>
    <w:rsid w:val="007A043A"/>
    <w:rsid w:val="007A0441"/>
    <w:rsid w:val="007A25E3"/>
    <w:rsid w:val="007C5E86"/>
    <w:rsid w:val="007C6572"/>
    <w:rsid w:val="007C7A5B"/>
    <w:rsid w:val="007E0C3B"/>
    <w:rsid w:val="007F034A"/>
    <w:rsid w:val="007F0CC7"/>
    <w:rsid w:val="007F57FF"/>
    <w:rsid w:val="00800992"/>
    <w:rsid w:val="00807D32"/>
    <w:rsid w:val="00812096"/>
    <w:rsid w:val="00813D11"/>
    <w:rsid w:val="008159A9"/>
    <w:rsid w:val="00815D7B"/>
    <w:rsid w:val="0082781A"/>
    <w:rsid w:val="00835414"/>
    <w:rsid w:val="008372AE"/>
    <w:rsid w:val="00837BEF"/>
    <w:rsid w:val="00841526"/>
    <w:rsid w:val="0084414D"/>
    <w:rsid w:val="00847C02"/>
    <w:rsid w:val="0085666F"/>
    <w:rsid w:val="00863CCA"/>
    <w:rsid w:val="00866D10"/>
    <w:rsid w:val="00867A7B"/>
    <w:rsid w:val="0087628F"/>
    <w:rsid w:val="00876E92"/>
    <w:rsid w:val="008840C7"/>
    <w:rsid w:val="008913B3"/>
    <w:rsid w:val="00892166"/>
    <w:rsid w:val="00893730"/>
    <w:rsid w:val="00894374"/>
    <w:rsid w:val="008A1617"/>
    <w:rsid w:val="008B3738"/>
    <w:rsid w:val="008B3E49"/>
    <w:rsid w:val="008C21BF"/>
    <w:rsid w:val="008C22E5"/>
    <w:rsid w:val="008C7357"/>
    <w:rsid w:val="008C79CE"/>
    <w:rsid w:val="008D77CB"/>
    <w:rsid w:val="008E535D"/>
    <w:rsid w:val="00910C4F"/>
    <w:rsid w:val="0091269E"/>
    <w:rsid w:val="00916C2D"/>
    <w:rsid w:val="0092069D"/>
    <w:rsid w:val="00923212"/>
    <w:rsid w:val="00923C8A"/>
    <w:rsid w:val="0092790B"/>
    <w:rsid w:val="00931593"/>
    <w:rsid w:val="00936BC6"/>
    <w:rsid w:val="00943C91"/>
    <w:rsid w:val="0094431A"/>
    <w:rsid w:val="0095590E"/>
    <w:rsid w:val="0096358A"/>
    <w:rsid w:val="00973055"/>
    <w:rsid w:val="00993A78"/>
    <w:rsid w:val="009A2EAF"/>
    <w:rsid w:val="009A3CD7"/>
    <w:rsid w:val="009A5A4A"/>
    <w:rsid w:val="009B1B31"/>
    <w:rsid w:val="009B1F15"/>
    <w:rsid w:val="009C3514"/>
    <w:rsid w:val="009D7C1F"/>
    <w:rsid w:val="009E1C3D"/>
    <w:rsid w:val="009E5F94"/>
    <w:rsid w:val="009E7505"/>
    <w:rsid w:val="009F4E0C"/>
    <w:rsid w:val="009F592E"/>
    <w:rsid w:val="00A00940"/>
    <w:rsid w:val="00A0232E"/>
    <w:rsid w:val="00A03743"/>
    <w:rsid w:val="00A06065"/>
    <w:rsid w:val="00A11439"/>
    <w:rsid w:val="00A34808"/>
    <w:rsid w:val="00A41249"/>
    <w:rsid w:val="00A4590A"/>
    <w:rsid w:val="00A5456B"/>
    <w:rsid w:val="00A55933"/>
    <w:rsid w:val="00A67735"/>
    <w:rsid w:val="00A6798A"/>
    <w:rsid w:val="00A732DF"/>
    <w:rsid w:val="00A735D6"/>
    <w:rsid w:val="00A75B44"/>
    <w:rsid w:val="00A81103"/>
    <w:rsid w:val="00A87509"/>
    <w:rsid w:val="00A9287E"/>
    <w:rsid w:val="00A96C8F"/>
    <w:rsid w:val="00AA0370"/>
    <w:rsid w:val="00AA704D"/>
    <w:rsid w:val="00AB00EE"/>
    <w:rsid w:val="00AE0D4F"/>
    <w:rsid w:val="00AE0E39"/>
    <w:rsid w:val="00AE19EF"/>
    <w:rsid w:val="00AE7F65"/>
    <w:rsid w:val="00AF1480"/>
    <w:rsid w:val="00AF1F3A"/>
    <w:rsid w:val="00AF307B"/>
    <w:rsid w:val="00AF5A3D"/>
    <w:rsid w:val="00B11971"/>
    <w:rsid w:val="00B12FCC"/>
    <w:rsid w:val="00B13E88"/>
    <w:rsid w:val="00B22691"/>
    <w:rsid w:val="00B23D59"/>
    <w:rsid w:val="00B250EC"/>
    <w:rsid w:val="00B26F1A"/>
    <w:rsid w:val="00B27782"/>
    <w:rsid w:val="00B30063"/>
    <w:rsid w:val="00B31693"/>
    <w:rsid w:val="00B33BE2"/>
    <w:rsid w:val="00B352C1"/>
    <w:rsid w:val="00B35CD9"/>
    <w:rsid w:val="00B43B76"/>
    <w:rsid w:val="00B44527"/>
    <w:rsid w:val="00B552D4"/>
    <w:rsid w:val="00B55315"/>
    <w:rsid w:val="00B60659"/>
    <w:rsid w:val="00B70131"/>
    <w:rsid w:val="00B77F7A"/>
    <w:rsid w:val="00B8410C"/>
    <w:rsid w:val="00B87AC7"/>
    <w:rsid w:val="00BA2E8A"/>
    <w:rsid w:val="00BA4732"/>
    <w:rsid w:val="00BA601C"/>
    <w:rsid w:val="00BB3232"/>
    <w:rsid w:val="00BB41C8"/>
    <w:rsid w:val="00BC3E86"/>
    <w:rsid w:val="00BD1CF9"/>
    <w:rsid w:val="00BD6E1F"/>
    <w:rsid w:val="00BE48DD"/>
    <w:rsid w:val="00BE6800"/>
    <w:rsid w:val="00BF5421"/>
    <w:rsid w:val="00BF6831"/>
    <w:rsid w:val="00BF71E7"/>
    <w:rsid w:val="00C0016E"/>
    <w:rsid w:val="00C04486"/>
    <w:rsid w:val="00C1179E"/>
    <w:rsid w:val="00C1555D"/>
    <w:rsid w:val="00C25350"/>
    <w:rsid w:val="00C27A32"/>
    <w:rsid w:val="00C30D6D"/>
    <w:rsid w:val="00C315BC"/>
    <w:rsid w:val="00C34DCB"/>
    <w:rsid w:val="00C355BF"/>
    <w:rsid w:val="00C404D6"/>
    <w:rsid w:val="00C437A5"/>
    <w:rsid w:val="00C43B53"/>
    <w:rsid w:val="00C56CCD"/>
    <w:rsid w:val="00C774EF"/>
    <w:rsid w:val="00C804D1"/>
    <w:rsid w:val="00C80996"/>
    <w:rsid w:val="00C81C85"/>
    <w:rsid w:val="00C90077"/>
    <w:rsid w:val="00C92BBC"/>
    <w:rsid w:val="00CA353D"/>
    <w:rsid w:val="00CA4B37"/>
    <w:rsid w:val="00CA6B67"/>
    <w:rsid w:val="00CA73B6"/>
    <w:rsid w:val="00CB08DF"/>
    <w:rsid w:val="00CB1F40"/>
    <w:rsid w:val="00CB75CD"/>
    <w:rsid w:val="00CB79BA"/>
    <w:rsid w:val="00CC263A"/>
    <w:rsid w:val="00CC28E9"/>
    <w:rsid w:val="00CC32DD"/>
    <w:rsid w:val="00CF27B8"/>
    <w:rsid w:val="00D01C8C"/>
    <w:rsid w:val="00D045B7"/>
    <w:rsid w:val="00D10914"/>
    <w:rsid w:val="00D115B9"/>
    <w:rsid w:val="00D14560"/>
    <w:rsid w:val="00D37C11"/>
    <w:rsid w:val="00D4330D"/>
    <w:rsid w:val="00D518C2"/>
    <w:rsid w:val="00D53356"/>
    <w:rsid w:val="00D634D5"/>
    <w:rsid w:val="00D65887"/>
    <w:rsid w:val="00D71171"/>
    <w:rsid w:val="00D753F0"/>
    <w:rsid w:val="00D95A52"/>
    <w:rsid w:val="00DA1FD8"/>
    <w:rsid w:val="00DB0C8A"/>
    <w:rsid w:val="00DB4A3D"/>
    <w:rsid w:val="00DC3C6F"/>
    <w:rsid w:val="00DD2810"/>
    <w:rsid w:val="00E046CD"/>
    <w:rsid w:val="00E06D13"/>
    <w:rsid w:val="00E20F74"/>
    <w:rsid w:val="00E23177"/>
    <w:rsid w:val="00E31A1C"/>
    <w:rsid w:val="00E36088"/>
    <w:rsid w:val="00E46079"/>
    <w:rsid w:val="00E5531E"/>
    <w:rsid w:val="00E571C7"/>
    <w:rsid w:val="00E57B2A"/>
    <w:rsid w:val="00E72C89"/>
    <w:rsid w:val="00E738FA"/>
    <w:rsid w:val="00E75E46"/>
    <w:rsid w:val="00E94629"/>
    <w:rsid w:val="00EA06E5"/>
    <w:rsid w:val="00EB4E7F"/>
    <w:rsid w:val="00EC3641"/>
    <w:rsid w:val="00EC3A5C"/>
    <w:rsid w:val="00EC5F34"/>
    <w:rsid w:val="00ED39B0"/>
    <w:rsid w:val="00ED5AC9"/>
    <w:rsid w:val="00EE0913"/>
    <w:rsid w:val="00EE56BA"/>
    <w:rsid w:val="00EE6FC2"/>
    <w:rsid w:val="00EF4614"/>
    <w:rsid w:val="00F06795"/>
    <w:rsid w:val="00F073AD"/>
    <w:rsid w:val="00F15895"/>
    <w:rsid w:val="00F16F4B"/>
    <w:rsid w:val="00F20DCA"/>
    <w:rsid w:val="00F40C02"/>
    <w:rsid w:val="00F444BE"/>
    <w:rsid w:val="00F4462B"/>
    <w:rsid w:val="00F63775"/>
    <w:rsid w:val="00F80801"/>
    <w:rsid w:val="00F80FC7"/>
    <w:rsid w:val="00F830B9"/>
    <w:rsid w:val="00F92F22"/>
    <w:rsid w:val="00F96EFC"/>
    <w:rsid w:val="00FA6756"/>
    <w:rsid w:val="00FB215D"/>
    <w:rsid w:val="00FB3C54"/>
    <w:rsid w:val="00FB3F65"/>
    <w:rsid w:val="00FB5D75"/>
    <w:rsid w:val="00FC6985"/>
    <w:rsid w:val="00FD4CFA"/>
    <w:rsid w:val="00FD5335"/>
    <w:rsid w:val="00FD7302"/>
    <w:rsid w:val="00FF0A5F"/>
    <w:rsid w:val="00FF2797"/>
    <w:rsid w:val="00FF75E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paragraph" w:styleId="Ttulo2">
    <w:name w:val="heading 2"/>
    <w:basedOn w:val="Normal"/>
    <w:next w:val="Normal"/>
    <w:link w:val="Ttulo2Char"/>
    <w:uiPriority w:val="9"/>
    <w:semiHidden/>
    <w:unhideWhenUsed/>
    <w:qFormat/>
    <w:rsid w:val="001641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39"/>
    <w:rsid w:val="00D65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1"/>
    <w:uiPriority w:val="99"/>
    <w:unhideWhenUsed/>
    <w:rsid w:val="00684CBA"/>
    <w:pPr>
      <w:tabs>
        <w:tab w:val="center" w:pos="4252"/>
        <w:tab w:val="right" w:pos="8504"/>
      </w:tabs>
    </w:pPr>
  </w:style>
  <w:style w:type="character" w:customStyle="1" w:styleId="CabealhoChar1">
    <w:name w:val="Cabeçalho Char1"/>
    <w:basedOn w:val="Fontepargpadro"/>
    <w:link w:val="Cabealho"/>
    <w:uiPriority w:val="99"/>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uiPriority w:val="99"/>
    <w:rsid w:val="00684CBA"/>
    <w:rPr>
      <w:rFonts w:ascii="Times New Roman" w:eastAsia="Times New Roman" w:hAnsi="Times New Roman" w:cs="Times New Roman"/>
      <w:lang w:val="pt-PT"/>
    </w:rPr>
  </w:style>
  <w:style w:type="paragraph" w:styleId="SemEspaamento">
    <w:name w:val="No Spacing"/>
    <w:uiPriority w:val="1"/>
    <w:qFormat/>
    <w:rsid w:val="004C2F19"/>
    <w:pPr>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customStyle="1" w:styleId="Ttulo2Char">
    <w:name w:val="Título 2 Char"/>
    <w:basedOn w:val="Fontepargpadro"/>
    <w:link w:val="Ttulo2"/>
    <w:uiPriority w:val="9"/>
    <w:semiHidden/>
    <w:rsid w:val="001641A6"/>
    <w:rPr>
      <w:rFonts w:asciiTheme="majorHAnsi" w:eastAsiaTheme="majorEastAsia" w:hAnsiTheme="majorHAnsi" w:cstheme="majorBidi"/>
      <w:color w:val="365F91" w:themeColor="accent1" w:themeShade="BF"/>
      <w:sz w:val="26"/>
      <w:szCs w:val="26"/>
      <w:lang w:val="pt-PT"/>
    </w:rPr>
  </w:style>
  <w:style w:type="table" w:customStyle="1" w:styleId="TableGrid">
    <w:name w:val="TableGrid"/>
    <w:rsid w:val="00737EAF"/>
    <w:pPr>
      <w:suppressAutoHyphens w:val="0"/>
    </w:pPr>
    <w:rPr>
      <w:rFonts w:eastAsiaTheme="minorEastAsia"/>
      <w:lang w:val="pt-BR" w:eastAsia="pt-BR"/>
    </w:rPr>
    <w:tblPr>
      <w:tblCellMar>
        <w:top w:w="0" w:type="dxa"/>
        <w:left w:w="0" w:type="dxa"/>
        <w:bottom w:w="0" w:type="dxa"/>
        <w:right w:w="0" w:type="dxa"/>
      </w:tblCellMar>
    </w:tblPr>
  </w:style>
  <w:style w:type="character" w:styleId="Hyperlink">
    <w:name w:val="Hyperlink"/>
    <w:basedOn w:val="Fontepargpadro"/>
    <w:uiPriority w:val="99"/>
    <w:unhideWhenUsed/>
    <w:rsid w:val="00067269"/>
    <w:rPr>
      <w:color w:val="0000FF" w:themeColor="hyperlink"/>
      <w:u w:val="single"/>
    </w:rPr>
  </w:style>
  <w:style w:type="paragraph" w:styleId="NormalWeb">
    <w:name w:val="Normal (Web)"/>
    <w:basedOn w:val="Normal"/>
    <w:uiPriority w:val="99"/>
    <w:unhideWhenUsed/>
    <w:rsid w:val="005C32DB"/>
    <w:pPr>
      <w:widowControl/>
      <w:suppressAutoHyphens w:val="0"/>
      <w:spacing w:before="100" w:beforeAutospacing="1" w:after="100" w:afterAutospacing="1"/>
    </w:pPr>
    <w:rPr>
      <w:sz w:val="24"/>
      <w:szCs w:val="24"/>
      <w:lang w:val="pt-BR" w:eastAsia="pt-BR"/>
    </w:rPr>
  </w:style>
</w:styles>
</file>

<file path=word/webSettings.xml><?xml version="1.0" encoding="utf-8"?>
<w:webSettings xmlns:r="http://schemas.openxmlformats.org/officeDocument/2006/relationships" xmlns:w="http://schemas.openxmlformats.org/wordprocessingml/2006/main">
  <w:divs>
    <w:div w:id="16077430">
      <w:bodyDiv w:val="1"/>
      <w:marLeft w:val="0"/>
      <w:marRight w:val="0"/>
      <w:marTop w:val="0"/>
      <w:marBottom w:val="0"/>
      <w:divBdr>
        <w:top w:val="none" w:sz="0" w:space="0" w:color="auto"/>
        <w:left w:val="none" w:sz="0" w:space="0" w:color="auto"/>
        <w:bottom w:val="none" w:sz="0" w:space="0" w:color="auto"/>
        <w:right w:val="none" w:sz="0" w:space="0" w:color="auto"/>
      </w:divBdr>
    </w:div>
    <w:div w:id="76098505">
      <w:bodyDiv w:val="1"/>
      <w:marLeft w:val="0"/>
      <w:marRight w:val="0"/>
      <w:marTop w:val="0"/>
      <w:marBottom w:val="0"/>
      <w:divBdr>
        <w:top w:val="none" w:sz="0" w:space="0" w:color="auto"/>
        <w:left w:val="none" w:sz="0" w:space="0" w:color="auto"/>
        <w:bottom w:val="none" w:sz="0" w:space="0" w:color="auto"/>
        <w:right w:val="none" w:sz="0" w:space="0" w:color="auto"/>
      </w:divBdr>
    </w:div>
    <w:div w:id="101582531">
      <w:bodyDiv w:val="1"/>
      <w:marLeft w:val="0"/>
      <w:marRight w:val="0"/>
      <w:marTop w:val="0"/>
      <w:marBottom w:val="0"/>
      <w:divBdr>
        <w:top w:val="none" w:sz="0" w:space="0" w:color="auto"/>
        <w:left w:val="none" w:sz="0" w:space="0" w:color="auto"/>
        <w:bottom w:val="none" w:sz="0" w:space="0" w:color="auto"/>
        <w:right w:val="none" w:sz="0" w:space="0" w:color="auto"/>
      </w:divBdr>
    </w:div>
    <w:div w:id="204023921">
      <w:bodyDiv w:val="1"/>
      <w:marLeft w:val="0"/>
      <w:marRight w:val="0"/>
      <w:marTop w:val="0"/>
      <w:marBottom w:val="0"/>
      <w:divBdr>
        <w:top w:val="none" w:sz="0" w:space="0" w:color="auto"/>
        <w:left w:val="none" w:sz="0" w:space="0" w:color="auto"/>
        <w:bottom w:val="none" w:sz="0" w:space="0" w:color="auto"/>
        <w:right w:val="none" w:sz="0" w:space="0" w:color="auto"/>
      </w:divBdr>
    </w:div>
    <w:div w:id="255066444">
      <w:bodyDiv w:val="1"/>
      <w:marLeft w:val="0"/>
      <w:marRight w:val="0"/>
      <w:marTop w:val="0"/>
      <w:marBottom w:val="0"/>
      <w:divBdr>
        <w:top w:val="none" w:sz="0" w:space="0" w:color="auto"/>
        <w:left w:val="none" w:sz="0" w:space="0" w:color="auto"/>
        <w:bottom w:val="none" w:sz="0" w:space="0" w:color="auto"/>
        <w:right w:val="none" w:sz="0" w:space="0" w:color="auto"/>
      </w:divBdr>
    </w:div>
    <w:div w:id="387388087">
      <w:bodyDiv w:val="1"/>
      <w:marLeft w:val="0"/>
      <w:marRight w:val="0"/>
      <w:marTop w:val="0"/>
      <w:marBottom w:val="0"/>
      <w:divBdr>
        <w:top w:val="none" w:sz="0" w:space="0" w:color="auto"/>
        <w:left w:val="none" w:sz="0" w:space="0" w:color="auto"/>
        <w:bottom w:val="none" w:sz="0" w:space="0" w:color="auto"/>
        <w:right w:val="none" w:sz="0" w:space="0" w:color="auto"/>
      </w:divBdr>
    </w:div>
    <w:div w:id="419447729">
      <w:bodyDiv w:val="1"/>
      <w:marLeft w:val="0"/>
      <w:marRight w:val="0"/>
      <w:marTop w:val="0"/>
      <w:marBottom w:val="0"/>
      <w:divBdr>
        <w:top w:val="none" w:sz="0" w:space="0" w:color="auto"/>
        <w:left w:val="none" w:sz="0" w:space="0" w:color="auto"/>
        <w:bottom w:val="none" w:sz="0" w:space="0" w:color="auto"/>
        <w:right w:val="none" w:sz="0" w:space="0" w:color="auto"/>
      </w:divBdr>
    </w:div>
    <w:div w:id="862131001">
      <w:bodyDiv w:val="1"/>
      <w:marLeft w:val="0"/>
      <w:marRight w:val="0"/>
      <w:marTop w:val="0"/>
      <w:marBottom w:val="0"/>
      <w:divBdr>
        <w:top w:val="none" w:sz="0" w:space="0" w:color="auto"/>
        <w:left w:val="none" w:sz="0" w:space="0" w:color="auto"/>
        <w:bottom w:val="none" w:sz="0" w:space="0" w:color="auto"/>
        <w:right w:val="none" w:sz="0" w:space="0" w:color="auto"/>
      </w:divBdr>
    </w:div>
    <w:div w:id="1044141073">
      <w:bodyDiv w:val="1"/>
      <w:marLeft w:val="0"/>
      <w:marRight w:val="0"/>
      <w:marTop w:val="0"/>
      <w:marBottom w:val="0"/>
      <w:divBdr>
        <w:top w:val="none" w:sz="0" w:space="0" w:color="auto"/>
        <w:left w:val="none" w:sz="0" w:space="0" w:color="auto"/>
        <w:bottom w:val="none" w:sz="0" w:space="0" w:color="auto"/>
        <w:right w:val="none" w:sz="0" w:space="0" w:color="auto"/>
      </w:divBdr>
    </w:div>
    <w:div w:id="1130516954">
      <w:bodyDiv w:val="1"/>
      <w:marLeft w:val="0"/>
      <w:marRight w:val="0"/>
      <w:marTop w:val="0"/>
      <w:marBottom w:val="0"/>
      <w:divBdr>
        <w:top w:val="none" w:sz="0" w:space="0" w:color="auto"/>
        <w:left w:val="none" w:sz="0" w:space="0" w:color="auto"/>
        <w:bottom w:val="none" w:sz="0" w:space="0" w:color="auto"/>
        <w:right w:val="none" w:sz="0" w:space="0" w:color="auto"/>
      </w:divBdr>
    </w:div>
    <w:div w:id="1262881434">
      <w:bodyDiv w:val="1"/>
      <w:marLeft w:val="0"/>
      <w:marRight w:val="0"/>
      <w:marTop w:val="0"/>
      <w:marBottom w:val="0"/>
      <w:divBdr>
        <w:top w:val="none" w:sz="0" w:space="0" w:color="auto"/>
        <w:left w:val="none" w:sz="0" w:space="0" w:color="auto"/>
        <w:bottom w:val="none" w:sz="0" w:space="0" w:color="auto"/>
        <w:right w:val="none" w:sz="0" w:space="0" w:color="auto"/>
      </w:divBdr>
    </w:div>
    <w:div w:id="1319728532">
      <w:bodyDiv w:val="1"/>
      <w:marLeft w:val="0"/>
      <w:marRight w:val="0"/>
      <w:marTop w:val="0"/>
      <w:marBottom w:val="0"/>
      <w:divBdr>
        <w:top w:val="none" w:sz="0" w:space="0" w:color="auto"/>
        <w:left w:val="none" w:sz="0" w:space="0" w:color="auto"/>
        <w:bottom w:val="none" w:sz="0" w:space="0" w:color="auto"/>
        <w:right w:val="none" w:sz="0" w:space="0" w:color="auto"/>
      </w:divBdr>
    </w:div>
    <w:div w:id="1399397914">
      <w:bodyDiv w:val="1"/>
      <w:marLeft w:val="0"/>
      <w:marRight w:val="0"/>
      <w:marTop w:val="0"/>
      <w:marBottom w:val="0"/>
      <w:divBdr>
        <w:top w:val="none" w:sz="0" w:space="0" w:color="auto"/>
        <w:left w:val="none" w:sz="0" w:space="0" w:color="auto"/>
        <w:bottom w:val="none" w:sz="0" w:space="0" w:color="auto"/>
        <w:right w:val="none" w:sz="0" w:space="0" w:color="auto"/>
      </w:divBdr>
    </w:div>
    <w:div w:id="1578203962">
      <w:bodyDiv w:val="1"/>
      <w:marLeft w:val="0"/>
      <w:marRight w:val="0"/>
      <w:marTop w:val="0"/>
      <w:marBottom w:val="0"/>
      <w:divBdr>
        <w:top w:val="none" w:sz="0" w:space="0" w:color="auto"/>
        <w:left w:val="none" w:sz="0" w:space="0" w:color="auto"/>
        <w:bottom w:val="none" w:sz="0" w:space="0" w:color="auto"/>
        <w:right w:val="none" w:sz="0" w:space="0" w:color="auto"/>
      </w:divBdr>
    </w:div>
    <w:div w:id="1600480894">
      <w:bodyDiv w:val="1"/>
      <w:marLeft w:val="0"/>
      <w:marRight w:val="0"/>
      <w:marTop w:val="0"/>
      <w:marBottom w:val="0"/>
      <w:divBdr>
        <w:top w:val="none" w:sz="0" w:space="0" w:color="auto"/>
        <w:left w:val="none" w:sz="0" w:space="0" w:color="auto"/>
        <w:bottom w:val="none" w:sz="0" w:space="0" w:color="auto"/>
        <w:right w:val="none" w:sz="0" w:space="0" w:color="auto"/>
      </w:divBdr>
    </w:div>
    <w:div w:id="1850824294">
      <w:bodyDiv w:val="1"/>
      <w:marLeft w:val="0"/>
      <w:marRight w:val="0"/>
      <w:marTop w:val="0"/>
      <w:marBottom w:val="0"/>
      <w:divBdr>
        <w:top w:val="none" w:sz="0" w:space="0" w:color="auto"/>
        <w:left w:val="none" w:sz="0" w:space="0" w:color="auto"/>
        <w:bottom w:val="none" w:sz="0" w:space="0" w:color="auto"/>
        <w:right w:val="none" w:sz="0" w:space="0" w:color="auto"/>
      </w:divBdr>
    </w:div>
    <w:div w:id="2052072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mec.adm@itaborai.rj.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cao@itaborai.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AF5E-A08F-4641-8907-4640209A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4014</Words>
  <Characters>21676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cp:keywords/>
  <dc:description/>
  <cp:lastModifiedBy>Usuário</cp:lastModifiedBy>
  <cp:revision>4</cp:revision>
  <cp:lastPrinted>2022-10-05T20:33:00Z</cp:lastPrinted>
  <dcterms:created xsi:type="dcterms:W3CDTF">2022-12-06T18:52:00Z</dcterms:created>
  <dcterms:modified xsi:type="dcterms:W3CDTF">2022-12-07T15:33:00Z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