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82" w:rsidRDefault="00541B82" w:rsidP="00F073AD">
      <w:pPr>
        <w:ind w:left="-142" w:right="142"/>
        <w:jc w:val="center"/>
        <w:rPr>
          <w:rFonts w:ascii="Arial" w:hAnsi="Arial" w:cs="Arial"/>
          <w:b/>
          <w:w w:val="105"/>
        </w:rPr>
      </w:pPr>
    </w:p>
    <w:p w:rsidR="00541B82" w:rsidRDefault="00541B82" w:rsidP="00F073AD">
      <w:pPr>
        <w:ind w:left="-142" w:right="142"/>
        <w:jc w:val="center"/>
        <w:rPr>
          <w:rFonts w:ascii="Arial" w:hAnsi="Arial" w:cs="Arial"/>
          <w:b/>
          <w:w w:val="105"/>
        </w:rPr>
      </w:pPr>
    </w:p>
    <w:p w:rsidR="0002303D" w:rsidRDefault="008E2B94" w:rsidP="00F073AD">
      <w:pPr>
        <w:ind w:left="-142" w:right="142"/>
        <w:jc w:val="center"/>
        <w:rPr>
          <w:rFonts w:ascii="Arial" w:hAnsi="Arial" w:cs="Arial"/>
          <w:b/>
          <w:w w:val="105"/>
        </w:rPr>
      </w:pPr>
      <w:r>
        <w:rPr>
          <w:rFonts w:ascii="Arial" w:hAnsi="Arial" w:cs="Arial"/>
          <w:b/>
          <w:w w:val="105"/>
        </w:rPr>
        <w:t xml:space="preserve">ANEXO II </w:t>
      </w:r>
    </w:p>
    <w:p w:rsidR="002A0960" w:rsidRPr="00D71171" w:rsidRDefault="00F20DCA" w:rsidP="00F073AD">
      <w:pPr>
        <w:ind w:left="-142" w:right="142"/>
        <w:jc w:val="center"/>
        <w:rPr>
          <w:rFonts w:ascii="Arial" w:hAnsi="Arial" w:cs="Arial"/>
        </w:rPr>
      </w:pPr>
      <w:r w:rsidRPr="00D71171">
        <w:rPr>
          <w:rFonts w:ascii="Arial" w:hAnsi="Arial" w:cs="Arial"/>
          <w:b/>
          <w:w w:val="105"/>
        </w:rPr>
        <w:t>TERMO DE REFERÊNCIA</w:t>
      </w:r>
    </w:p>
    <w:p w:rsidR="002A0960" w:rsidRPr="00D71171" w:rsidRDefault="00F20DCA" w:rsidP="00F073AD">
      <w:pPr>
        <w:pStyle w:val="Ttulo11"/>
        <w:numPr>
          <w:ilvl w:val="0"/>
          <w:numId w:val="1"/>
        </w:numPr>
        <w:spacing w:before="120" w:after="120" w:line="360" w:lineRule="auto"/>
        <w:ind w:left="-142" w:right="142" w:firstLine="0"/>
        <w:jc w:val="both"/>
        <w:rPr>
          <w:rFonts w:ascii="Arial" w:hAnsi="Arial" w:cs="Arial"/>
          <w:sz w:val="22"/>
          <w:szCs w:val="22"/>
        </w:rPr>
      </w:pPr>
      <w:r w:rsidRPr="00D71171">
        <w:rPr>
          <w:rFonts w:ascii="Arial" w:hAnsi="Arial" w:cs="Arial"/>
          <w:w w:val="105"/>
          <w:sz w:val="22"/>
          <w:szCs w:val="22"/>
        </w:rPr>
        <w:t>OBJETO</w:t>
      </w:r>
    </w:p>
    <w:p w:rsidR="008C7357" w:rsidRPr="00404A67" w:rsidRDefault="00B43B76" w:rsidP="00B43B76">
      <w:pPr>
        <w:pStyle w:val="PargrafodaLista"/>
        <w:numPr>
          <w:ilvl w:val="1"/>
          <w:numId w:val="3"/>
        </w:numPr>
        <w:shd w:val="clear" w:color="auto" w:fill="FFFFFF" w:themeFill="background1"/>
        <w:tabs>
          <w:tab w:val="left" w:pos="0"/>
        </w:tabs>
        <w:spacing w:before="120" w:after="120" w:line="360" w:lineRule="auto"/>
        <w:ind w:left="-142" w:right="142" w:firstLine="0"/>
        <w:rPr>
          <w:rFonts w:ascii="Arial" w:hAnsi="Arial" w:cs="Arial"/>
          <w:strike/>
          <w:color w:val="FF0000"/>
          <w:lang w:eastAsia="pt-BR"/>
        </w:rPr>
      </w:pPr>
      <w:r w:rsidRPr="00B43B76">
        <w:rPr>
          <w:rFonts w:ascii="Arial" w:hAnsi="Arial" w:cs="Arial"/>
          <w:spacing w:val="1"/>
        </w:rPr>
        <w:t xml:space="preserve"> </w:t>
      </w:r>
      <w:r w:rsidR="0002303D" w:rsidRPr="009E1C3D">
        <w:rPr>
          <w:rFonts w:ascii="Arial" w:hAnsi="Arial" w:cs="Arial"/>
          <w:spacing w:val="1"/>
        </w:rPr>
        <w:t>O presente Termo de Referência tem como objeto a indicação das condições e requisitos para a realização de certame licitatório destinado ao Registro Formal de Preços para futura</w:t>
      </w:r>
      <w:r w:rsidR="0095590E" w:rsidRPr="009E1C3D">
        <w:rPr>
          <w:rFonts w:ascii="Arial" w:hAnsi="Arial" w:cs="Arial"/>
          <w:spacing w:val="1"/>
        </w:rPr>
        <w:t xml:space="preserve"> </w:t>
      </w:r>
      <w:r w:rsidR="008C7357" w:rsidRPr="009E1C3D">
        <w:rPr>
          <w:rFonts w:ascii="Arial" w:hAnsi="Arial" w:cs="Arial"/>
          <w:spacing w:val="1"/>
        </w:rPr>
        <w:t xml:space="preserve"> </w:t>
      </w:r>
      <w:r w:rsidR="008C7357" w:rsidRPr="00404A67">
        <w:rPr>
          <w:rFonts w:ascii="Arial" w:hAnsi="Arial" w:cs="Arial"/>
          <w:b/>
          <w:spacing w:val="1"/>
        </w:rPr>
        <w:t>“</w:t>
      </w:r>
      <w:r w:rsidR="00404A67">
        <w:rPr>
          <w:rFonts w:ascii="Arial" w:hAnsi="Arial" w:cs="Arial"/>
          <w:b/>
          <w:spacing w:val="1"/>
          <w:lang w:val="pt-BR"/>
        </w:rPr>
        <w:t>Aquisição</w:t>
      </w:r>
      <w:r w:rsidR="00404A67" w:rsidRPr="00404A67">
        <w:rPr>
          <w:rFonts w:ascii="Arial" w:hAnsi="Arial" w:cs="Arial"/>
          <w:b/>
          <w:spacing w:val="1"/>
          <w:lang w:val="pt-BR"/>
        </w:rPr>
        <w:t xml:space="preserve"> de softwares, materiais e equipamentos de informática</w:t>
      </w:r>
      <w:r w:rsidR="00404A67">
        <w:rPr>
          <w:rFonts w:ascii="Arial" w:hAnsi="Arial" w:cs="Arial"/>
          <w:b/>
          <w:spacing w:val="1"/>
          <w:lang w:val="pt-BR"/>
        </w:rPr>
        <w:t>”</w:t>
      </w:r>
      <w:r w:rsidR="00404A67" w:rsidRPr="00404A67">
        <w:rPr>
          <w:rFonts w:ascii="Arial" w:hAnsi="Arial" w:cs="Arial"/>
          <w:b/>
          <w:spacing w:val="1"/>
          <w:lang w:val="pt-BR"/>
        </w:rPr>
        <w:t xml:space="preserve"> </w:t>
      </w:r>
      <w:r w:rsidR="00404A67" w:rsidRPr="00404A67">
        <w:rPr>
          <w:rFonts w:ascii="Arial" w:hAnsi="Arial" w:cs="Arial"/>
          <w:spacing w:val="1"/>
          <w:lang w:val="pt-BR"/>
        </w:rPr>
        <w:t>para atender às demandas da SEMED/FME, das Unidades Escolares e Unidades Administrativas da Rede Municipal de Ensino</w:t>
      </w:r>
      <w:r w:rsidR="00BD6E1F" w:rsidRPr="00404A67">
        <w:rPr>
          <w:rFonts w:ascii="Arial" w:hAnsi="Arial" w:cs="Arial"/>
          <w:spacing w:val="1"/>
        </w:rPr>
        <w:t>.</w:t>
      </w:r>
      <w:r w:rsidR="00B13E88" w:rsidRPr="00404A67">
        <w:rPr>
          <w:rFonts w:ascii="Arial" w:hAnsi="Arial" w:cs="Arial"/>
          <w:spacing w:val="1"/>
        </w:rPr>
        <w:t xml:space="preserve"> </w:t>
      </w:r>
    </w:p>
    <w:p w:rsidR="004626F4" w:rsidRPr="00393559" w:rsidRDefault="004626F4" w:rsidP="00F073AD">
      <w:pPr>
        <w:pStyle w:val="PargrafodaLista"/>
        <w:numPr>
          <w:ilvl w:val="1"/>
          <w:numId w:val="3"/>
        </w:numPr>
        <w:tabs>
          <w:tab w:val="left" w:pos="0"/>
        </w:tabs>
        <w:spacing w:before="120" w:after="120" w:line="360" w:lineRule="auto"/>
        <w:ind w:left="-142" w:right="142" w:firstLine="0"/>
        <w:rPr>
          <w:rFonts w:ascii="Arial" w:hAnsi="Arial" w:cs="Arial"/>
          <w:lang w:eastAsia="pt-BR"/>
        </w:rPr>
      </w:pPr>
      <w:r w:rsidRPr="004626F4">
        <w:rPr>
          <w:rFonts w:ascii="Arial" w:hAnsi="Arial" w:cs="Arial"/>
          <w:bCs/>
          <w:iCs/>
          <w:lang w:eastAsia="pt-BR"/>
        </w:rPr>
        <w:t>O critério de julgamento adotará o “MENOR PREÇO</w:t>
      </w:r>
      <w:r w:rsidR="00E23177">
        <w:rPr>
          <w:rFonts w:ascii="Arial" w:hAnsi="Arial" w:cs="Arial"/>
          <w:bCs/>
          <w:iCs/>
          <w:lang w:eastAsia="pt-BR"/>
        </w:rPr>
        <w:t xml:space="preserve"> </w:t>
      </w:r>
      <w:r w:rsidR="00404A67">
        <w:rPr>
          <w:rFonts w:ascii="Arial" w:hAnsi="Arial" w:cs="Arial"/>
          <w:bCs/>
          <w:iCs/>
          <w:lang w:eastAsia="pt-BR"/>
        </w:rPr>
        <w:t>POR ITEM</w:t>
      </w:r>
      <w:r w:rsidRPr="004626F4">
        <w:rPr>
          <w:rFonts w:ascii="Arial" w:hAnsi="Arial" w:cs="Arial"/>
          <w:bCs/>
          <w:iCs/>
          <w:lang w:eastAsia="pt-BR"/>
        </w:rPr>
        <w:t>”</w:t>
      </w:r>
      <w:r w:rsidR="00393559">
        <w:rPr>
          <w:rFonts w:ascii="Arial" w:hAnsi="Arial" w:cs="Arial"/>
          <w:bCs/>
          <w:iCs/>
          <w:lang w:eastAsia="pt-BR"/>
        </w:rPr>
        <w:t>.</w:t>
      </w:r>
    </w:p>
    <w:p w:rsidR="00393559" w:rsidRDefault="00393559" w:rsidP="00F073AD">
      <w:pPr>
        <w:pStyle w:val="PargrafodaLista"/>
        <w:numPr>
          <w:ilvl w:val="1"/>
          <w:numId w:val="3"/>
        </w:numPr>
        <w:tabs>
          <w:tab w:val="left" w:pos="0"/>
        </w:tabs>
        <w:spacing w:before="120" w:after="120" w:line="360" w:lineRule="auto"/>
        <w:ind w:left="-142" w:right="142" w:firstLine="0"/>
        <w:rPr>
          <w:rFonts w:ascii="Arial" w:hAnsi="Arial" w:cs="Arial"/>
          <w:lang w:eastAsia="pt-BR"/>
        </w:rPr>
      </w:pPr>
      <w:r w:rsidRPr="00393559">
        <w:rPr>
          <w:rFonts w:ascii="Arial" w:hAnsi="Arial" w:cs="Arial"/>
          <w:lang w:eastAsia="pt-BR"/>
        </w:rPr>
        <w:t>O prazo de vigência da Ata de Registro de Preços será de 12 (doze) meses, contados a partir da data de assinatura</w:t>
      </w:r>
      <w:r>
        <w:rPr>
          <w:rFonts w:ascii="Arial" w:hAnsi="Arial" w:cs="Arial"/>
          <w:lang w:eastAsia="pt-BR"/>
        </w:rPr>
        <w:t>.</w:t>
      </w:r>
    </w:p>
    <w:p w:rsidR="005C32DB" w:rsidRDefault="005C32DB" w:rsidP="005C32DB">
      <w:pPr>
        <w:pStyle w:val="PargrafodaLista"/>
        <w:tabs>
          <w:tab w:val="left" w:pos="0"/>
        </w:tabs>
        <w:spacing w:before="120" w:after="120" w:line="360" w:lineRule="auto"/>
        <w:ind w:left="-142" w:right="142"/>
        <w:rPr>
          <w:rFonts w:ascii="Arial" w:hAnsi="Arial" w:cs="Arial"/>
          <w:lang w:eastAsia="pt-BR"/>
        </w:rPr>
      </w:pPr>
    </w:p>
    <w:p w:rsidR="005C32DB" w:rsidRPr="005C32DB" w:rsidRDefault="005C32DB" w:rsidP="005C32DB">
      <w:pPr>
        <w:pStyle w:val="PargrafodaLista"/>
        <w:numPr>
          <w:ilvl w:val="0"/>
          <w:numId w:val="2"/>
        </w:numPr>
        <w:spacing w:before="120" w:after="120" w:line="360" w:lineRule="auto"/>
        <w:ind w:left="-142" w:right="142" w:firstLine="0"/>
        <w:rPr>
          <w:rFonts w:ascii="Arial" w:hAnsi="Arial" w:cs="Arial"/>
          <w:lang w:eastAsia="pt-BR"/>
        </w:rPr>
      </w:pPr>
      <w:r>
        <w:rPr>
          <w:rFonts w:ascii="Arial" w:hAnsi="Arial" w:cs="Arial"/>
          <w:b/>
          <w:lang w:val="pt-BR" w:eastAsia="pt-BR"/>
        </w:rPr>
        <w:t>DESCRIÇÃO DO</w:t>
      </w:r>
      <w:r w:rsidR="00404A67">
        <w:rPr>
          <w:rFonts w:ascii="Arial" w:hAnsi="Arial" w:cs="Arial"/>
          <w:b/>
          <w:lang w:val="pt-BR" w:eastAsia="pt-BR"/>
        </w:rPr>
        <w:t>S ITENS</w:t>
      </w:r>
    </w:p>
    <w:p w:rsidR="005C32DB" w:rsidRPr="00404A67" w:rsidRDefault="005C32DB" w:rsidP="005C32DB">
      <w:pPr>
        <w:pStyle w:val="PargrafodaLista"/>
        <w:numPr>
          <w:ilvl w:val="1"/>
          <w:numId w:val="2"/>
        </w:numPr>
        <w:spacing w:before="120" w:after="120" w:line="360" w:lineRule="auto"/>
        <w:ind w:left="-142" w:right="142" w:firstLine="0"/>
        <w:rPr>
          <w:rFonts w:ascii="Arial" w:hAnsi="Arial" w:cs="Arial"/>
          <w:lang w:eastAsia="pt-BR"/>
        </w:rPr>
      </w:pPr>
      <w:r w:rsidRPr="005C32DB">
        <w:rPr>
          <w:rFonts w:ascii="Arial" w:hAnsi="Arial" w:cs="Arial"/>
          <w:lang w:val="pt-BR" w:eastAsia="pt-BR"/>
        </w:rPr>
        <w:t>As respectivas descrições e quantitativos estão indicados na tabela a seguir</w:t>
      </w:r>
      <w:r>
        <w:rPr>
          <w:rFonts w:ascii="Arial" w:hAnsi="Arial" w:cs="Arial"/>
          <w:lang w:val="pt-BR" w:eastAsia="pt-BR"/>
        </w:rPr>
        <w:t xml:space="preserve">: </w:t>
      </w:r>
    </w:p>
    <w:tbl>
      <w:tblPr>
        <w:tblStyle w:val="Tabelacomgrade1"/>
        <w:tblpPr w:leftFromText="141" w:rightFromText="141" w:vertAnchor="text" w:horzAnchor="margin" w:tblpXSpec="center" w:tblpY="66"/>
        <w:tblOverlap w:val="never"/>
        <w:tblW w:w="10206" w:type="dxa"/>
        <w:tblLook w:val="04A0" w:firstRow="1" w:lastRow="0" w:firstColumn="1" w:lastColumn="0" w:noHBand="0" w:noVBand="1"/>
      </w:tblPr>
      <w:tblGrid>
        <w:gridCol w:w="669"/>
        <w:gridCol w:w="2730"/>
        <w:gridCol w:w="1631"/>
        <w:gridCol w:w="5176"/>
      </w:tblGrid>
      <w:tr w:rsidR="00404A67" w:rsidRPr="00404A67" w:rsidTr="00CC7044">
        <w:tc>
          <w:tcPr>
            <w:tcW w:w="669" w:type="dxa"/>
          </w:tcPr>
          <w:p w:rsidR="00404A67" w:rsidRPr="00404A67" w:rsidRDefault="00404A67" w:rsidP="00404A67">
            <w:pPr>
              <w:spacing w:before="240" w:after="240" w:line="360" w:lineRule="auto"/>
              <w:jc w:val="center"/>
              <w:rPr>
                <w:rFonts w:ascii="Arial" w:eastAsia="Calibri" w:hAnsi="Arial" w:cs="Arial"/>
                <w:b/>
                <w:lang w:val="pt-BR"/>
              </w:rPr>
            </w:pPr>
            <w:bookmarkStart w:id="0" w:name="OLE_LINK1"/>
            <w:r w:rsidRPr="00404A67">
              <w:rPr>
                <w:rFonts w:ascii="Arial" w:eastAsia="Calibri" w:hAnsi="Arial" w:cs="Arial"/>
                <w:b/>
                <w:lang w:val="pt-BR"/>
              </w:rPr>
              <w:t>Item</w:t>
            </w:r>
          </w:p>
        </w:tc>
        <w:tc>
          <w:tcPr>
            <w:tcW w:w="2730" w:type="dxa"/>
          </w:tcPr>
          <w:p w:rsidR="00404A67" w:rsidRPr="00404A67" w:rsidRDefault="00404A67" w:rsidP="00404A67">
            <w:pPr>
              <w:spacing w:before="240" w:after="240" w:line="360" w:lineRule="auto"/>
              <w:jc w:val="center"/>
              <w:rPr>
                <w:rFonts w:ascii="Arial" w:eastAsia="Calibri" w:hAnsi="Arial" w:cs="Arial"/>
                <w:b/>
                <w:lang w:val="pt-BR"/>
              </w:rPr>
            </w:pPr>
            <w:r w:rsidRPr="00404A67">
              <w:rPr>
                <w:rFonts w:ascii="Arial" w:eastAsia="Calibri" w:hAnsi="Arial" w:cs="Arial"/>
                <w:b/>
                <w:lang w:val="pt-BR"/>
              </w:rPr>
              <w:t>Equipamentos/Software</w:t>
            </w:r>
          </w:p>
        </w:tc>
        <w:tc>
          <w:tcPr>
            <w:tcW w:w="1631" w:type="dxa"/>
          </w:tcPr>
          <w:p w:rsidR="00404A67" w:rsidRPr="00404A67" w:rsidRDefault="00404A67" w:rsidP="00404A67">
            <w:pPr>
              <w:spacing w:before="240" w:after="240" w:line="360" w:lineRule="auto"/>
              <w:jc w:val="center"/>
              <w:rPr>
                <w:rFonts w:ascii="Arial" w:eastAsia="Calibri" w:hAnsi="Arial" w:cs="Arial"/>
                <w:b/>
                <w:lang w:val="pt-BR"/>
              </w:rPr>
            </w:pPr>
            <w:r w:rsidRPr="00404A67">
              <w:rPr>
                <w:rFonts w:ascii="Arial" w:eastAsia="Calibri" w:hAnsi="Arial" w:cs="Arial"/>
                <w:b/>
                <w:lang w:val="pt-BR"/>
              </w:rPr>
              <w:t>Quantitativos</w:t>
            </w:r>
          </w:p>
        </w:tc>
        <w:tc>
          <w:tcPr>
            <w:tcW w:w="5176" w:type="dxa"/>
          </w:tcPr>
          <w:p w:rsidR="00404A67" w:rsidRPr="00404A67" w:rsidRDefault="00404A67" w:rsidP="00404A67">
            <w:pPr>
              <w:spacing w:before="240" w:after="240" w:line="360" w:lineRule="auto"/>
              <w:ind w:left="344" w:right="-534"/>
              <w:jc w:val="center"/>
              <w:rPr>
                <w:rFonts w:ascii="Arial" w:eastAsia="Calibri" w:hAnsi="Arial" w:cs="Arial"/>
                <w:b/>
                <w:lang w:val="pt-BR"/>
              </w:rPr>
            </w:pPr>
            <w:r w:rsidRPr="00404A67">
              <w:rPr>
                <w:rFonts w:ascii="Arial" w:eastAsia="Calibri" w:hAnsi="Arial" w:cs="Arial"/>
                <w:b/>
                <w:lang w:val="pt-BR"/>
              </w:rPr>
              <w:t>Especificações Técnicas</w:t>
            </w:r>
          </w:p>
        </w:tc>
      </w:tr>
      <w:tr w:rsidR="00404A67" w:rsidRPr="00404A67" w:rsidTr="00CC7044">
        <w:trPr>
          <w:trHeight w:val="1119"/>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w:t>
            </w:r>
          </w:p>
        </w:tc>
        <w:tc>
          <w:tcPr>
            <w:tcW w:w="2730"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Memória</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20</w:t>
            </w:r>
          </w:p>
        </w:tc>
        <w:tc>
          <w:tcPr>
            <w:tcW w:w="5176" w:type="dxa"/>
          </w:tcPr>
          <w:p w:rsidR="00404A67" w:rsidRPr="00404A67" w:rsidRDefault="00404A67" w:rsidP="00404A67">
            <w:pPr>
              <w:keepNext/>
              <w:widowControl/>
              <w:shd w:val="clear" w:color="auto" w:fill="FFFFFF"/>
              <w:spacing w:after="210"/>
              <w:ind w:left="344"/>
              <w:outlineLvl w:val="0"/>
              <w:rPr>
                <w:rFonts w:ascii="Arial" w:hAnsi="Arial" w:cs="Arial"/>
                <w:bCs/>
                <w:kern w:val="32"/>
                <w:lang w:val="pt-BR"/>
              </w:rPr>
            </w:pPr>
            <w:r w:rsidRPr="00404A67">
              <w:rPr>
                <w:rFonts w:ascii="Arial" w:hAnsi="Arial" w:cs="Arial"/>
                <w:bCs/>
                <w:kern w:val="32"/>
                <w:shd w:val="clear" w:color="auto" w:fill="FFFFFF"/>
                <w:lang w:val="pt-BR"/>
              </w:rPr>
              <w:t xml:space="preserve">- </w:t>
            </w:r>
            <w:r w:rsidRPr="00404A67">
              <w:rPr>
                <w:rFonts w:ascii="Arial" w:hAnsi="Arial" w:cs="Arial"/>
                <w:bCs/>
                <w:kern w:val="32"/>
                <w:lang w:val="pt-BR"/>
              </w:rPr>
              <w:t xml:space="preserve"> 8GB DIMM DDR4 2933Mhz 1,2V para desktop ou velocidade superior.</w:t>
            </w:r>
          </w:p>
          <w:p w:rsidR="00404A67" w:rsidRPr="00F27229" w:rsidRDefault="00404A67" w:rsidP="00F27229">
            <w:pPr>
              <w:widowControl/>
              <w:ind w:left="344"/>
              <w:rPr>
                <w:rFonts w:ascii="Arial" w:hAnsi="Arial" w:cs="Arial"/>
                <w:bCs/>
                <w:lang w:val="pt-BR"/>
              </w:rPr>
            </w:pPr>
            <w:r w:rsidRPr="00404A67">
              <w:rPr>
                <w:rFonts w:ascii="Arial" w:eastAsia="Calibri" w:hAnsi="Arial" w:cs="Arial"/>
                <w:lang w:val="pt-BR"/>
              </w:rPr>
              <w:t xml:space="preserve">- </w:t>
            </w:r>
            <w:r w:rsidRPr="00404A67">
              <w:rPr>
                <w:rFonts w:ascii="Arial" w:hAnsi="Arial" w:cs="Arial"/>
                <w:bCs/>
                <w:lang w:val="pt-BR"/>
              </w:rPr>
              <w:t>Garantia mínima: 12 meses.</w:t>
            </w:r>
          </w:p>
        </w:tc>
      </w:tr>
      <w:tr w:rsidR="00404A67" w:rsidRPr="00404A67" w:rsidTr="00CC7044">
        <w:trPr>
          <w:trHeight w:val="1553"/>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2</w:t>
            </w:r>
          </w:p>
        </w:tc>
        <w:tc>
          <w:tcPr>
            <w:tcW w:w="2730"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 xml:space="preserve"> SSD Externo </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04</w:t>
            </w:r>
          </w:p>
        </w:tc>
        <w:tc>
          <w:tcPr>
            <w:tcW w:w="5176" w:type="dxa"/>
          </w:tcPr>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r w:rsidRPr="00404A67">
              <w:rPr>
                <w:rFonts w:ascii="Arial" w:eastAsia="WenQuanYi Micro Hei" w:hAnsi="Arial" w:cs="Arial"/>
                <w:kern w:val="1"/>
                <w:lang w:val="pt-BR" w:eastAsia="zh-CN" w:bidi="hi-IN"/>
              </w:rPr>
              <w:t>- Armazenamento de 1TB;</w:t>
            </w:r>
          </w:p>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r w:rsidRPr="00404A67">
              <w:rPr>
                <w:rFonts w:ascii="Arial" w:eastAsia="WenQuanYi Micro Hei" w:hAnsi="Arial" w:cs="Arial"/>
                <w:kern w:val="1"/>
                <w:lang w:val="pt-BR" w:eastAsia="zh-CN" w:bidi="hi-IN"/>
              </w:rPr>
              <w:t>- Interface USB 3.1 ou superior</w:t>
            </w:r>
          </w:p>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r w:rsidRPr="00404A67">
              <w:rPr>
                <w:rFonts w:ascii="Arial" w:eastAsia="WenQuanYi Micro Hei" w:hAnsi="Arial" w:cs="Arial"/>
                <w:kern w:val="1"/>
                <w:lang w:val="pt-BR" w:eastAsia="zh-CN" w:bidi="hi-IN"/>
              </w:rPr>
              <w:t>- Velocidade de leitura 440 MB/S ou superior;</w:t>
            </w:r>
          </w:p>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r w:rsidRPr="00404A67">
              <w:rPr>
                <w:rFonts w:ascii="Arial" w:eastAsia="WenQuanYi Micro Hei" w:hAnsi="Arial" w:cs="Arial"/>
                <w:kern w:val="1"/>
                <w:lang w:val="pt-BR" w:eastAsia="zh-CN" w:bidi="hi-IN"/>
              </w:rPr>
              <w:t>- Velocidade de gravação 430 MB/S ou superior;</w:t>
            </w:r>
          </w:p>
          <w:p w:rsidR="00404A67" w:rsidRPr="00404A67" w:rsidRDefault="00404A67" w:rsidP="00404A67">
            <w:pPr>
              <w:widowControl/>
              <w:suppressLineNumbers/>
              <w:spacing w:before="12" w:after="12"/>
              <w:ind w:left="344" w:right="-1"/>
              <w:jc w:val="both"/>
              <w:rPr>
                <w:rFonts w:ascii="Arial" w:hAnsi="Arial" w:cs="Arial"/>
                <w:kern w:val="1"/>
                <w:lang w:val="pt-BR" w:eastAsia="zh-CN" w:bidi="hi-IN"/>
              </w:rPr>
            </w:pPr>
            <w:r w:rsidRPr="00404A67">
              <w:rPr>
                <w:rFonts w:ascii="Arial" w:eastAsia="WenQuanYi Micro Hei" w:hAnsi="Arial" w:cs="Arial"/>
                <w:kern w:val="1"/>
                <w:lang w:val="pt-BR" w:eastAsia="zh-CN" w:bidi="hi-IN"/>
              </w:rPr>
              <w:t xml:space="preserve">- </w:t>
            </w:r>
            <w:r w:rsidRPr="00404A67">
              <w:rPr>
                <w:rFonts w:ascii="Arial" w:hAnsi="Arial" w:cs="Arial"/>
                <w:kern w:val="1"/>
                <w:lang w:val="pt-BR" w:eastAsia="zh-CN" w:bidi="hi-IN"/>
              </w:rPr>
              <w:t>Conector: USB-C</w:t>
            </w:r>
          </w:p>
          <w:p w:rsidR="00404A67" w:rsidRPr="00404A67" w:rsidRDefault="00404A67" w:rsidP="00404A67">
            <w:pPr>
              <w:widowControl/>
              <w:suppressLineNumbers/>
              <w:spacing w:before="12" w:after="12"/>
              <w:ind w:left="344" w:right="-1"/>
              <w:jc w:val="both"/>
              <w:rPr>
                <w:rFonts w:ascii="Arial" w:hAnsi="Arial" w:cs="Arial"/>
                <w:kern w:val="1"/>
                <w:lang w:val="pt-BR" w:eastAsia="zh-CN" w:bidi="hi-IN"/>
              </w:rPr>
            </w:pPr>
            <w:r w:rsidRPr="00404A67">
              <w:rPr>
                <w:rFonts w:ascii="Arial" w:hAnsi="Arial" w:cs="Arial"/>
                <w:kern w:val="1"/>
                <w:lang w:val="pt-BR" w:eastAsia="zh-CN" w:bidi="hi-IN"/>
              </w:rPr>
              <w:t>- Cabo USB-C para USB-A</w:t>
            </w:r>
          </w:p>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p>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r w:rsidRPr="00404A67">
              <w:rPr>
                <w:rFonts w:ascii="Arial" w:eastAsia="WenQuanYi Micro Hei" w:hAnsi="Arial" w:cs="Arial"/>
                <w:kern w:val="1"/>
                <w:lang w:val="pt-BR" w:eastAsia="zh-CN" w:bidi="hi-IN"/>
              </w:rPr>
              <w:t xml:space="preserve">  Sistemas operacionais:</w:t>
            </w:r>
          </w:p>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r w:rsidRPr="00404A67">
              <w:rPr>
                <w:rFonts w:ascii="Arial" w:eastAsia="WenQuanYi Micro Hei" w:hAnsi="Arial" w:cs="Arial"/>
                <w:kern w:val="1"/>
                <w:lang w:val="pt-BR" w:eastAsia="zh-CN" w:bidi="hi-IN"/>
              </w:rPr>
              <w:t xml:space="preserve">- Windows XP / Vista / 7 / 8 / 8.1 / </w:t>
            </w:r>
            <w:proofErr w:type="gramStart"/>
            <w:r w:rsidRPr="00404A67">
              <w:rPr>
                <w:rFonts w:ascii="Arial" w:eastAsia="WenQuanYi Micro Hei" w:hAnsi="Arial" w:cs="Arial"/>
                <w:kern w:val="1"/>
                <w:lang w:val="pt-BR" w:eastAsia="zh-CN" w:bidi="hi-IN"/>
              </w:rPr>
              <w:t>10  ou</w:t>
            </w:r>
            <w:proofErr w:type="gramEnd"/>
            <w:r w:rsidRPr="00404A67">
              <w:rPr>
                <w:rFonts w:ascii="Arial" w:eastAsia="WenQuanYi Micro Hei" w:hAnsi="Arial" w:cs="Arial"/>
                <w:kern w:val="1"/>
                <w:lang w:val="pt-BR" w:eastAsia="zh-CN" w:bidi="hi-IN"/>
              </w:rPr>
              <w:t xml:space="preserve"> mais recente;</w:t>
            </w:r>
          </w:p>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p>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r w:rsidRPr="00404A67">
              <w:rPr>
                <w:rFonts w:ascii="Arial" w:eastAsia="WenQuanYi Micro Hei" w:hAnsi="Arial" w:cs="Arial"/>
                <w:kern w:val="1"/>
                <w:lang w:val="pt-BR" w:eastAsia="zh-CN" w:bidi="hi-IN"/>
              </w:rPr>
              <w:t>Mac OS X 10.6 ou mais recente;</w:t>
            </w:r>
          </w:p>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p>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r w:rsidRPr="00404A67">
              <w:rPr>
                <w:rFonts w:ascii="Arial" w:eastAsia="WenQuanYi Micro Hei" w:hAnsi="Arial" w:cs="Arial"/>
                <w:kern w:val="1"/>
                <w:lang w:val="pt-BR" w:eastAsia="zh-CN" w:bidi="hi-IN"/>
              </w:rPr>
              <w:t xml:space="preserve">- </w:t>
            </w:r>
            <w:proofErr w:type="spellStart"/>
            <w:r w:rsidRPr="00404A67">
              <w:rPr>
                <w:rFonts w:ascii="Arial" w:eastAsia="WenQuanYi Micro Hei" w:hAnsi="Arial" w:cs="Arial"/>
                <w:kern w:val="1"/>
                <w:lang w:val="pt-BR" w:eastAsia="zh-CN" w:bidi="hi-IN"/>
              </w:rPr>
              <w:t>Lin-ux</w:t>
            </w:r>
            <w:proofErr w:type="spellEnd"/>
            <w:r w:rsidRPr="00404A67">
              <w:rPr>
                <w:rFonts w:ascii="Arial" w:eastAsia="WenQuanYi Micro Hei" w:hAnsi="Arial" w:cs="Arial"/>
                <w:kern w:val="1"/>
                <w:lang w:val="pt-BR" w:eastAsia="zh-CN" w:bidi="hi-IN"/>
              </w:rPr>
              <w:t xml:space="preserve"> </w:t>
            </w:r>
            <w:proofErr w:type="spellStart"/>
            <w:r w:rsidRPr="00404A67">
              <w:rPr>
                <w:rFonts w:ascii="Arial" w:eastAsia="WenQuanYi Micro Hei" w:hAnsi="Arial" w:cs="Arial"/>
                <w:kern w:val="1"/>
                <w:lang w:val="pt-BR" w:eastAsia="zh-CN" w:bidi="hi-IN"/>
              </w:rPr>
              <w:t>Kernel</w:t>
            </w:r>
            <w:proofErr w:type="spellEnd"/>
            <w:r w:rsidRPr="00404A67">
              <w:rPr>
                <w:rFonts w:ascii="Arial" w:eastAsia="WenQuanYi Micro Hei" w:hAnsi="Arial" w:cs="Arial"/>
                <w:kern w:val="1"/>
                <w:lang w:val="pt-BR" w:eastAsia="zh-CN" w:bidi="hi-IN"/>
              </w:rPr>
              <w:t xml:space="preserve"> 2.6 ou mais recente;</w:t>
            </w:r>
          </w:p>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p>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r w:rsidRPr="00404A67">
              <w:rPr>
                <w:rFonts w:ascii="Arial" w:eastAsia="WenQuanYi Micro Hei" w:hAnsi="Arial" w:cs="Arial"/>
                <w:kern w:val="1"/>
                <w:lang w:val="pt-BR" w:eastAsia="zh-CN" w:bidi="hi-IN"/>
              </w:rPr>
              <w:t xml:space="preserve">- </w:t>
            </w:r>
            <w:proofErr w:type="spellStart"/>
            <w:r w:rsidRPr="00404A67">
              <w:rPr>
                <w:rFonts w:ascii="Arial" w:eastAsia="WenQuanYi Micro Hei" w:hAnsi="Arial" w:cs="Arial"/>
                <w:kern w:val="1"/>
                <w:lang w:val="pt-BR" w:eastAsia="zh-CN" w:bidi="hi-IN"/>
              </w:rPr>
              <w:t>Android</w:t>
            </w:r>
            <w:proofErr w:type="spellEnd"/>
            <w:r w:rsidRPr="00404A67">
              <w:rPr>
                <w:rFonts w:ascii="Arial" w:eastAsia="WenQuanYi Micro Hei" w:hAnsi="Arial" w:cs="Arial"/>
                <w:kern w:val="1"/>
                <w:lang w:val="pt-BR" w:eastAsia="zh-CN" w:bidi="hi-IN"/>
              </w:rPr>
              <w:t xml:space="preserve"> 5.0 ou mais recente.</w:t>
            </w:r>
          </w:p>
          <w:p w:rsidR="00404A67" w:rsidRPr="00404A67" w:rsidRDefault="00404A67" w:rsidP="00404A67">
            <w:pPr>
              <w:widowControl/>
              <w:suppressLineNumbers/>
              <w:spacing w:before="12" w:after="12"/>
              <w:ind w:left="344" w:right="-1"/>
              <w:jc w:val="both"/>
              <w:rPr>
                <w:rFonts w:ascii="Arial" w:eastAsia="WenQuanYi Micro Hei" w:hAnsi="Arial" w:cs="Arial"/>
                <w:kern w:val="1"/>
                <w:lang w:val="pt-BR" w:eastAsia="zh-CN" w:bidi="hi-IN"/>
              </w:rPr>
            </w:pPr>
          </w:p>
          <w:p w:rsidR="005A0788" w:rsidRPr="00404A67" w:rsidRDefault="00404A67" w:rsidP="00F27229">
            <w:pPr>
              <w:widowControl/>
              <w:shd w:val="clear" w:color="auto" w:fill="FFFFFF"/>
              <w:spacing w:line="360" w:lineRule="auto"/>
              <w:ind w:left="346"/>
              <w:rPr>
                <w:rFonts w:ascii="Arial" w:eastAsia="Calibri" w:hAnsi="Arial" w:cs="Arial"/>
                <w:lang w:val="pt-BR"/>
              </w:rPr>
            </w:pPr>
            <w:r w:rsidRPr="00404A67">
              <w:rPr>
                <w:rFonts w:ascii="Arial" w:hAnsi="Arial" w:cs="Arial"/>
                <w:bCs/>
                <w:lang w:val="pt-BR"/>
              </w:rPr>
              <w:lastRenderedPageBreak/>
              <w:t xml:space="preserve"> Garantia mínima: </w:t>
            </w:r>
            <w:r w:rsidRPr="00404A67">
              <w:rPr>
                <w:rFonts w:ascii="Arial" w:hAnsi="Arial" w:cs="Arial"/>
                <w:lang w:val="pt-BR"/>
              </w:rPr>
              <w:t>12 meses.</w:t>
            </w:r>
          </w:p>
        </w:tc>
      </w:tr>
      <w:tr w:rsidR="00404A67" w:rsidRPr="00404A67" w:rsidTr="00CC7044">
        <w:trPr>
          <w:trHeight w:val="4985"/>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lastRenderedPageBreak/>
              <w:t>3</w:t>
            </w:r>
          </w:p>
        </w:tc>
        <w:tc>
          <w:tcPr>
            <w:tcW w:w="2730" w:type="dxa"/>
          </w:tcPr>
          <w:p w:rsidR="00404A67" w:rsidRPr="00404A67" w:rsidRDefault="00404A67" w:rsidP="00404A67">
            <w:pPr>
              <w:widowControl/>
              <w:spacing w:line="360" w:lineRule="auto"/>
              <w:jc w:val="center"/>
              <w:rPr>
                <w:rFonts w:ascii="Arial" w:eastAsia="Calibri" w:hAnsi="Arial" w:cs="Arial"/>
                <w:lang w:val="pt-BR"/>
              </w:rPr>
            </w:pPr>
            <w:proofErr w:type="spellStart"/>
            <w:r w:rsidRPr="00404A67">
              <w:rPr>
                <w:rFonts w:ascii="Arial" w:eastAsia="Calibri" w:hAnsi="Arial" w:cs="Arial"/>
                <w:lang w:val="pt-BR"/>
              </w:rPr>
              <w:t>Dock</w:t>
            </w:r>
            <w:proofErr w:type="spellEnd"/>
            <w:r w:rsidRPr="00404A67">
              <w:rPr>
                <w:rFonts w:ascii="Arial" w:eastAsia="Calibri" w:hAnsi="Arial" w:cs="Arial"/>
                <w:lang w:val="pt-BR"/>
              </w:rPr>
              <w:t xml:space="preserve"> </w:t>
            </w:r>
            <w:proofErr w:type="spellStart"/>
            <w:r w:rsidRPr="00404A67">
              <w:rPr>
                <w:rFonts w:ascii="Arial" w:eastAsia="Calibri" w:hAnsi="Arial" w:cs="Arial"/>
                <w:lang w:val="pt-BR"/>
              </w:rPr>
              <w:t>Station</w:t>
            </w:r>
            <w:proofErr w:type="spellEnd"/>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02</w:t>
            </w:r>
          </w:p>
        </w:tc>
        <w:tc>
          <w:tcPr>
            <w:tcW w:w="5176" w:type="dxa"/>
          </w:tcPr>
          <w:p w:rsidR="00404A67" w:rsidRPr="00404A67" w:rsidRDefault="00404A67" w:rsidP="00404A67">
            <w:pPr>
              <w:tabs>
                <w:tab w:val="left" w:pos="970"/>
              </w:tabs>
              <w:spacing w:line="360" w:lineRule="auto"/>
              <w:ind w:left="344"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xml:space="preserve">- Compatível com SATA II </w:t>
            </w:r>
            <w:proofErr w:type="spellStart"/>
            <w:r w:rsidRPr="00404A67">
              <w:rPr>
                <w:rFonts w:ascii="Arial" w:eastAsia="Calibri" w:hAnsi="Arial" w:cs="Arial"/>
                <w:shd w:val="clear" w:color="auto" w:fill="FFFFFF"/>
                <w:lang w:val="pt-BR"/>
              </w:rPr>
              <w:t>Gen</w:t>
            </w:r>
            <w:proofErr w:type="spellEnd"/>
            <w:r w:rsidRPr="00404A67">
              <w:rPr>
                <w:rFonts w:ascii="Arial" w:eastAsia="Calibri" w:hAnsi="Arial" w:cs="Arial"/>
                <w:shd w:val="clear" w:color="auto" w:fill="FFFFFF"/>
                <w:lang w:val="pt-BR"/>
              </w:rPr>
              <w:t xml:space="preserve"> II, Gen1m, Gen2i e Gen2m;</w:t>
            </w:r>
          </w:p>
          <w:p w:rsidR="00404A67" w:rsidRPr="00404A67" w:rsidRDefault="00404A67" w:rsidP="00404A67">
            <w:pPr>
              <w:tabs>
                <w:tab w:val="left" w:pos="970"/>
              </w:tabs>
              <w:spacing w:line="360" w:lineRule="auto"/>
              <w:ind w:left="344"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xml:space="preserve">- Suporta função </w:t>
            </w:r>
            <w:proofErr w:type="spellStart"/>
            <w:r w:rsidRPr="00404A67">
              <w:rPr>
                <w:rFonts w:ascii="Arial" w:eastAsia="Calibri" w:hAnsi="Arial" w:cs="Arial"/>
                <w:shd w:val="clear" w:color="auto" w:fill="FFFFFF"/>
                <w:lang w:val="pt-BR"/>
              </w:rPr>
              <w:t>Asynchronous</w:t>
            </w:r>
            <w:proofErr w:type="spellEnd"/>
            <w:r w:rsidRPr="00404A67">
              <w:rPr>
                <w:rFonts w:ascii="Arial" w:eastAsia="Calibri" w:hAnsi="Arial" w:cs="Arial"/>
                <w:shd w:val="clear" w:color="auto" w:fill="FFFFFF"/>
                <w:lang w:val="pt-BR"/>
              </w:rPr>
              <w:t xml:space="preserve"> </w:t>
            </w:r>
            <w:proofErr w:type="spellStart"/>
            <w:r w:rsidRPr="00404A67">
              <w:rPr>
                <w:rFonts w:ascii="Arial" w:eastAsia="Calibri" w:hAnsi="Arial" w:cs="Arial"/>
                <w:shd w:val="clear" w:color="auto" w:fill="FFFFFF"/>
                <w:lang w:val="pt-BR"/>
              </w:rPr>
              <w:t>Signal</w:t>
            </w:r>
            <w:proofErr w:type="spellEnd"/>
            <w:r w:rsidRPr="00404A67">
              <w:rPr>
                <w:rFonts w:ascii="Arial" w:eastAsia="Calibri" w:hAnsi="Arial" w:cs="Arial"/>
                <w:shd w:val="clear" w:color="auto" w:fill="FFFFFF"/>
                <w:lang w:val="pt-BR"/>
              </w:rPr>
              <w:t xml:space="preserve"> Recovery de SATA II;</w:t>
            </w:r>
          </w:p>
          <w:p w:rsidR="00404A67" w:rsidRPr="00404A67" w:rsidRDefault="00404A67" w:rsidP="00404A67">
            <w:pPr>
              <w:tabs>
                <w:tab w:val="left" w:pos="970"/>
              </w:tabs>
              <w:spacing w:line="360" w:lineRule="auto"/>
              <w:ind w:left="344"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Suporta SATA II 1.5G / 3.0G;</w:t>
            </w:r>
          </w:p>
          <w:p w:rsidR="00404A67" w:rsidRPr="00404A67" w:rsidRDefault="00404A67" w:rsidP="00404A67">
            <w:pPr>
              <w:tabs>
                <w:tab w:val="left" w:pos="970"/>
              </w:tabs>
              <w:spacing w:line="360" w:lineRule="auto"/>
              <w:ind w:left="344"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Compatível com especificação elétrica USB 2.0;</w:t>
            </w:r>
          </w:p>
          <w:p w:rsidR="00404A67" w:rsidRPr="00404A67" w:rsidRDefault="00404A67" w:rsidP="00404A67">
            <w:pPr>
              <w:tabs>
                <w:tab w:val="left" w:pos="379"/>
                <w:tab w:val="left" w:pos="970"/>
              </w:tabs>
              <w:spacing w:line="360" w:lineRule="auto"/>
              <w:ind w:left="344"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xml:space="preserve">- Suporta </w:t>
            </w:r>
            <w:proofErr w:type="spellStart"/>
            <w:r w:rsidRPr="00404A67">
              <w:rPr>
                <w:rFonts w:ascii="Arial" w:eastAsia="Calibri" w:hAnsi="Arial" w:cs="Arial"/>
                <w:shd w:val="clear" w:color="auto" w:fill="FFFFFF"/>
                <w:lang w:val="pt-BR"/>
              </w:rPr>
              <w:t>HDDs</w:t>
            </w:r>
            <w:proofErr w:type="spellEnd"/>
            <w:r w:rsidRPr="00404A67">
              <w:rPr>
                <w:rFonts w:ascii="Arial" w:eastAsia="Calibri" w:hAnsi="Arial" w:cs="Arial"/>
                <w:shd w:val="clear" w:color="auto" w:fill="FFFFFF"/>
                <w:lang w:val="pt-BR"/>
              </w:rPr>
              <w:t xml:space="preserve"> SATA 2.5" e 3.5" de qualquer capacidade;</w:t>
            </w:r>
          </w:p>
          <w:p w:rsidR="00404A67" w:rsidRPr="00404A67" w:rsidRDefault="00404A67" w:rsidP="00404A67">
            <w:pPr>
              <w:tabs>
                <w:tab w:val="left" w:pos="379"/>
                <w:tab w:val="left" w:pos="970"/>
              </w:tabs>
              <w:spacing w:line="360" w:lineRule="auto"/>
              <w:ind w:left="344"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Suporta Hot Swap;</w:t>
            </w:r>
          </w:p>
          <w:p w:rsidR="00404A67" w:rsidRPr="00404A67" w:rsidRDefault="00404A67" w:rsidP="00404A67">
            <w:pPr>
              <w:tabs>
                <w:tab w:val="left" w:pos="379"/>
                <w:tab w:val="left" w:pos="970"/>
              </w:tabs>
              <w:spacing w:line="360" w:lineRule="auto"/>
              <w:ind w:left="344"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Função duplicador com um toque (sem necessidade de conexão com computador).</w:t>
            </w:r>
          </w:p>
          <w:p w:rsidR="00404A67" w:rsidRPr="00404A67" w:rsidRDefault="00404A67" w:rsidP="00404A67">
            <w:pPr>
              <w:widowControl/>
              <w:shd w:val="clear" w:color="auto" w:fill="FFFFFF"/>
              <w:spacing w:after="100" w:afterAutospacing="1"/>
              <w:ind w:left="344"/>
              <w:rPr>
                <w:rFonts w:ascii="Arial" w:eastAsia="Calibri" w:hAnsi="Arial" w:cs="Arial"/>
                <w:lang w:val="pt-BR"/>
              </w:rPr>
            </w:pPr>
            <w:r w:rsidRPr="00404A67">
              <w:rPr>
                <w:rFonts w:ascii="Arial" w:hAnsi="Arial" w:cs="Arial"/>
                <w:bCs/>
                <w:lang w:val="pt-BR"/>
              </w:rPr>
              <w:t>Garantia mínima: 12</w:t>
            </w:r>
            <w:r w:rsidRPr="00404A67">
              <w:rPr>
                <w:rFonts w:ascii="Arial" w:hAnsi="Arial" w:cs="Arial"/>
                <w:lang w:val="pt-BR"/>
              </w:rPr>
              <w:t xml:space="preserve"> meses.</w:t>
            </w:r>
          </w:p>
        </w:tc>
      </w:tr>
      <w:tr w:rsidR="00404A67" w:rsidRPr="00404A67" w:rsidTr="00CC7044">
        <w:trPr>
          <w:trHeight w:val="987"/>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4</w:t>
            </w:r>
          </w:p>
        </w:tc>
        <w:tc>
          <w:tcPr>
            <w:tcW w:w="2730"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 xml:space="preserve">Bateria </w:t>
            </w:r>
            <w:proofErr w:type="spellStart"/>
            <w:r w:rsidRPr="00404A67">
              <w:rPr>
                <w:rFonts w:ascii="Arial" w:eastAsia="Calibri" w:hAnsi="Arial" w:cs="Arial"/>
                <w:lang w:val="pt-BR"/>
              </w:rPr>
              <w:t>Cmos</w:t>
            </w:r>
            <w:proofErr w:type="spellEnd"/>
            <w:r w:rsidRPr="00404A67">
              <w:rPr>
                <w:rFonts w:ascii="Arial" w:eastAsia="Calibri" w:hAnsi="Arial" w:cs="Arial"/>
                <w:lang w:val="pt-BR"/>
              </w:rPr>
              <w:t xml:space="preserve"> </w:t>
            </w:r>
            <w:proofErr w:type="spellStart"/>
            <w:r w:rsidRPr="00404A67">
              <w:rPr>
                <w:rFonts w:ascii="Arial" w:eastAsia="Calibri" w:hAnsi="Arial" w:cs="Arial"/>
                <w:lang w:val="pt-BR"/>
              </w:rPr>
              <w:t>Bios</w:t>
            </w:r>
            <w:proofErr w:type="spellEnd"/>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50</w:t>
            </w:r>
          </w:p>
        </w:tc>
        <w:tc>
          <w:tcPr>
            <w:tcW w:w="5176" w:type="dxa"/>
          </w:tcPr>
          <w:p w:rsidR="00404A67" w:rsidRPr="00404A67" w:rsidRDefault="00404A67" w:rsidP="00404A67">
            <w:pPr>
              <w:tabs>
                <w:tab w:val="left" w:pos="970"/>
              </w:tabs>
              <w:spacing w:line="360" w:lineRule="auto"/>
              <w:ind w:left="344"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Bateria de lítio 3V CR2032;</w:t>
            </w:r>
          </w:p>
          <w:p w:rsidR="005A0788" w:rsidRPr="00404A67" w:rsidRDefault="00404A67" w:rsidP="00F27229">
            <w:pPr>
              <w:widowControl/>
              <w:spacing w:line="360" w:lineRule="auto"/>
              <w:ind w:left="344"/>
              <w:rPr>
                <w:rFonts w:ascii="Arial" w:eastAsia="Calibri" w:hAnsi="Arial" w:cs="Arial"/>
                <w:lang w:val="pt-BR"/>
              </w:rPr>
            </w:pPr>
            <w:r w:rsidRPr="00404A67">
              <w:rPr>
                <w:rFonts w:ascii="Arial" w:eastAsia="Calibri" w:hAnsi="Arial" w:cs="Arial"/>
                <w:lang w:val="pt-BR"/>
              </w:rPr>
              <w:t xml:space="preserve">- </w:t>
            </w:r>
            <w:r w:rsidRPr="00404A67">
              <w:rPr>
                <w:rFonts w:ascii="Arial" w:hAnsi="Arial" w:cs="Arial"/>
                <w:bCs/>
                <w:lang w:val="pt-BR"/>
              </w:rPr>
              <w:t>Garantia mínima: 03 meses.</w:t>
            </w:r>
          </w:p>
        </w:tc>
      </w:tr>
      <w:tr w:rsidR="00404A67" w:rsidRPr="00404A67" w:rsidTr="00CC7044">
        <w:trPr>
          <w:trHeight w:val="2829"/>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5</w:t>
            </w:r>
          </w:p>
        </w:tc>
        <w:tc>
          <w:tcPr>
            <w:tcW w:w="2730"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Placa Mãe</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20</w:t>
            </w:r>
          </w:p>
        </w:tc>
        <w:tc>
          <w:tcPr>
            <w:tcW w:w="5176" w:type="dxa"/>
          </w:tcPr>
          <w:p w:rsidR="00404A67" w:rsidRPr="00404A67" w:rsidRDefault="00404A67" w:rsidP="00404A67">
            <w:pPr>
              <w:tabs>
                <w:tab w:val="left" w:pos="969"/>
                <w:tab w:val="left" w:pos="970"/>
              </w:tabs>
              <w:spacing w:before="132" w:line="360" w:lineRule="auto"/>
              <w:ind w:left="352" w:right="119"/>
              <w:jc w:val="both"/>
              <w:rPr>
                <w:rFonts w:ascii="Arial" w:eastAsia="Calibri" w:hAnsi="Arial" w:cs="Arial"/>
                <w:lang w:val="pt-BR"/>
              </w:rPr>
            </w:pPr>
            <w:r w:rsidRPr="00404A67">
              <w:rPr>
                <w:rFonts w:ascii="Arial" w:eastAsia="Calibri" w:hAnsi="Arial" w:cs="Arial"/>
                <w:color w:val="000000"/>
                <w:lang w:val="pt-BR"/>
              </w:rPr>
              <w:t xml:space="preserve">- Soquete LGA 1200(processador Intel) ou AM4(processador </w:t>
            </w:r>
            <w:proofErr w:type="spellStart"/>
            <w:r w:rsidRPr="00404A67">
              <w:rPr>
                <w:rFonts w:ascii="Arial" w:eastAsia="Calibri" w:hAnsi="Arial" w:cs="Arial"/>
                <w:color w:val="000000"/>
                <w:lang w:val="pt-BR"/>
              </w:rPr>
              <w:t>rayzen</w:t>
            </w:r>
            <w:proofErr w:type="spellEnd"/>
            <w:r w:rsidRPr="00404A67">
              <w:rPr>
                <w:rFonts w:ascii="Arial" w:eastAsia="Calibri" w:hAnsi="Arial" w:cs="Arial"/>
                <w:color w:val="000000"/>
                <w:lang w:val="pt-BR"/>
              </w:rPr>
              <w:t>)</w:t>
            </w:r>
          </w:p>
          <w:p w:rsidR="00404A67" w:rsidRPr="00404A67" w:rsidRDefault="00404A67" w:rsidP="00404A67">
            <w:pPr>
              <w:tabs>
                <w:tab w:val="left" w:pos="969"/>
                <w:tab w:val="left" w:pos="970"/>
              </w:tabs>
              <w:spacing w:before="3" w:line="360" w:lineRule="auto"/>
              <w:ind w:left="352" w:right="119"/>
              <w:jc w:val="both"/>
              <w:rPr>
                <w:rFonts w:ascii="Arial" w:eastAsia="Calibri" w:hAnsi="Arial" w:cs="Arial"/>
                <w:lang w:val="pt-BR"/>
              </w:rPr>
            </w:pPr>
            <w:r w:rsidRPr="00404A67">
              <w:rPr>
                <w:rFonts w:ascii="Arial" w:eastAsia="Calibri" w:hAnsi="Arial" w:cs="Arial"/>
                <w:color w:val="000000"/>
                <w:lang w:val="pt-BR"/>
              </w:rPr>
              <w:t>- Pelo menos 4(quatro) conectores SATA-3;</w:t>
            </w:r>
          </w:p>
          <w:p w:rsidR="00404A67" w:rsidRPr="00404A67" w:rsidRDefault="00404A67" w:rsidP="00404A67">
            <w:pPr>
              <w:tabs>
                <w:tab w:val="left" w:pos="969"/>
                <w:tab w:val="left" w:pos="970"/>
              </w:tabs>
              <w:spacing w:before="3" w:line="360" w:lineRule="auto"/>
              <w:ind w:left="352" w:right="119"/>
              <w:jc w:val="both"/>
              <w:rPr>
                <w:rFonts w:ascii="Arial" w:eastAsia="Calibri" w:hAnsi="Arial" w:cs="Arial"/>
                <w:lang w:val="pt-BR"/>
              </w:rPr>
            </w:pPr>
            <w:r w:rsidRPr="00404A67">
              <w:rPr>
                <w:rFonts w:ascii="Arial" w:eastAsia="Calibri" w:hAnsi="Arial" w:cs="Arial"/>
                <w:color w:val="000000"/>
                <w:lang w:val="pt-BR"/>
              </w:rPr>
              <w:t>- Regulagem da velocidade de rotação do cooler da CPU de forma automática, de acordo com a variação de temperatura da CPU;</w:t>
            </w:r>
          </w:p>
          <w:p w:rsidR="00404A67" w:rsidRPr="00404A67" w:rsidRDefault="00404A67" w:rsidP="00404A67">
            <w:pPr>
              <w:tabs>
                <w:tab w:val="left" w:pos="969"/>
                <w:tab w:val="left" w:pos="970"/>
              </w:tabs>
              <w:spacing w:line="360" w:lineRule="auto"/>
              <w:ind w:left="352"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xml:space="preserve">- No mínimo de 2 Soquetes DIMM Dual </w:t>
            </w:r>
            <w:proofErr w:type="spellStart"/>
            <w:r w:rsidRPr="00404A67">
              <w:rPr>
                <w:rFonts w:ascii="Arial" w:eastAsia="Calibri" w:hAnsi="Arial" w:cs="Arial"/>
                <w:shd w:val="clear" w:color="auto" w:fill="FFFFFF"/>
                <w:lang w:val="pt-BR"/>
              </w:rPr>
              <w:t>Channel</w:t>
            </w:r>
            <w:proofErr w:type="spellEnd"/>
            <w:r w:rsidRPr="00404A67">
              <w:rPr>
                <w:rFonts w:ascii="Arial" w:eastAsia="Calibri" w:hAnsi="Arial" w:cs="Arial"/>
                <w:shd w:val="clear" w:color="auto" w:fill="FFFFFF"/>
                <w:lang w:val="pt-BR"/>
              </w:rPr>
              <w:t xml:space="preserve"> até 32GB DDR4 2666MHz ou superior;</w:t>
            </w:r>
          </w:p>
          <w:p w:rsidR="00404A67" w:rsidRPr="00404A67" w:rsidRDefault="00404A67" w:rsidP="00404A67">
            <w:pPr>
              <w:tabs>
                <w:tab w:val="left" w:pos="969"/>
                <w:tab w:val="left" w:pos="970"/>
              </w:tabs>
              <w:spacing w:line="360" w:lineRule="auto"/>
              <w:ind w:left="352" w:right="119"/>
              <w:jc w:val="both"/>
              <w:rPr>
                <w:rFonts w:ascii="Arial" w:eastAsia="Calibri" w:hAnsi="Arial" w:cs="Arial"/>
                <w:lang w:val="pt-BR"/>
              </w:rPr>
            </w:pPr>
            <w:r w:rsidRPr="00404A67">
              <w:rPr>
                <w:rFonts w:ascii="Arial" w:eastAsia="Calibri" w:hAnsi="Arial" w:cs="Arial"/>
                <w:shd w:val="clear" w:color="auto" w:fill="FFFFFF"/>
                <w:lang w:val="pt-BR"/>
              </w:rPr>
              <w:t>- 1 Entrada de teclado / mouse PS/2;</w:t>
            </w:r>
          </w:p>
          <w:p w:rsidR="00404A67" w:rsidRPr="00404A67" w:rsidRDefault="00404A67" w:rsidP="00404A67">
            <w:pPr>
              <w:tabs>
                <w:tab w:val="left" w:pos="969"/>
                <w:tab w:val="left" w:pos="970"/>
              </w:tabs>
              <w:spacing w:line="360" w:lineRule="auto"/>
              <w:ind w:left="352" w:right="119"/>
              <w:jc w:val="both"/>
              <w:rPr>
                <w:rFonts w:ascii="Arial" w:eastAsia="Calibri" w:hAnsi="Arial" w:cs="Arial"/>
                <w:color w:val="00000A"/>
                <w:lang w:val="pt-BR"/>
              </w:rPr>
            </w:pPr>
            <w:r w:rsidRPr="00404A67">
              <w:rPr>
                <w:rFonts w:ascii="Arial" w:eastAsia="Calibri" w:hAnsi="Arial" w:cs="Arial"/>
                <w:color w:val="000000"/>
                <w:lang w:val="pt-BR"/>
              </w:rPr>
              <w:t xml:space="preserve">- Suportar boot por </w:t>
            </w:r>
            <w:proofErr w:type="spellStart"/>
            <w:r w:rsidRPr="00404A67">
              <w:rPr>
                <w:rFonts w:ascii="Arial" w:eastAsia="Calibri" w:hAnsi="Arial" w:cs="Arial"/>
                <w:color w:val="000000"/>
                <w:lang w:val="pt-BR"/>
              </w:rPr>
              <w:t>pendrive</w:t>
            </w:r>
            <w:proofErr w:type="spellEnd"/>
            <w:r w:rsidRPr="00404A67">
              <w:rPr>
                <w:rFonts w:ascii="Arial" w:eastAsia="Calibri" w:hAnsi="Arial" w:cs="Arial"/>
                <w:color w:val="000000"/>
                <w:lang w:val="pt-BR"/>
              </w:rPr>
              <w:t xml:space="preserve"> ou disco conectado a uma porta USB 2.0;</w:t>
            </w:r>
          </w:p>
          <w:p w:rsidR="00404A67" w:rsidRPr="00404A67" w:rsidRDefault="00404A67" w:rsidP="00404A67">
            <w:pPr>
              <w:tabs>
                <w:tab w:val="left" w:pos="969"/>
                <w:tab w:val="left" w:pos="970"/>
              </w:tabs>
              <w:spacing w:line="360" w:lineRule="auto"/>
              <w:ind w:left="352" w:right="119"/>
              <w:jc w:val="both"/>
              <w:rPr>
                <w:rFonts w:ascii="Arial" w:eastAsia="Calibri" w:hAnsi="Arial" w:cs="Arial"/>
                <w:color w:val="00000A"/>
                <w:lang w:val="pt-BR"/>
              </w:rPr>
            </w:pPr>
            <w:r w:rsidRPr="00404A67">
              <w:rPr>
                <w:rFonts w:ascii="Arial" w:eastAsia="Calibri" w:hAnsi="Arial" w:cs="Arial"/>
                <w:color w:val="000000"/>
                <w:lang w:val="pt-BR"/>
              </w:rPr>
              <w:t>- No mínimo 2 entradas de vídeo, sendo necessariamente 1(uma) porta HDMI;</w:t>
            </w:r>
          </w:p>
          <w:p w:rsidR="00404A67" w:rsidRPr="00404A67" w:rsidRDefault="00404A67" w:rsidP="00404A67">
            <w:pPr>
              <w:tabs>
                <w:tab w:val="left" w:pos="969"/>
                <w:tab w:val="left" w:pos="970"/>
              </w:tabs>
              <w:spacing w:line="360" w:lineRule="auto"/>
              <w:ind w:left="352" w:right="119"/>
              <w:jc w:val="both"/>
              <w:rPr>
                <w:rFonts w:ascii="Arial" w:eastAsia="Calibri" w:hAnsi="Arial" w:cs="Arial"/>
                <w:color w:val="00000A"/>
                <w:lang w:val="pt-BR"/>
              </w:rPr>
            </w:pPr>
            <w:r w:rsidRPr="00404A67">
              <w:rPr>
                <w:rFonts w:ascii="Arial" w:eastAsia="Calibri" w:hAnsi="Arial" w:cs="Arial"/>
                <w:color w:val="000000"/>
                <w:lang w:val="pt-BR"/>
              </w:rPr>
              <w:lastRenderedPageBreak/>
              <w:t>- No mínimo de 1 x Slot PCI Express x16;</w:t>
            </w:r>
          </w:p>
          <w:p w:rsidR="00404A67" w:rsidRPr="00404A67" w:rsidRDefault="00404A67" w:rsidP="00404A67">
            <w:pPr>
              <w:tabs>
                <w:tab w:val="left" w:pos="969"/>
                <w:tab w:val="left" w:pos="970"/>
              </w:tabs>
              <w:spacing w:line="360" w:lineRule="auto"/>
              <w:ind w:left="352" w:right="119"/>
              <w:jc w:val="both"/>
              <w:rPr>
                <w:rFonts w:ascii="Arial" w:eastAsia="Calibri" w:hAnsi="Arial" w:cs="Arial"/>
                <w:color w:val="00000A"/>
                <w:lang w:val="pt-BR"/>
              </w:rPr>
            </w:pPr>
            <w:r w:rsidRPr="00404A67">
              <w:rPr>
                <w:rFonts w:ascii="Arial" w:eastAsia="Calibri" w:hAnsi="Arial" w:cs="Arial"/>
                <w:color w:val="000000"/>
                <w:lang w:val="pt-BR"/>
              </w:rPr>
              <w:t>- No mínimo de 4 x Portas USB traseira 2.0 e 2 x Portas USB</w:t>
            </w:r>
            <w:r w:rsidRPr="00404A67">
              <w:rPr>
                <w:rFonts w:ascii="Arial" w:eastAsia="Calibri" w:hAnsi="Arial" w:cs="Arial"/>
                <w:color w:val="404040"/>
                <w:shd w:val="clear" w:color="auto" w:fill="FFFFFF"/>
                <w:lang w:val="pt-BR"/>
              </w:rPr>
              <w:t xml:space="preserve"> 3.1</w:t>
            </w:r>
          </w:p>
          <w:p w:rsidR="00404A67" w:rsidRPr="00404A67" w:rsidRDefault="00404A67" w:rsidP="00404A67">
            <w:pPr>
              <w:tabs>
                <w:tab w:val="left" w:pos="969"/>
                <w:tab w:val="left" w:pos="970"/>
              </w:tabs>
              <w:spacing w:line="360" w:lineRule="auto"/>
              <w:ind w:left="352" w:right="119"/>
              <w:jc w:val="both"/>
              <w:rPr>
                <w:rFonts w:ascii="Arial" w:eastAsia="Calibri" w:hAnsi="Arial" w:cs="Arial"/>
                <w:color w:val="00000A"/>
                <w:lang w:val="pt-BR"/>
              </w:rPr>
            </w:pPr>
            <w:r w:rsidRPr="00404A67">
              <w:rPr>
                <w:rFonts w:ascii="Arial" w:eastAsia="Calibri" w:hAnsi="Arial" w:cs="Arial"/>
                <w:color w:val="000000"/>
                <w:lang w:val="pt-BR"/>
              </w:rPr>
              <w:t>- Conector de áudio no painel frontal;</w:t>
            </w:r>
          </w:p>
          <w:p w:rsidR="00404A67" w:rsidRPr="00404A67" w:rsidRDefault="00404A67" w:rsidP="00404A67">
            <w:pPr>
              <w:tabs>
                <w:tab w:val="left" w:pos="969"/>
                <w:tab w:val="left" w:pos="970"/>
              </w:tabs>
              <w:spacing w:line="360" w:lineRule="auto"/>
              <w:ind w:left="352" w:right="119"/>
              <w:jc w:val="both"/>
              <w:rPr>
                <w:rFonts w:ascii="Arial" w:eastAsia="Calibri" w:hAnsi="Arial" w:cs="Arial"/>
                <w:color w:val="00000A"/>
                <w:lang w:val="pt-BR"/>
              </w:rPr>
            </w:pPr>
            <w:r w:rsidRPr="00404A67">
              <w:rPr>
                <w:rFonts w:ascii="Arial" w:eastAsia="Calibri" w:hAnsi="Arial" w:cs="Arial"/>
                <w:color w:val="000000"/>
                <w:lang w:val="pt-BR"/>
              </w:rPr>
              <w:t>- 3 Entradas de áudio no painel traseiro;</w:t>
            </w:r>
          </w:p>
          <w:p w:rsidR="00404A67" w:rsidRPr="00404A67" w:rsidRDefault="00404A67" w:rsidP="00404A67">
            <w:pPr>
              <w:tabs>
                <w:tab w:val="left" w:pos="969"/>
                <w:tab w:val="left" w:pos="970"/>
              </w:tabs>
              <w:spacing w:line="360" w:lineRule="auto"/>
              <w:ind w:left="352" w:right="119"/>
              <w:jc w:val="both"/>
              <w:rPr>
                <w:rFonts w:ascii="Arial" w:eastAsia="Calibri" w:hAnsi="Arial" w:cs="Arial"/>
                <w:color w:val="000000"/>
                <w:lang w:val="pt-BR"/>
              </w:rPr>
            </w:pPr>
            <w:r w:rsidRPr="00404A67">
              <w:rPr>
                <w:rFonts w:ascii="Arial" w:eastAsia="Calibri" w:hAnsi="Arial" w:cs="Arial"/>
                <w:color w:val="000000"/>
                <w:lang w:val="pt-BR"/>
              </w:rPr>
              <w:t>- 1 x Porta RJ-45.</w:t>
            </w:r>
          </w:p>
          <w:p w:rsidR="00404A67" w:rsidRDefault="00404A67" w:rsidP="00404A67">
            <w:pPr>
              <w:widowControl/>
              <w:shd w:val="clear" w:color="auto" w:fill="FFFFFF"/>
              <w:ind w:left="346"/>
              <w:rPr>
                <w:rFonts w:ascii="Arial" w:hAnsi="Arial" w:cs="Arial"/>
                <w:bCs/>
                <w:lang w:val="pt-BR"/>
              </w:rPr>
            </w:pPr>
            <w:r w:rsidRPr="00404A67">
              <w:rPr>
                <w:rFonts w:ascii="Arial" w:hAnsi="Arial" w:cs="Arial"/>
                <w:bCs/>
                <w:lang w:val="pt-BR"/>
              </w:rPr>
              <w:t>Garantia mínima: 12 meses.</w:t>
            </w:r>
          </w:p>
          <w:p w:rsidR="005A0788" w:rsidRPr="00404A67" w:rsidRDefault="005A0788" w:rsidP="00404A67">
            <w:pPr>
              <w:widowControl/>
              <w:shd w:val="clear" w:color="auto" w:fill="FFFFFF"/>
              <w:ind w:left="346"/>
              <w:rPr>
                <w:rFonts w:ascii="Arial" w:hAnsi="Arial" w:cs="Arial"/>
                <w:bCs/>
                <w:lang w:val="pt-BR"/>
              </w:rPr>
            </w:pPr>
          </w:p>
          <w:p w:rsidR="00404A67" w:rsidRPr="00404A67" w:rsidRDefault="00404A67" w:rsidP="00404A67">
            <w:pPr>
              <w:widowControl/>
              <w:shd w:val="clear" w:color="auto" w:fill="FFFFFF"/>
              <w:ind w:left="346"/>
              <w:rPr>
                <w:rFonts w:ascii="Arial" w:eastAsia="Calibri" w:hAnsi="Arial" w:cs="Arial"/>
                <w:shd w:val="clear" w:color="auto" w:fill="FFFFFF"/>
                <w:lang w:val="pt-BR"/>
              </w:rPr>
            </w:pPr>
          </w:p>
        </w:tc>
      </w:tr>
      <w:tr w:rsidR="00404A67" w:rsidRPr="00404A67" w:rsidTr="00CC7044">
        <w:trPr>
          <w:trHeight w:val="2829"/>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lastRenderedPageBreak/>
              <w:t>6</w:t>
            </w:r>
          </w:p>
        </w:tc>
        <w:tc>
          <w:tcPr>
            <w:tcW w:w="2730"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Processador</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20</w:t>
            </w:r>
          </w:p>
        </w:tc>
        <w:tc>
          <w:tcPr>
            <w:tcW w:w="5176" w:type="dxa"/>
          </w:tcPr>
          <w:p w:rsidR="00404A67" w:rsidRPr="00404A67" w:rsidRDefault="00404A67" w:rsidP="00404A67">
            <w:pPr>
              <w:tabs>
                <w:tab w:val="left" w:pos="969"/>
                <w:tab w:val="left" w:pos="970"/>
              </w:tabs>
              <w:spacing w:before="5" w:line="360" w:lineRule="auto"/>
              <w:ind w:left="349" w:right="119"/>
              <w:jc w:val="both"/>
              <w:rPr>
                <w:rFonts w:ascii="Arial" w:eastAsia="Calibri" w:hAnsi="Arial" w:cs="Arial"/>
                <w:lang w:val="pt-BR"/>
              </w:rPr>
            </w:pPr>
            <w:r w:rsidRPr="00404A67">
              <w:rPr>
                <w:rFonts w:ascii="Arial" w:eastAsia="Calibri" w:hAnsi="Arial" w:cs="Arial"/>
                <w:color w:val="000000"/>
                <w:lang w:val="pt-BR"/>
              </w:rPr>
              <w:t xml:space="preserve">- Deverá possuir no mínimo tecnologia </w:t>
            </w:r>
            <w:proofErr w:type="spellStart"/>
            <w:r w:rsidRPr="00404A67">
              <w:rPr>
                <w:rFonts w:ascii="Arial" w:eastAsia="Calibri" w:hAnsi="Arial" w:cs="Arial"/>
                <w:color w:val="000000"/>
                <w:lang w:val="pt-BR"/>
              </w:rPr>
              <w:t>six</w:t>
            </w:r>
            <w:proofErr w:type="spellEnd"/>
            <w:r w:rsidRPr="00404A67">
              <w:rPr>
                <w:rFonts w:ascii="Arial" w:eastAsia="Calibri" w:hAnsi="Arial" w:cs="Arial"/>
                <w:color w:val="000000"/>
                <w:lang w:val="pt-BR"/>
              </w:rPr>
              <w:t>-core núcleos de processamento;</w:t>
            </w:r>
          </w:p>
          <w:p w:rsidR="00404A67" w:rsidRPr="00404A67" w:rsidRDefault="00404A67" w:rsidP="00404A67">
            <w:pPr>
              <w:tabs>
                <w:tab w:val="left" w:pos="969"/>
                <w:tab w:val="left" w:pos="970"/>
              </w:tabs>
              <w:spacing w:line="360" w:lineRule="auto"/>
              <w:ind w:left="349" w:right="119"/>
              <w:jc w:val="both"/>
              <w:rPr>
                <w:rFonts w:ascii="Arial" w:eastAsia="Calibri" w:hAnsi="Arial" w:cs="Arial"/>
                <w:color w:val="00000A"/>
                <w:lang w:val="pt-BR"/>
              </w:rPr>
            </w:pPr>
            <w:r w:rsidRPr="00404A67">
              <w:rPr>
                <w:rFonts w:ascii="Arial" w:eastAsia="Calibri" w:hAnsi="Arial" w:cs="Arial"/>
                <w:color w:val="000000"/>
                <w:lang w:val="pt-BR"/>
              </w:rPr>
              <w:t>- No mínimo 12MB de memória cache;</w:t>
            </w:r>
          </w:p>
          <w:p w:rsidR="00404A67" w:rsidRPr="00404A67" w:rsidRDefault="00404A67" w:rsidP="00404A67">
            <w:pPr>
              <w:tabs>
                <w:tab w:val="left" w:pos="969"/>
                <w:tab w:val="left" w:pos="970"/>
              </w:tabs>
              <w:spacing w:line="360" w:lineRule="auto"/>
              <w:ind w:left="349" w:right="119"/>
              <w:jc w:val="both"/>
              <w:rPr>
                <w:rFonts w:ascii="Arial" w:eastAsia="Calibri" w:hAnsi="Arial" w:cs="Arial"/>
                <w:lang w:val="pt-BR"/>
              </w:rPr>
            </w:pPr>
            <w:r w:rsidRPr="00404A67">
              <w:rPr>
                <w:rFonts w:ascii="Arial" w:eastAsia="Calibri" w:hAnsi="Arial" w:cs="Arial"/>
                <w:color w:val="000000"/>
                <w:lang w:val="pt-BR"/>
              </w:rPr>
              <w:t>- No mínimo 12 Threads;</w:t>
            </w:r>
          </w:p>
          <w:p w:rsidR="00404A67" w:rsidRPr="00404A67" w:rsidRDefault="00404A67" w:rsidP="00404A67">
            <w:pPr>
              <w:tabs>
                <w:tab w:val="left" w:pos="969"/>
                <w:tab w:val="left" w:pos="970"/>
              </w:tabs>
              <w:spacing w:line="360" w:lineRule="auto"/>
              <w:ind w:left="349" w:right="119"/>
              <w:jc w:val="both"/>
              <w:rPr>
                <w:rFonts w:ascii="Arial" w:eastAsia="Calibri" w:hAnsi="Arial" w:cs="Arial"/>
                <w:lang w:val="pt-BR"/>
              </w:rPr>
            </w:pPr>
            <w:r w:rsidRPr="00404A67">
              <w:rPr>
                <w:rFonts w:ascii="Arial" w:eastAsia="Calibri" w:hAnsi="Arial" w:cs="Arial"/>
                <w:color w:val="000000"/>
                <w:lang w:val="pt-BR"/>
              </w:rPr>
              <w:t xml:space="preserve">- </w:t>
            </w:r>
            <w:proofErr w:type="gramStart"/>
            <w:r w:rsidRPr="00404A67">
              <w:rPr>
                <w:rFonts w:ascii="Arial" w:eastAsia="Calibri" w:hAnsi="Arial" w:cs="Arial"/>
                <w:color w:val="000000"/>
                <w:lang w:val="pt-BR"/>
              </w:rPr>
              <w:t>64 bits</w:t>
            </w:r>
            <w:proofErr w:type="gramEnd"/>
            <w:r w:rsidRPr="00404A67">
              <w:rPr>
                <w:rFonts w:ascii="Arial" w:eastAsia="Calibri" w:hAnsi="Arial" w:cs="Arial"/>
                <w:color w:val="000000"/>
                <w:lang w:val="pt-BR"/>
              </w:rPr>
              <w:t xml:space="preserve"> </w:t>
            </w:r>
            <w:proofErr w:type="spellStart"/>
            <w:r w:rsidRPr="00404A67">
              <w:rPr>
                <w:rFonts w:ascii="Arial" w:eastAsia="Calibri" w:hAnsi="Arial" w:cs="Arial"/>
                <w:color w:val="000000"/>
                <w:lang w:val="pt-BR"/>
              </w:rPr>
              <w:t>Instruction</w:t>
            </w:r>
            <w:proofErr w:type="spellEnd"/>
            <w:r w:rsidRPr="00404A67">
              <w:rPr>
                <w:rFonts w:ascii="Arial" w:eastAsia="Calibri" w:hAnsi="Arial" w:cs="Arial"/>
                <w:color w:val="000000"/>
                <w:lang w:val="pt-BR"/>
              </w:rPr>
              <w:t xml:space="preserve"> set;</w:t>
            </w:r>
          </w:p>
          <w:p w:rsidR="00404A67" w:rsidRPr="00404A67" w:rsidRDefault="00404A67" w:rsidP="00404A67">
            <w:pPr>
              <w:tabs>
                <w:tab w:val="left" w:pos="969"/>
                <w:tab w:val="left" w:pos="970"/>
              </w:tabs>
              <w:spacing w:line="360" w:lineRule="auto"/>
              <w:ind w:left="349" w:right="119"/>
              <w:jc w:val="both"/>
              <w:rPr>
                <w:rFonts w:ascii="Arial" w:eastAsia="Calibri" w:hAnsi="Arial" w:cs="Arial"/>
                <w:color w:val="00000A"/>
                <w:lang w:val="pt-BR"/>
              </w:rPr>
            </w:pPr>
            <w:r w:rsidRPr="00404A67">
              <w:rPr>
                <w:rFonts w:ascii="Arial" w:eastAsia="Calibri" w:hAnsi="Arial" w:cs="Arial"/>
                <w:color w:val="000000"/>
                <w:lang w:val="pt-BR"/>
              </w:rPr>
              <w:t>- Frequência entre 2.10 GHz e 4.80 GHz;</w:t>
            </w:r>
          </w:p>
          <w:p w:rsidR="00404A67" w:rsidRPr="00404A67" w:rsidRDefault="00404A67" w:rsidP="00404A67">
            <w:pPr>
              <w:tabs>
                <w:tab w:val="left" w:pos="969"/>
                <w:tab w:val="left" w:pos="970"/>
              </w:tabs>
              <w:spacing w:line="360" w:lineRule="auto"/>
              <w:ind w:left="349" w:right="119"/>
              <w:jc w:val="both"/>
              <w:rPr>
                <w:rFonts w:ascii="Arial" w:eastAsia="Calibri" w:hAnsi="Arial" w:cs="Arial"/>
                <w:lang w:val="pt-BR"/>
              </w:rPr>
            </w:pPr>
            <w:r w:rsidRPr="00404A67">
              <w:rPr>
                <w:rFonts w:ascii="Arial" w:eastAsia="Calibri" w:hAnsi="Arial" w:cs="Arial"/>
                <w:color w:val="000000"/>
                <w:lang w:val="pt-BR"/>
              </w:rPr>
              <w:t>- TDP 65W ou superior</w:t>
            </w:r>
          </w:p>
          <w:p w:rsidR="00404A67" w:rsidRPr="00404A67" w:rsidRDefault="00404A67" w:rsidP="00404A67">
            <w:pPr>
              <w:tabs>
                <w:tab w:val="left" w:pos="969"/>
                <w:tab w:val="left" w:pos="970"/>
              </w:tabs>
              <w:spacing w:before="100" w:line="360" w:lineRule="auto"/>
              <w:ind w:left="349" w:right="119"/>
              <w:jc w:val="both"/>
              <w:rPr>
                <w:rFonts w:ascii="Arial" w:eastAsia="Calibri" w:hAnsi="Arial" w:cs="Arial"/>
                <w:lang w:val="pt-BR"/>
              </w:rPr>
            </w:pPr>
            <w:r w:rsidRPr="00404A67">
              <w:rPr>
                <w:rFonts w:ascii="Arial" w:eastAsia="Calibri" w:hAnsi="Arial" w:cs="Arial"/>
                <w:color w:val="000000"/>
                <w:lang w:val="pt-BR"/>
              </w:rPr>
              <w:t>- Tamanho máximo de memória suportada de 32 GB ou superior;</w:t>
            </w:r>
          </w:p>
          <w:p w:rsidR="00404A67" w:rsidRPr="00404A67" w:rsidRDefault="00404A67" w:rsidP="00404A67">
            <w:pPr>
              <w:tabs>
                <w:tab w:val="left" w:pos="969"/>
                <w:tab w:val="left" w:pos="970"/>
              </w:tabs>
              <w:spacing w:before="2" w:line="360" w:lineRule="auto"/>
              <w:ind w:left="349" w:right="119"/>
              <w:jc w:val="both"/>
              <w:rPr>
                <w:rFonts w:ascii="Arial" w:eastAsia="Calibri" w:hAnsi="Arial" w:cs="Arial"/>
                <w:color w:val="00000A"/>
                <w:lang w:val="pt-BR"/>
              </w:rPr>
            </w:pPr>
            <w:r w:rsidRPr="00404A67">
              <w:rPr>
                <w:rFonts w:ascii="Arial" w:eastAsia="Calibri" w:hAnsi="Arial" w:cs="Arial"/>
                <w:color w:val="000000"/>
                <w:lang w:val="pt-BR"/>
              </w:rPr>
              <w:t>- Tipo de memória suportada – DDR4 – 2666 ou superior</w:t>
            </w:r>
          </w:p>
          <w:p w:rsidR="00404A67" w:rsidRPr="00404A67" w:rsidRDefault="00404A67" w:rsidP="00404A67">
            <w:pPr>
              <w:tabs>
                <w:tab w:val="left" w:pos="969"/>
                <w:tab w:val="left" w:pos="970"/>
              </w:tabs>
              <w:spacing w:before="2" w:line="360" w:lineRule="auto"/>
              <w:ind w:left="349" w:right="119"/>
              <w:jc w:val="both"/>
              <w:rPr>
                <w:rFonts w:ascii="Arial" w:hAnsi="Arial" w:cs="Arial"/>
                <w:color w:val="000000"/>
                <w:lang w:val="pt-BR"/>
              </w:rPr>
            </w:pPr>
            <w:r w:rsidRPr="00404A67">
              <w:rPr>
                <w:rFonts w:ascii="Arial" w:hAnsi="Arial" w:cs="Arial"/>
                <w:color w:val="000000"/>
                <w:lang w:val="pt-BR"/>
              </w:rPr>
              <w:t>- Sistema de dissipação de calor dimensionado para a perfeita refrigeração do processador, considerando que este esteja operando em sua capacidade máxima, pelo período de 8 horas diárias consecutivas, em ambiente não refrigerado;</w:t>
            </w:r>
          </w:p>
          <w:p w:rsidR="005A0788" w:rsidRPr="00404A67" w:rsidRDefault="00404A67" w:rsidP="005A0788">
            <w:pPr>
              <w:widowControl/>
              <w:shd w:val="clear" w:color="auto" w:fill="FFFFFF"/>
              <w:ind w:left="346"/>
              <w:rPr>
                <w:rFonts w:ascii="Arial" w:eastAsia="Calibri" w:hAnsi="Arial" w:cs="Arial"/>
                <w:shd w:val="clear" w:color="auto" w:fill="FFFFFF"/>
                <w:lang w:val="pt-BR"/>
              </w:rPr>
            </w:pPr>
            <w:r w:rsidRPr="00404A67">
              <w:rPr>
                <w:rFonts w:ascii="Arial" w:hAnsi="Arial" w:cs="Arial"/>
                <w:bCs/>
                <w:lang w:val="pt-BR"/>
              </w:rPr>
              <w:t>Garantia mínima: 12 meses</w:t>
            </w:r>
            <w:r w:rsidRPr="00404A67">
              <w:rPr>
                <w:rFonts w:ascii="Arial" w:hAnsi="Arial" w:cs="Arial"/>
                <w:lang w:val="pt-BR"/>
              </w:rPr>
              <w:t>.</w:t>
            </w:r>
          </w:p>
        </w:tc>
      </w:tr>
      <w:tr w:rsidR="00404A67" w:rsidRPr="00404A67" w:rsidTr="00CC7044">
        <w:trPr>
          <w:trHeight w:val="3395"/>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7</w:t>
            </w:r>
          </w:p>
        </w:tc>
        <w:tc>
          <w:tcPr>
            <w:tcW w:w="2730"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 xml:space="preserve">Fone </w:t>
            </w:r>
            <w:proofErr w:type="spellStart"/>
            <w:r w:rsidRPr="00404A67">
              <w:rPr>
                <w:rFonts w:ascii="Arial" w:eastAsia="Calibri" w:hAnsi="Arial" w:cs="Arial"/>
                <w:lang w:val="pt-BR"/>
              </w:rPr>
              <w:t>Headset</w:t>
            </w:r>
            <w:proofErr w:type="spellEnd"/>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1500</w:t>
            </w:r>
          </w:p>
        </w:tc>
        <w:tc>
          <w:tcPr>
            <w:tcW w:w="5176" w:type="dxa"/>
          </w:tcPr>
          <w:p w:rsidR="00404A67" w:rsidRPr="00404A67" w:rsidRDefault="00404A67" w:rsidP="00404A67">
            <w:pPr>
              <w:tabs>
                <w:tab w:val="left" w:pos="969"/>
                <w:tab w:val="left" w:pos="970"/>
              </w:tabs>
              <w:spacing w:before="5" w:line="360" w:lineRule="auto"/>
              <w:ind w:right="119" w:firstLine="352"/>
              <w:jc w:val="both"/>
              <w:rPr>
                <w:rFonts w:ascii="Arial" w:eastAsia="Calibri" w:hAnsi="Arial" w:cs="Arial"/>
                <w:color w:val="000000"/>
                <w:lang w:val="pt-BR"/>
              </w:rPr>
            </w:pPr>
            <w:r w:rsidRPr="00404A67">
              <w:rPr>
                <w:rFonts w:ascii="Arial" w:eastAsia="Calibri" w:hAnsi="Arial" w:cs="Arial"/>
                <w:color w:val="000000"/>
                <w:lang w:val="pt-BR"/>
              </w:rPr>
              <w:t xml:space="preserve">- </w:t>
            </w:r>
            <w:proofErr w:type="gramStart"/>
            <w:r w:rsidRPr="00404A67">
              <w:rPr>
                <w:rFonts w:ascii="Arial" w:eastAsia="Calibri" w:hAnsi="Arial" w:cs="Arial"/>
                <w:color w:val="000000"/>
                <w:lang w:val="pt-BR"/>
              </w:rPr>
              <w:t xml:space="preserve"> Com</w:t>
            </w:r>
            <w:proofErr w:type="gramEnd"/>
            <w:r w:rsidRPr="00404A67">
              <w:rPr>
                <w:rFonts w:ascii="Arial" w:eastAsia="Calibri" w:hAnsi="Arial" w:cs="Arial"/>
                <w:color w:val="000000"/>
                <w:lang w:val="pt-BR"/>
              </w:rPr>
              <w:t xml:space="preserve"> fio;</w:t>
            </w:r>
          </w:p>
          <w:p w:rsidR="00404A67" w:rsidRPr="00404A67" w:rsidRDefault="00404A67" w:rsidP="00404A67">
            <w:pPr>
              <w:tabs>
                <w:tab w:val="left" w:pos="969"/>
                <w:tab w:val="left" w:pos="970"/>
              </w:tabs>
              <w:spacing w:before="5" w:line="360" w:lineRule="auto"/>
              <w:ind w:right="119" w:firstLine="352"/>
              <w:jc w:val="both"/>
              <w:rPr>
                <w:rFonts w:ascii="Arial" w:eastAsia="Calibri" w:hAnsi="Arial" w:cs="Arial"/>
                <w:color w:val="000000"/>
                <w:lang w:val="pt-BR"/>
              </w:rPr>
            </w:pPr>
            <w:r w:rsidRPr="00404A67">
              <w:rPr>
                <w:rFonts w:ascii="Arial" w:eastAsia="Calibri" w:hAnsi="Arial" w:cs="Arial"/>
                <w:color w:val="000000"/>
                <w:lang w:val="pt-BR"/>
              </w:rPr>
              <w:t>- Haste ajustável;</w:t>
            </w:r>
          </w:p>
          <w:p w:rsidR="00404A67" w:rsidRPr="00404A67" w:rsidRDefault="00404A67" w:rsidP="00404A67">
            <w:pPr>
              <w:tabs>
                <w:tab w:val="left" w:pos="969"/>
                <w:tab w:val="left" w:pos="970"/>
              </w:tabs>
              <w:spacing w:before="5" w:line="360" w:lineRule="auto"/>
              <w:ind w:right="119" w:firstLine="352"/>
              <w:jc w:val="both"/>
              <w:rPr>
                <w:rFonts w:ascii="Arial" w:eastAsia="Calibri" w:hAnsi="Arial" w:cs="Arial"/>
                <w:color w:val="000000"/>
                <w:lang w:val="pt-BR"/>
              </w:rPr>
            </w:pPr>
            <w:r w:rsidRPr="00404A67">
              <w:rPr>
                <w:rFonts w:ascii="Arial" w:eastAsia="Calibri" w:hAnsi="Arial" w:cs="Arial"/>
                <w:color w:val="000000"/>
                <w:lang w:val="pt-BR"/>
              </w:rPr>
              <w:t>- P2 – 3,5mm;</w:t>
            </w:r>
          </w:p>
          <w:p w:rsidR="00404A67" w:rsidRPr="00404A67" w:rsidRDefault="00404A67" w:rsidP="00404A67">
            <w:pPr>
              <w:tabs>
                <w:tab w:val="left" w:pos="969"/>
                <w:tab w:val="left" w:pos="970"/>
              </w:tabs>
              <w:spacing w:before="5" w:line="360" w:lineRule="auto"/>
              <w:ind w:right="119" w:firstLine="352"/>
              <w:jc w:val="both"/>
              <w:rPr>
                <w:rFonts w:ascii="Arial" w:eastAsia="Calibri" w:hAnsi="Arial" w:cs="Arial"/>
                <w:color w:val="000000"/>
                <w:lang w:val="pt-BR"/>
              </w:rPr>
            </w:pPr>
            <w:r w:rsidRPr="00404A67">
              <w:rPr>
                <w:rFonts w:ascii="Arial" w:eastAsia="Calibri" w:hAnsi="Arial" w:cs="Arial"/>
                <w:color w:val="000000"/>
                <w:lang w:val="pt-BR"/>
              </w:rPr>
              <w:t>- Cor preto;</w:t>
            </w:r>
          </w:p>
          <w:p w:rsidR="00404A67" w:rsidRPr="00404A67" w:rsidRDefault="00404A67" w:rsidP="00404A67">
            <w:pPr>
              <w:tabs>
                <w:tab w:val="left" w:pos="969"/>
                <w:tab w:val="left" w:pos="970"/>
              </w:tabs>
              <w:spacing w:before="5" w:line="360" w:lineRule="auto"/>
              <w:ind w:right="119" w:firstLine="352"/>
              <w:jc w:val="both"/>
              <w:rPr>
                <w:rFonts w:ascii="Arial" w:eastAsia="Calibri" w:hAnsi="Arial" w:cs="Arial"/>
                <w:color w:val="000000"/>
                <w:lang w:val="pt-BR"/>
              </w:rPr>
            </w:pPr>
            <w:r w:rsidRPr="00404A67">
              <w:rPr>
                <w:rFonts w:ascii="Arial" w:eastAsia="Calibri" w:hAnsi="Arial" w:cs="Arial"/>
                <w:color w:val="000000"/>
                <w:lang w:val="pt-BR"/>
              </w:rPr>
              <w:t>- Fone almofadado;</w:t>
            </w:r>
          </w:p>
          <w:p w:rsidR="00404A67" w:rsidRPr="00404A67" w:rsidRDefault="00404A67" w:rsidP="00404A67">
            <w:pPr>
              <w:tabs>
                <w:tab w:val="left" w:pos="969"/>
                <w:tab w:val="left" w:pos="970"/>
              </w:tabs>
              <w:spacing w:before="5" w:line="360" w:lineRule="auto"/>
              <w:ind w:right="119" w:firstLine="352"/>
              <w:jc w:val="both"/>
              <w:rPr>
                <w:rFonts w:ascii="Arial" w:eastAsia="Calibri" w:hAnsi="Arial" w:cs="Arial"/>
                <w:color w:val="000000"/>
                <w:lang w:val="pt-BR"/>
              </w:rPr>
            </w:pPr>
            <w:r w:rsidRPr="00404A67">
              <w:rPr>
                <w:rFonts w:ascii="Arial" w:eastAsia="Calibri" w:hAnsi="Arial" w:cs="Arial"/>
                <w:color w:val="000000"/>
                <w:lang w:val="pt-BR"/>
              </w:rPr>
              <w:t>- Controle de volume sim;</w:t>
            </w:r>
          </w:p>
          <w:p w:rsidR="00404A67" w:rsidRPr="00404A67" w:rsidRDefault="00404A67" w:rsidP="00404A67">
            <w:pPr>
              <w:tabs>
                <w:tab w:val="left" w:pos="969"/>
                <w:tab w:val="left" w:pos="970"/>
              </w:tabs>
              <w:spacing w:before="5" w:line="360" w:lineRule="auto"/>
              <w:ind w:right="119" w:firstLine="352"/>
              <w:jc w:val="both"/>
              <w:rPr>
                <w:rFonts w:ascii="Arial" w:eastAsia="Calibri" w:hAnsi="Arial" w:cs="Arial"/>
                <w:color w:val="000000"/>
                <w:lang w:val="pt-BR"/>
              </w:rPr>
            </w:pPr>
            <w:r w:rsidRPr="00404A67">
              <w:rPr>
                <w:rFonts w:ascii="Arial" w:eastAsia="Calibri" w:hAnsi="Arial" w:cs="Arial"/>
                <w:color w:val="000000"/>
                <w:lang w:val="pt-BR"/>
              </w:rPr>
              <w:t>- Cabo 1,20m;</w:t>
            </w:r>
          </w:p>
          <w:p w:rsidR="00404A67" w:rsidRPr="00404A67" w:rsidRDefault="00404A67" w:rsidP="00404A67">
            <w:pPr>
              <w:tabs>
                <w:tab w:val="left" w:pos="969"/>
                <w:tab w:val="left" w:pos="970"/>
              </w:tabs>
              <w:spacing w:before="5" w:line="360" w:lineRule="auto"/>
              <w:ind w:right="119" w:firstLine="352"/>
              <w:jc w:val="both"/>
              <w:rPr>
                <w:rFonts w:ascii="Arial" w:eastAsia="Calibri" w:hAnsi="Arial" w:cs="Arial"/>
                <w:color w:val="000000"/>
                <w:lang w:val="pt-BR"/>
              </w:rPr>
            </w:pPr>
            <w:r w:rsidRPr="00404A67">
              <w:rPr>
                <w:rFonts w:ascii="Arial" w:eastAsia="Calibri" w:hAnsi="Arial" w:cs="Arial"/>
                <w:color w:val="000000"/>
                <w:lang w:val="pt-BR"/>
              </w:rPr>
              <w:t>- Estrutura plástico.</w:t>
            </w:r>
          </w:p>
          <w:p w:rsidR="00404A67" w:rsidRPr="00404A67" w:rsidRDefault="00404A67" w:rsidP="00404A67">
            <w:pPr>
              <w:tabs>
                <w:tab w:val="left" w:pos="969"/>
                <w:tab w:val="left" w:pos="970"/>
              </w:tabs>
              <w:spacing w:before="2" w:line="360" w:lineRule="auto"/>
              <w:ind w:left="349" w:right="119"/>
              <w:jc w:val="both"/>
              <w:rPr>
                <w:rFonts w:ascii="Arial" w:eastAsia="Calibri" w:hAnsi="Arial" w:cs="Arial"/>
                <w:lang w:val="pt-BR"/>
              </w:rPr>
            </w:pPr>
            <w:r w:rsidRPr="00404A67">
              <w:rPr>
                <w:rFonts w:ascii="Arial" w:hAnsi="Arial" w:cs="Arial"/>
                <w:bCs/>
                <w:lang w:val="pt-BR"/>
              </w:rPr>
              <w:t>Garantia mínima: 3 meses.</w:t>
            </w:r>
          </w:p>
        </w:tc>
      </w:tr>
      <w:tr w:rsidR="00404A67" w:rsidRPr="00404A67" w:rsidTr="00CC7044">
        <w:trPr>
          <w:trHeight w:val="1398"/>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8</w:t>
            </w:r>
          </w:p>
        </w:tc>
        <w:tc>
          <w:tcPr>
            <w:tcW w:w="2730" w:type="dxa"/>
          </w:tcPr>
          <w:p w:rsidR="00404A67" w:rsidRPr="00404A67" w:rsidRDefault="00404A67" w:rsidP="00404A67">
            <w:pPr>
              <w:widowControl/>
              <w:ind w:left="-992" w:firstLine="992"/>
              <w:jc w:val="center"/>
              <w:rPr>
                <w:rFonts w:ascii="Arial" w:eastAsia="Calibri" w:hAnsi="Arial" w:cs="Arial"/>
                <w:lang w:val="pt-BR"/>
              </w:rPr>
            </w:pPr>
            <w:r w:rsidRPr="00404A67">
              <w:rPr>
                <w:rFonts w:ascii="Arial" w:eastAsia="SimSun" w:hAnsi="Arial" w:cs="Arial"/>
                <w:kern w:val="2"/>
                <w:lang w:val="pt-BR" w:eastAsia="zh-CN" w:bidi="hi-IN"/>
              </w:rPr>
              <w:t>Fontes de Alimentação POE</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04</w:t>
            </w:r>
          </w:p>
        </w:tc>
        <w:tc>
          <w:tcPr>
            <w:tcW w:w="5176" w:type="dxa"/>
          </w:tcPr>
          <w:p w:rsidR="00404A67" w:rsidRPr="00404A67" w:rsidRDefault="00404A67" w:rsidP="00404A67">
            <w:pPr>
              <w:tabs>
                <w:tab w:val="left" w:pos="609"/>
                <w:tab w:val="left" w:pos="970"/>
              </w:tabs>
              <w:spacing w:line="360" w:lineRule="auto"/>
              <w:ind w:left="349" w:right="119"/>
              <w:jc w:val="both"/>
              <w:rPr>
                <w:rFonts w:ascii="Arial" w:eastAsia="SimSun" w:hAnsi="Arial" w:cs="Arial"/>
                <w:kern w:val="2"/>
                <w:lang w:val="pt-BR" w:eastAsia="zh-CN" w:bidi="hi-IN"/>
              </w:rPr>
            </w:pPr>
            <w:r w:rsidRPr="00404A67">
              <w:rPr>
                <w:rFonts w:ascii="Arial" w:eastAsia="Calibri" w:hAnsi="Arial" w:cs="Arial"/>
                <w:lang w:val="pt-BR"/>
              </w:rPr>
              <w:t xml:space="preserve">- Fonte de Alimentação: 48V, 0.32A </w:t>
            </w:r>
            <w:proofErr w:type="spellStart"/>
            <w:r w:rsidRPr="00404A67">
              <w:rPr>
                <w:rFonts w:ascii="Arial" w:eastAsia="Calibri" w:hAnsi="Arial" w:cs="Arial"/>
                <w:lang w:val="pt-BR"/>
              </w:rPr>
              <w:t>PoE</w:t>
            </w:r>
            <w:proofErr w:type="spellEnd"/>
            <w:r w:rsidRPr="00404A67">
              <w:rPr>
                <w:rFonts w:ascii="Arial" w:eastAsia="Calibri" w:hAnsi="Arial" w:cs="Arial"/>
                <w:lang w:val="pt-BR"/>
              </w:rPr>
              <w:t xml:space="preserve"> Gigabit </w:t>
            </w:r>
            <w:proofErr w:type="spellStart"/>
            <w:r w:rsidRPr="00404A67">
              <w:rPr>
                <w:rFonts w:ascii="Arial" w:eastAsia="Calibri" w:hAnsi="Arial" w:cs="Arial"/>
                <w:lang w:val="pt-BR"/>
              </w:rPr>
              <w:t>Adapter</w:t>
            </w:r>
            <w:proofErr w:type="spellEnd"/>
            <w:r w:rsidRPr="00404A67">
              <w:rPr>
                <w:rFonts w:ascii="Arial" w:eastAsia="Calibri" w:hAnsi="Arial" w:cs="Arial"/>
                <w:lang w:val="pt-BR"/>
              </w:rPr>
              <w:t xml:space="preserve"> para </w:t>
            </w:r>
            <w:r w:rsidRPr="00404A67">
              <w:rPr>
                <w:rFonts w:ascii="Arial" w:eastAsia="SimSun" w:hAnsi="Arial" w:cs="Arial"/>
                <w:kern w:val="2"/>
                <w:lang w:val="pt-BR" w:eastAsia="zh-CN" w:bidi="hi-IN"/>
              </w:rPr>
              <w:t xml:space="preserve">o </w:t>
            </w:r>
            <w:proofErr w:type="spellStart"/>
            <w:r w:rsidRPr="00404A67">
              <w:rPr>
                <w:rFonts w:ascii="Arial" w:eastAsia="SimSun" w:hAnsi="Arial" w:cs="Arial"/>
                <w:kern w:val="2"/>
                <w:lang w:val="pt-BR" w:eastAsia="zh-CN" w:bidi="hi-IN"/>
              </w:rPr>
              <w:t>Acess</w:t>
            </w:r>
            <w:proofErr w:type="spellEnd"/>
            <w:r w:rsidRPr="00404A67">
              <w:rPr>
                <w:rFonts w:ascii="Arial" w:eastAsia="SimSun" w:hAnsi="Arial" w:cs="Arial"/>
                <w:kern w:val="2"/>
                <w:lang w:val="pt-BR" w:eastAsia="zh-CN" w:bidi="hi-IN"/>
              </w:rPr>
              <w:t xml:space="preserve"> points UniFi6 lite.</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hAnsi="Arial" w:cs="Arial"/>
                <w:bCs/>
                <w:lang w:val="pt-BR"/>
              </w:rPr>
              <w:t>Garantia mínima: 12 meses.</w:t>
            </w:r>
          </w:p>
        </w:tc>
      </w:tr>
      <w:tr w:rsidR="00404A67" w:rsidRPr="00404A67" w:rsidTr="00CC7044">
        <w:trPr>
          <w:trHeight w:val="561"/>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9</w:t>
            </w:r>
          </w:p>
        </w:tc>
        <w:tc>
          <w:tcPr>
            <w:tcW w:w="2730" w:type="dxa"/>
          </w:tcPr>
          <w:p w:rsidR="00404A67" w:rsidRPr="00404A67" w:rsidRDefault="00404A67" w:rsidP="00404A67">
            <w:pPr>
              <w:widowControl/>
              <w:ind w:left="-992" w:firstLine="992"/>
              <w:jc w:val="center"/>
              <w:rPr>
                <w:rFonts w:ascii="Arial" w:eastAsia="Calibri" w:hAnsi="Arial" w:cs="Arial"/>
                <w:lang w:val="pt-BR"/>
              </w:rPr>
            </w:pPr>
            <w:r w:rsidRPr="00404A67">
              <w:rPr>
                <w:rFonts w:ascii="Arial" w:eastAsia="SimSun" w:hAnsi="Arial" w:cs="Arial"/>
                <w:kern w:val="2"/>
                <w:lang w:val="pt-BR" w:eastAsia="zh-CN" w:bidi="hi-IN"/>
              </w:rPr>
              <w:t>Switch 24 Portas</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01</w:t>
            </w:r>
          </w:p>
        </w:tc>
        <w:tc>
          <w:tcPr>
            <w:tcW w:w="5176" w:type="dxa"/>
          </w:tcPr>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Switch 24 Portas Gigabit para Rack 19”;</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lang w:val="pt-BR"/>
              </w:rPr>
              <w:t xml:space="preserve">- </w:t>
            </w:r>
            <w:r w:rsidRPr="00404A67">
              <w:rPr>
                <w:rFonts w:ascii="Arial" w:eastAsia="Calibri" w:hAnsi="Arial" w:cs="Arial"/>
                <w:shd w:val="clear" w:color="auto" w:fill="FFFFFF"/>
                <w:lang w:val="pt-BR"/>
              </w:rPr>
              <w:t xml:space="preserve"> Padrões e Protocolos: IEEE 802.3, IEEE 802.3u, IEEE 802.3x, IEEE 802.3ab;</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- 1* Power,24* Link/</w:t>
            </w:r>
            <w:proofErr w:type="spellStart"/>
            <w:r w:rsidRPr="00404A67">
              <w:rPr>
                <w:rFonts w:ascii="Arial" w:eastAsia="Calibri" w:hAnsi="Arial" w:cs="Arial"/>
                <w:shd w:val="clear" w:color="auto" w:fill="FFFFFF"/>
                <w:lang w:val="pt-BR"/>
              </w:rPr>
              <w:t>Act</w:t>
            </w:r>
            <w:proofErr w:type="spellEnd"/>
            <w:r w:rsidRPr="00404A67">
              <w:rPr>
                <w:rFonts w:ascii="Arial" w:eastAsia="Calibri" w:hAnsi="Arial" w:cs="Arial"/>
                <w:shd w:val="clear" w:color="auto" w:fill="FFFFFF"/>
                <w:lang w:val="pt-BR"/>
              </w:rPr>
              <w:t>;;</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xml:space="preserve">- Interface: 24 * 10/100/1000 portas Ethernet </w:t>
            </w:r>
            <w:proofErr w:type="spellStart"/>
            <w:r w:rsidRPr="00404A67">
              <w:rPr>
                <w:rFonts w:ascii="Arial" w:eastAsia="Calibri" w:hAnsi="Arial" w:cs="Arial"/>
                <w:shd w:val="clear" w:color="auto" w:fill="FFFFFF"/>
                <w:lang w:val="pt-BR"/>
              </w:rPr>
              <w:t>Base-T</w:t>
            </w:r>
            <w:proofErr w:type="spellEnd"/>
            <w:r w:rsidRPr="00404A67">
              <w:rPr>
                <w:rFonts w:ascii="Arial" w:eastAsia="Calibri" w:hAnsi="Arial" w:cs="Arial"/>
                <w:shd w:val="clear" w:color="auto" w:fill="FFFFFF"/>
                <w:lang w:val="pt-BR"/>
              </w:rPr>
              <w:t xml:space="preserve"> (Auto MDI / MDIX);</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Rede de Mídia: Recomendado: CAT5 / 5e UTP ou melhor;</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Capacidade do switch: 48Gbps - Fonte de alimentação externa: 100-240 V CA 50/60 Hz;</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xml:space="preserve">- Tabela de MAC </w:t>
            </w:r>
            <w:proofErr w:type="spellStart"/>
            <w:r w:rsidRPr="00404A67">
              <w:rPr>
                <w:rFonts w:ascii="Arial" w:eastAsia="Calibri" w:hAnsi="Arial" w:cs="Arial"/>
                <w:shd w:val="clear" w:color="auto" w:fill="FFFFFF"/>
                <w:lang w:val="pt-BR"/>
              </w:rPr>
              <w:t>Address</w:t>
            </w:r>
            <w:proofErr w:type="spellEnd"/>
            <w:r w:rsidRPr="00404A67">
              <w:rPr>
                <w:rFonts w:ascii="Arial" w:eastAsia="Calibri" w:hAnsi="Arial" w:cs="Arial"/>
                <w:shd w:val="clear" w:color="auto" w:fill="FFFFFF"/>
                <w:lang w:val="pt-BR"/>
              </w:rPr>
              <w:t>: 8K;</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Amortecedor: 2Mb;</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Taxa de Encaminhamento de Pacotes: 35.60Mpps;</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Modo de encaminhamento: Armazenar e encaminhar;</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xml:space="preserve">- Certificação: CE, FCC, </w:t>
            </w:r>
            <w:proofErr w:type="spellStart"/>
            <w:r w:rsidRPr="00404A67">
              <w:rPr>
                <w:rFonts w:ascii="Arial" w:eastAsia="Calibri" w:hAnsi="Arial" w:cs="Arial"/>
                <w:shd w:val="clear" w:color="auto" w:fill="FFFFFF"/>
                <w:lang w:val="pt-BR"/>
              </w:rPr>
              <w:t>RoHS</w:t>
            </w:r>
            <w:proofErr w:type="spellEnd"/>
            <w:r w:rsidRPr="00404A67">
              <w:rPr>
                <w:rFonts w:ascii="Arial" w:eastAsia="Calibri" w:hAnsi="Arial" w:cs="Arial"/>
                <w:shd w:val="clear" w:color="auto" w:fill="FFFFFF"/>
                <w:lang w:val="pt-BR"/>
              </w:rPr>
              <w:t>;</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xml:space="preserve">- </w:t>
            </w:r>
            <w:proofErr w:type="spellStart"/>
            <w:r w:rsidRPr="00404A67">
              <w:rPr>
                <w:rFonts w:ascii="Arial" w:eastAsia="Calibri" w:hAnsi="Arial" w:cs="Arial"/>
                <w:shd w:val="clear" w:color="auto" w:fill="FFFFFF"/>
                <w:lang w:val="pt-BR"/>
              </w:rPr>
              <w:t>Plug</w:t>
            </w:r>
            <w:proofErr w:type="spellEnd"/>
            <w:r w:rsidRPr="00404A67">
              <w:rPr>
                <w:rFonts w:ascii="Arial" w:eastAsia="Calibri" w:hAnsi="Arial" w:cs="Arial"/>
                <w:shd w:val="clear" w:color="auto" w:fill="FFFFFF"/>
                <w:lang w:val="pt-BR"/>
              </w:rPr>
              <w:t xml:space="preserve"> </w:t>
            </w:r>
            <w:proofErr w:type="spellStart"/>
            <w:r w:rsidRPr="00404A67">
              <w:rPr>
                <w:rFonts w:ascii="Arial" w:eastAsia="Calibri" w:hAnsi="Arial" w:cs="Arial"/>
                <w:shd w:val="clear" w:color="auto" w:fill="FFFFFF"/>
                <w:lang w:val="pt-BR"/>
              </w:rPr>
              <w:t>and</w:t>
            </w:r>
            <w:proofErr w:type="spellEnd"/>
            <w:r w:rsidRPr="00404A67">
              <w:rPr>
                <w:rFonts w:ascii="Arial" w:eastAsia="Calibri" w:hAnsi="Arial" w:cs="Arial"/>
                <w:shd w:val="clear" w:color="auto" w:fill="FFFFFF"/>
                <w:lang w:val="pt-BR"/>
              </w:rPr>
              <w:t xml:space="preserve"> Play;</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xml:space="preserve">- Proteção contra raios para portas de </w:t>
            </w:r>
            <w:proofErr w:type="spellStart"/>
            <w:r w:rsidRPr="00404A67">
              <w:rPr>
                <w:rFonts w:ascii="Arial" w:eastAsia="Calibri" w:hAnsi="Arial" w:cs="Arial"/>
                <w:shd w:val="clear" w:color="auto" w:fill="FFFFFF"/>
                <w:lang w:val="pt-BR"/>
              </w:rPr>
              <w:t>uplink</w:t>
            </w:r>
            <w:proofErr w:type="spellEnd"/>
            <w:r w:rsidRPr="00404A67">
              <w:rPr>
                <w:rFonts w:ascii="Arial" w:eastAsia="Calibri" w:hAnsi="Arial" w:cs="Arial"/>
                <w:shd w:val="clear" w:color="auto" w:fill="FFFFFF"/>
                <w:lang w:val="pt-BR"/>
              </w:rPr>
              <w:t>: 6KV;</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Proteção contra raios para energia: 6KV. </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hAnsi="Arial" w:cs="Arial"/>
                <w:bCs/>
                <w:lang w:val="pt-BR"/>
              </w:rPr>
              <w:t>Garantia mínima: 24 meses.</w:t>
            </w:r>
            <w:r w:rsidR="005A0788">
              <w:rPr>
                <w:rFonts w:ascii="Arial" w:hAnsi="Arial" w:cs="Arial"/>
                <w:bCs/>
                <w:lang w:val="pt-BR"/>
              </w:rPr>
              <w:t xml:space="preserve"> </w:t>
            </w:r>
          </w:p>
        </w:tc>
      </w:tr>
      <w:tr w:rsidR="00404A67" w:rsidRPr="00404A67" w:rsidTr="00CC7044">
        <w:trPr>
          <w:trHeight w:val="4662"/>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10</w:t>
            </w:r>
          </w:p>
        </w:tc>
        <w:tc>
          <w:tcPr>
            <w:tcW w:w="2730" w:type="dxa"/>
          </w:tcPr>
          <w:p w:rsidR="00404A67" w:rsidRPr="00404A67" w:rsidRDefault="00404A67" w:rsidP="00404A67">
            <w:pPr>
              <w:widowControl/>
              <w:ind w:left="-992" w:firstLine="992"/>
              <w:jc w:val="center"/>
              <w:rPr>
                <w:rFonts w:ascii="Arial" w:eastAsia="SimSun" w:hAnsi="Arial" w:cs="Arial"/>
                <w:kern w:val="2"/>
                <w:lang w:val="pt-BR" w:eastAsia="zh-CN" w:bidi="hi-IN"/>
              </w:rPr>
            </w:pPr>
            <w:r w:rsidRPr="00404A67">
              <w:rPr>
                <w:rFonts w:ascii="Arial" w:eastAsia="SimSun" w:hAnsi="Arial" w:cs="Arial"/>
                <w:kern w:val="2"/>
                <w:lang w:val="pt-BR" w:eastAsia="zh-CN" w:bidi="hi-IN"/>
              </w:rPr>
              <w:t>Switch 8 Portas</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02</w:t>
            </w:r>
          </w:p>
        </w:tc>
        <w:tc>
          <w:tcPr>
            <w:tcW w:w="5176" w:type="dxa"/>
          </w:tcPr>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Padrões e Protocolos: IEEE 802.3 / 802.3u / 802.3ab / 802.3x | CSMA / CD</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xml:space="preserve">- Interface: 8 10/100 / 1000Mbps portas, </w:t>
            </w:r>
            <w:proofErr w:type="spellStart"/>
            <w:r w:rsidRPr="00404A67">
              <w:rPr>
                <w:rFonts w:ascii="Arial" w:eastAsia="Calibri" w:hAnsi="Arial" w:cs="Arial"/>
                <w:lang w:val="pt-BR"/>
              </w:rPr>
              <w:t>auto-negociação</w:t>
            </w:r>
            <w:proofErr w:type="spellEnd"/>
            <w:r w:rsidRPr="00404A67">
              <w:rPr>
                <w:rFonts w:ascii="Arial" w:eastAsia="Calibri" w:hAnsi="Arial" w:cs="Arial"/>
                <w:lang w:val="pt-BR"/>
              </w:rPr>
              <w:t xml:space="preserve">, </w:t>
            </w:r>
            <w:proofErr w:type="spellStart"/>
            <w:r w:rsidRPr="00404A67">
              <w:rPr>
                <w:rFonts w:ascii="Arial" w:eastAsia="Calibri" w:hAnsi="Arial" w:cs="Arial"/>
                <w:lang w:val="pt-BR"/>
              </w:rPr>
              <w:t>Auto-MDI</w:t>
            </w:r>
            <w:proofErr w:type="spellEnd"/>
            <w:r w:rsidRPr="00404A67">
              <w:rPr>
                <w:rFonts w:ascii="Arial" w:eastAsia="Calibri" w:hAnsi="Arial" w:cs="Arial"/>
                <w:lang w:val="pt-BR"/>
              </w:rPr>
              <w:t xml:space="preserve"> / MDIX</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Tamanho do buffer: 2Mb</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Fonte de alimentação externa: 100-240 V CA, 50 / 60Hz</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xml:space="preserve">- </w:t>
            </w:r>
            <w:proofErr w:type="spellStart"/>
            <w:r w:rsidRPr="00404A67">
              <w:rPr>
                <w:rFonts w:ascii="Arial" w:eastAsia="Calibri" w:hAnsi="Arial" w:cs="Arial"/>
                <w:lang w:val="pt-BR"/>
              </w:rPr>
              <w:t>Fan</w:t>
            </w:r>
            <w:proofErr w:type="spellEnd"/>
            <w:r w:rsidRPr="00404A67">
              <w:rPr>
                <w:rFonts w:ascii="Arial" w:eastAsia="Calibri" w:hAnsi="Arial" w:cs="Arial"/>
                <w:lang w:val="pt-BR"/>
              </w:rPr>
              <w:t xml:space="preserve"> Quantidade: </w:t>
            </w:r>
            <w:proofErr w:type="spellStart"/>
            <w:r w:rsidRPr="00404A67">
              <w:rPr>
                <w:rFonts w:ascii="Arial" w:eastAsia="Calibri" w:hAnsi="Arial" w:cs="Arial"/>
                <w:lang w:val="pt-BR"/>
              </w:rPr>
              <w:t>Fanless</w:t>
            </w:r>
            <w:proofErr w:type="spellEnd"/>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Dimensões (</w:t>
            </w:r>
            <w:proofErr w:type="spellStart"/>
            <w:r w:rsidRPr="00404A67">
              <w:rPr>
                <w:rFonts w:ascii="Arial" w:eastAsia="Calibri" w:hAnsi="Arial" w:cs="Arial"/>
                <w:lang w:val="pt-BR"/>
              </w:rPr>
              <w:t>LxPxA</w:t>
            </w:r>
            <w:proofErr w:type="spellEnd"/>
            <w:r w:rsidRPr="00404A67">
              <w:rPr>
                <w:rFonts w:ascii="Arial" w:eastAsia="Calibri" w:hAnsi="Arial" w:cs="Arial"/>
                <w:lang w:val="pt-BR"/>
              </w:rPr>
              <w:t xml:space="preserve">): 6,2 </w:t>
            </w:r>
            <w:proofErr w:type="gramStart"/>
            <w:r w:rsidRPr="00404A67">
              <w:rPr>
                <w:rFonts w:ascii="Arial" w:eastAsia="Calibri" w:hAnsi="Arial" w:cs="Arial"/>
                <w:lang w:val="pt-BR"/>
              </w:rPr>
              <w:t>x</w:t>
            </w:r>
            <w:proofErr w:type="gramEnd"/>
            <w:r w:rsidRPr="00404A67">
              <w:rPr>
                <w:rFonts w:ascii="Arial" w:eastAsia="Calibri" w:hAnsi="Arial" w:cs="Arial"/>
                <w:lang w:val="pt-BR"/>
              </w:rPr>
              <w:t xml:space="preserve"> 4,0 x 1,0 pol. (158 x 101 x 25 mm)</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xml:space="preserve">- Indicador LED: Power </w:t>
            </w:r>
            <w:proofErr w:type="gramStart"/>
            <w:r w:rsidRPr="00404A67">
              <w:rPr>
                <w:rFonts w:ascii="Arial" w:eastAsia="Calibri" w:hAnsi="Arial" w:cs="Arial"/>
                <w:lang w:val="pt-BR"/>
              </w:rPr>
              <w:t>System  |</w:t>
            </w:r>
            <w:proofErr w:type="gramEnd"/>
            <w:r w:rsidRPr="00404A67">
              <w:rPr>
                <w:rFonts w:ascii="Arial" w:eastAsia="Calibri" w:hAnsi="Arial" w:cs="Arial"/>
                <w:lang w:val="pt-BR"/>
              </w:rPr>
              <w:t xml:space="preserve"> Link, indicadores de velocidade e de </w:t>
            </w:r>
            <w:proofErr w:type="spellStart"/>
            <w:r w:rsidRPr="00404A67">
              <w:rPr>
                <w:rFonts w:ascii="Arial" w:eastAsia="Calibri" w:hAnsi="Arial" w:cs="Arial"/>
                <w:lang w:val="pt-BR"/>
              </w:rPr>
              <w:t>actividade</w:t>
            </w:r>
            <w:proofErr w:type="spellEnd"/>
            <w:r w:rsidRPr="00404A67">
              <w:rPr>
                <w:rFonts w:ascii="Arial" w:eastAsia="Calibri" w:hAnsi="Arial" w:cs="Arial"/>
                <w:lang w:val="pt-BR"/>
              </w:rPr>
              <w:t xml:space="preserve"> por porto construído em cada porta RJ-45</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Consumo de energia: Máxima: 4.5W (220V / 50Hz).</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hAnsi="Arial" w:cs="Arial"/>
                <w:bCs/>
                <w:lang w:val="pt-BR"/>
              </w:rPr>
              <w:t>Garantia mínima: 24 meses.</w:t>
            </w:r>
          </w:p>
        </w:tc>
      </w:tr>
      <w:tr w:rsidR="00404A67" w:rsidRPr="00404A67" w:rsidTr="00CC7044">
        <w:trPr>
          <w:trHeight w:val="1553"/>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11</w:t>
            </w:r>
          </w:p>
        </w:tc>
        <w:tc>
          <w:tcPr>
            <w:tcW w:w="2730" w:type="dxa"/>
          </w:tcPr>
          <w:p w:rsidR="00404A67" w:rsidRPr="00404A67" w:rsidRDefault="00404A67" w:rsidP="00404A67">
            <w:pPr>
              <w:widowControl/>
              <w:ind w:left="-992" w:firstLine="992"/>
              <w:jc w:val="center"/>
              <w:rPr>
                <w:rFonts w:ascii="Arial" w:eastAsia="Calibri" w:hAnsi="Arial" w:cs="Arial"/>
                <w:lang w:val="pt-BR"/>
              </w:rPr>
            </w:pPr>
            <w:proofErr w:type="spellStart"/>
            <w:r w:rsidRPr="00404A67">
              <w:rPr>
                <w:rFonts w:ascii="Arial" w:eastAsia="SimSun" w:hAnsi="Arial" w:cs="Arial"/>
                <w:kern w:val="2"/>
                <w:lang w:val="pt-BR" w:eastAsia="zh-CN" w:bidi="hi-IN"/>
              </w:rPr>
              <w:t>Acess</w:t>
            </w:r>
            <w:proofErr w:type="spellEnd"/>
            <w:r w:rsidRPr="00404A67">
              <w:rPr>
                <w:rFonts w:ascii="Arial" w:eastAsia="SimSun" w:hAnsi="Arial" w:cs="Arial"/>
                <w:kern w:val="2"/>
                <w:lang w:val="pt-BR" w:eastAsia="zh-CN" w:bidi="hi-IN"/>
              </w:rPr>
              <w:t xml:space="preserve"> points UniFi6 Lite</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02</w:t>
            </w:r>
          </w:p>
        </w:tc>
        <w:tc>
          <w:tcPr>
            <w:tcW w:w="5176" w:type="dxa"/>
          </w:tcPr>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Interface de Rede: (2) portas 10/100/1000 Ethernet;</w:t>
            </w:r>
            <w:r w:rsidRPr="00404A67">
              <w:rPr>
                <w:rFonts w:ascii="Arial" w:eastAsia="Calibri" w:hAnsi="Arial" w:cs="Arial"/>
                <w:lang w:val="pt-BR"/>
              </w:rPr>
              <w:br/>
              <w:t>- Antenas: (3) dual-</w:t>
            </w:r>
            <w:proofErr w:type="spellStart"/>
            <w:r w:rsidRPr="00404A67">
              <w:rPr>
                <w:rFonts w:ascii="Arial" w:eastAsia="Calibri" w:hAnsi="Arial" w:cs="Arial"/>
                <w:lang w:val="pt-BR"/>
              </w:rPr>
              <w:t>band</w:t>
            </w:r>
            <w:proofErr w:type="spellEnd"/>
            <w:r w:rsidRPr="00404A67">
              <w:rPr>
                <w:rFonts w:ascii="Arial" w:eastAsia="Calibri" w:hAnsi="Arial" w:cs="Arial"/>
                <w:lang w:val="pt-BR"/>
              </w:rPr>
              <w:t xml:space="preserve"> Antenas, 3 </w:t>
            </w:r>
            <w:proofErr w:type="spellStart"/>
            <w:r w:rsidRPr="00404A67">
              <w:rPr>
                <w:rFonts w:ascii="Arial" w:eastAsia="Calibri" w:hAnsi="Arial" w:cs="Arial"/>
                <w:lang w:val="pt-BR"/>
              </w:rPr>
              <w:t>dBi</w:t>
            </w:r>
            <w:proofErr w:type="spellEnd"/>
            <w:r w:rsidRPr="00404A67">
              <w:rPr>
                <w:rFonts w:ascii="Arial" w:eastAsia="Calibri" w:hAnsi="Arial" w:cs="Arial"/>
                <w:lang w:val="pt-BR"/>
              </w:rPr>
              <w:t xml:space="preserve"> Cada;</w:t>
            </w:r>
            <w:r w:rsidRPr="00404A67">
              <w:rPr>
                <w:rFonts w:ascii="Arial" w:eastAsia="Calibri" w:hAnsi="Arial" w:cs="Arial"/>
                <w:lang w:val="pt-BR"/>
              </w:rPr>
              <w:br/>
              <w:t xml:space="preserve">- Max TX Potência: 2,4 GHz: 22 </w:t>
            </w:r>
            <w:proofErr w:type="spellStart"/>
            <w:r w:rsidRPr="00404A67">
              <w:rPr>
                <w:rFonts w:ascii="Arial" w:eastAsia="Calibri" w:hAnsi="Arial" w:cs="Arial"/>
                <w:lang w:val="pt-BR"/>
              </w:rPr>
              <w:t>dBm</w:t>
            </w:r>
            <w:proofErr w:type="spellEnd"/>
            <w:r w:rsidRPr="00404A67">
              <w:rPr>
                <w:rFonts w:ascii="Arial" w:eastAsia="Calibri" w:hAnsi="Arial" w:cs="Arial"/>
                <w:lang w:val="pt-BR"/>
              </w:rPr>
              <w:t xml:space="preserve"> - 5GHz: 22 </w:t>
            </w:r>
            <w:proofErr w:type="spellStart"/>
            <w:r w:rsidRPr="00404A67">
              <w:rPr>
                <w:rFonts w:ascii="Arial" w:eastAsia="Calibri" w:hAnsi="Arial" w:cs="Arial"/>
                <w:lang w:val="pt-BR"/>
              </w:rPr>
              <w:t>dBm</w:t>
            </w:r>
            <w:proofErr w:type="spellEnd"/>
            <w:r w:rsidRPr="00404A67">
              <w:rPr>
                <w:rFonts w:ascii="Arial" w:eastAsia="Calibri" w:hAnsi="Arial" w:cs="Arial"/>
                <w:lang w:val="pt-BR"/>
              </w:rPr>
              <w:t>;</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Padrões Wi-Fi: 802.11 a / b / g / n / ac;</w:t>
            </w:r>
            <w:r w:rsidRPr="00404A67">
              <w:rPr>
                <w:rFonts w:ascii="Arial" w:eastAsia="Calibri" w:hAnsi="Arial" w:cs="Arial"/>
                <w:lang w:val="pt-BR"/>
              </w:rPr>
              <w:br/>
              <w:t>- Método de energia: Passivo over Ethernet (48V), 802.3af / 803.2at suportados (com suporte Faixa de tensão: 44 a 57VDC)</w:t>
            </w:r>
            <w:r w:rsidRPr="00404A67">
              <w:rPr>
                <w:rFonts w:ascii="Arial" w:eastAsia="Calibri" w:hAnsi="Arial" w:cs="Arial"/>
                <w:lang w:val="pt-BR"/>
              </w:rPr>
              <w:br/>
              <w:t xml:space="preserve">- Fonte de Alimentação: 48V, 0.32A </w:t>
            </w:r>
            <w:proofErr w:type="spellStart"/>
            <w:r w:rsidRPr="00404A67">
              <w:rPr>
                <w:rFonts w:ascii="Arial" w:eastAsia="Calibri" w:hAnsi="Arial" w:cs="Arial"/>
                <w:lang w:val="pt-BR"/>
              </w:rPr>
              <w:t>PoE</w:t>
            </w:r>
            <w:proofErr w:type="spellEnd"/>
            <w:r w:rsidRPr="00404A67">
              <w:rPr>
                <w:rFonts w:ascii="Arial" w:eastAsia="Calibri" w:hAnsi="Arial" w:cs="Arial"/>
                <w:lang w:val="pt-BR"/>
              </w:rPr>
              <w:t xml:space="preserve"> Gigabit </w:t>
            </w:r>
            <w:proofErr w:type="spellStart"/>
            <w:r w:rsidRPr="00404A67">
              <w:rPr>
                <w:rFonts w:ascii="Arial" w:eastAsia="Calibri" w:hAnsi="Arial" w:cs="Arial"/>
                <w:lang w:val="pt-BR"/>
              </w:rPr>
              <w:t>Adapter</w:t>
            </w:r>
            <w:proofErr w:type="spellEnd"/>
            <w:r w:rsidRPr="00404A67">
              <w:rPr>
                <w:rFonts w:ascii="Arial" w:eastAsia="Calibri" w:hAnsi="Arial" w:cs="Arial"/>
                <w:lang w:val="pt-BR"/>
              </w:rPr>
              <w:t>;</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Consumo de energia máxima: 9W;</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BSSID: até quatro por Rádio;</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Segurança sem fio: WEP, WPA-PSK, WPA-Enterprise (WPA / WPA2, TKIP / AES);</w:t>
            </w:r>
            <w:r w:rsidRPr="00404A67">
              <w:rPr>
                <w:rFonts w:ascii="Arial" w:eastAsia="Calibri" w:hAnsi="Arial" w:cs="Arial"/>
                <w:lang w:val="pt-BR"/>
              </w:rPr>
              <w:br/>
              <w:t>-  Montagem: Parede e teto;</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VLAN: 802.1Q;</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xml:space="preserve">-  </w:t>
            </w:r>
            <w:proofErr w:type="spellStart"/>
            <w:r w:rsidRPr="00404A67">
              <w:rPr>
                <w:rFonts w:ascii="Arial" w:eastAsia="Calibri" w:hAnsi="Arial" w:cs="Arial"/>
                <w:lang w:val="pt-BR"/>
              </w:rPr>
              <w:t>Advanced</w:t>
            </w:r>
            <w:proofErr w:type="spellEnd"/>
            <w:r w:rsidRPr="00404A67">
              <w:rPr>
                <w:rFonts w:ascii="Arial" w:eastAsia="Calibri" w:hAnsi="Arial" w:cs="Arial"/>
                <w:lang w:val="pt-BR"/>
              </w:rPr>
              <w:t xml:space="preserve"> </w:t>
            </w:r>
            <w:proofErr w:type="spellStart"/>
            <w:r w:rsidRPr="00404A67">
              <w:rPr>
                <w:rFonts w:ascii="Arial" w:eastAsia="Calibri" w:hAnsi="Arial" w:cs="Arial"/>
                <w:lang w:val="pt-BR"/>
              </w:rPr>
              <w:t>QoS</w:t>
            </w:r>
            <w:proofErr w:type="spellEnd"/>
            <w:r w:rsidRPr="00404A67">
              <w:rPr>
                <w:rFonts w:ascii="Arial" w:eastAsia="Calibri" w:hAnsi="Arial" w:cs="Arial"/>
                <w:lang w:val="pt-BR"/>
              </w:rPr>
              <w:t>: Per-</w:t>
            </w:r>
            <w:proofErr w:type="spellStart"/>
            <w:r w:rsidRPr="00404A67">
              <w:rPr>
                <w:rFonts w:ascii="Arial" w:eastAsia="Calibri" w:hAnsi="Arial" w:cs="Arial"/>
                <w:lang w:val="pt-BR"/>
              </w:rPr>
              <w:t>User</w:t>
            </w:r>
            <w:proofErr w:type="spellEnd"/>
            <w:r w:rsidRPr="00404A67">
              <w:rPr>
                <w:rFonts w:ascii="Arial" w:eastAsia="Calibri" w:hAnsi="Arial" w:cs="Arial"/>
                <w:lang w:val="pt-BR"/>
              </w:rPr>
              <w:t xml:space="preserve"> Rate </w:t>
            </w:r>
            <w:proofErr w:type="spellStart"/>
            <w:r w:rsidRPr="00404A67">
              <w:rPr>
                <w:rFonts w:ascii="Arial" w:eastAsia="Calibri" w:hAnsi="Arial" w:cs="Arial"/>
                <w:lang w:val="pt-BR"/>
              </w:rPr>
              <w:t>Limiting</w:t>
            </w:r>
            <w:proofErr w:type="spellEnd"/>
            <w:r w:rsidRPr="00404A67">
              <w:rPr>
                <w:rFonts w:ascii="Arial" w:eastAsia="Calibri" w:hAnsi="Arial" w:cs="Arial"/>
                <w:lang w:val="pt-BR"/>
              </w:rPr>
              <w:t>;</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xml:space="preserve">-  </w:t>
            </w:r>
            <w:proofErr w:type="spellStart"/>
            <w:r w:rsidRPr="00404A67">
              <w:rPr>
                <w:rFonts w:ascii="Arial" w:eastAsia="Calibri" w:hAnsi="Arial" w:cs="Arial"/>
                <w:lang w:val="pt-BR"/>
              </w:rPr>
              <w:t>Guest</w:t>
            </w:r>
            <w:proofErr w:type="spellEnd"/>
            <w:r w:rsidRPr="00404A67">
              <w:rPr>
                <w:rFonts w:ascii="Arial" w:eastAsia="Calibri" w:hAnsi="Arial" w:cs="Arial"/>
                <w:lang w:val="pt-BR"/>
              </w:rPr>
              <w:t xml:space="preserve"> </w:t>
            </w:r>
            <w:proofErr w:type="spellStart"/>
            <w:r w:rsidRPr="00404A67">
              <w:rPr>
                <w:rFonts w:ascii="Arial" w:eastAsia="Calibri" w:hAnsi="Arial" w:cs="Arial"/>
                <w:lang w:val="pt-BR"/>
              </w:rPr>
              <w:t>Traffic</w:t>
            </w:r>
            <w:proofErr w:type="spellEnd"/>
            <w:r w:rsidRPr="00404A67">
              <w:rPr>
                <w:rFonts w:ascii="Arial" w:eastAsia="Calibri" w:hAnsi="Arial" w:cs="Arial"/>
                <w:lang w:val="pt-BR"/>
              </w:rPr>
              <w:t xml:space="preserve"> </w:t>
            </w:r>
            <w:proofErr w:type="spellStart"/>
            <w:r w:rsidRPr="00404A67">
              <w:rPr>
                <w:rFonts w:ascii="Arial" w:eastAsia="Calibri" w:hAnsi="Arial" w:cs="Arial"/>
                <w:lang w:val="pt-BR"/>
              </w:rPr>
              <w:t>Isolation</w:t>
            </w:r>
            <w:proofErr w:type="spellEnd"/>
            <w:r w:rsidRPr="00404A67">
              <w:rPr>
                <w:rFonts w:ascii="Arial" w:eastAsia="Calibri" w:hAnsi="Arial" w:cs="Arial"/>
                <w:lang w:val="pt-BR"/>
              </w:rPr>
              <w:t xml:space="preserve">: </w:t>
            </w:r>
            <w:proofErr w:type="spellStart"/>
            <w:r w:rsidRPr="00404A67">
              <w:rPr>
                <w:rFonts w:ascii="Arial" w:eastAsia="Calibri" w:hAnsi="Arial" w:cs="Arial"/>
                <w:lang w:val="pt-BR"/>
              </w:rPr>
              <w:t>Supported</w:t>
            </w:r>
            <w:proofErr w:type="spellEnd"/>
            <w:r w:rsidRPr="00404A67">
              <w:rPr>
                <w:rFonts w:ascii="Arial" w:eastAsia="Calibri" w:hAnsi="Arial" w:cs="Arial"/>
                <w:lang w:val="pt-BR"/>
              </w:rPr>
              <w:t>;</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xml:space="preserve">- WMM: </w:t>
            </w:r>
            <w:proofErr w:type="spellStart"/>
            <w:r w:rsidRPr="00404A67">
              <w:rPr>
                <w:rFonts w:ascii="Arial" w:eastAsia="Calibri" w:hAnsi="Arial" w:cs="Arial"/>
                <w:lang w:val="pt-BR"/>
              </w:rPr>
              <w:t>Voice</w:t>
            </w:r>
            <w:proofErr w:type="spellEnd"/>
            <w:r w:rsidRPr="00404A67">
              <w:rPr>
                <w:rFonts w:ascii="Arial" w:eastAsia="Calibri" w:hAnsi="Arial" w:cs="Arial"/>
                <w:lang w:val="pt-BR"/>
              </w:rPr>
              <w:t xml:space="preserve">, </w:t>
            </w:r>
            <w:proofErr w:type="spellStart"/>
            <w:r w:rsidRPr="00404A67">
              <w:rPr>
                <w:rFonts w:ascii="Arial" w:eastAsia="Calibri" w:hAnsi="Arial" w:cs="Arial"/>
                <w:lang w:val="pt-BR"/>
              </w:rPr>
              <w:t>Video</w:t>
            </w:r>
            <w:proofErr w:type="spellEnd"/>
            <w:r w:rsidRPr="00404A67">
              <w:rPr>
                <w:rFonts w:ascii="Arial" w:eastAsia="Calibri" w:hAnsi="Arial" w:cs="Arial"/>
                <w:lang w:val="pt-BR"/>
              </w:rPr>
              <w:t xml:space="preserve">, Best </w:t>
            </w:r>
            <w:proofErr w:type="spellStart"/>
            <w:r w:rsidRPr="00404A67">
              <w:rPr>
                <w:rFonts w:ascii="Arial" w:eastAsia="Calibri" w:hAnsi="Arial" w:cs="Arial"/>
                <w:lang w:val="pt-BR"/>
              </w:rPr>
              <w:t>Effort</w:t>
            </w:r>
            <w:proofErr w:type="spellEnd"/>
            <w:r w:rsidRPr="00404A67">
              <w:rPr>
                <w:rFonts w:ascii="Arial" w:eastAsia="Calibri" w:hAnsi="Arial" w:cs="Arial"/>
                <w:lang w:val="pt-BR"/>
              </w:rPr>
              <w:t xml:space="preserve">, </w:t>
            </w:r>
            <w:proofErr w:type="spellStart"/>
            <w:r w:rsidRPr="00404A67">
              <w:rPr>
                <w:rFonts w:ascii="Arial" w:eastAsia="Calibri" w:hAnsi="Arial" w:cs="Arial"/>
                <w:lang w:val="pt-BR"/>
              </w:rPr>
              <w:t>and</w:t>
            </w:r>
            <w:proofErr w:type="spellEnd"/>
            <w:r w:rsidRPr="00404A67">
              <w:rPr>
                <w:rFonts w:ascii="Arial" w:eastAsia="Calibri" w:hAnsi="Arial" w:cs="Arial"/>
                <w:lang w:val="pt-BR"/>
              </w:rPr>
              <w:t xml:space="preserve"> Background;</w:t>
            </w:r>
            <w:r w:rsidRPr="00404A67">
              <w:rPr>
                <w:rFonts w:ascii="Arial" w:eastAsia="Calibri" w:hAnsi="Arial" w:cs="Arial"/>
                <w:lang w:val="pt-BR"/>
              </w:rPr>
              <w:br/>
              <w:t>- Clientes ativos: 250+Supported Data Rates (Mbps), Standard Data Rates;</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xml:space="preserve">-  802.11ac: 6.5 Mbps </w:t>
            </w:r>
            <w:proofErr w:type="spellStart"/>
            <w:r w:rsidRPr="00404A67">
              <w:rPr>
                <w:rFonts w:ascii="Arial" w:eastAsia="Calibri" w:hAnsi="Arial" w:cs="Arial"/>
                <w:lang w:val="pt-BR"/>
              </w:rPr>
              <w:t>to</w:t>
            </w:r>
            <w:proofErr w:type="spellEnd"/>
            <w:r w:rsidRPr="00404A67">
              <w:rPr>
                <w:rFonts w:ascii="Arial" w:eastAsia="Calibri" w:hAnsi="Arial" w:cs="Arial"/>
                <w:lang w:val="pt-BR"/>
              </w:rPr>
              <w:t xml:space="preserve"> 1300 Mbps;</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(MCS0 - MCS9 NSS1/2/3, VHT 20/40/80);</w:t>
            </w:r>
            <w:r w:rsidRPr="00404A67">
              <w:rPr>
                <w:rFonts w:ascii="Arial" w:eastAsia="Calibri" w:hAnsi="Arial" w:cs="Arial"/>
                <w:lang w:val="pt-BR"/>
              </w:rPr>
              <w:br/>
              <w:t xml:space="preserve">-  802.11n: 6.5 Mbps </w:t>
            </w:r>
            <w:proofErr w:type="spellStart"/>
            <w:r w:rsidRPr="00404A67">
              <w:rPr>
                <w:rFonts w:ascii="Arial" w:eastAsia="Calibri" w:hAnsi="Arial" w:cs="Arial"/>
                <w:lang w:val="pt-BR"/>
              </w:rPr>
              <w:t>to</w:t>
            </w:r>
            <w:proofErr w:type="spellEnd"/>
            <w:r w:rsidRPr="00404A67">
              <w:rPr>
                <w:rFonts w:ascii="Arial" w:eastAsia="Calibri" w:hAnsi="Arial" w:cs="Arial"/>
                <w:lang w:val="pt-BR"/>
              </w:rPr>
              <w:t xml:space="preserve"> 450 Mbps (MCS0 - MCS23,  HT 20/40);</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- 802.11a: 6, 9, 12, 18, 24, 36, 48, 54 Mbps;</w:t>
            </w:r>
            <w:r w:rsidRPr="00404A67">
              <w:rPr>
                <w:rFonts w:ascii="Arial" w:eastAsia="Calibri" w:hAnsi="Arial" w:cs="Arial"/>
                <w:lang w:val="pt-BR"/>
              </w:rPr>
              <w:br/>
              <w:t>- 802.11g: 6, 9, 12, 18, 24, 36, 48, 54 Mbps;</w:t>
            </w:r>
            <w:r w:rsidRPr="00404A67">
              <w:rPr>
                <w:rFonts w:ascii="Arial" w:eastAsia="Calibri" w:hAnsi="Arial" w:cs="Arial"/>
                <w:lang w:val="pt-BR"/>
              </w:rPr>
              <w:br/>
              <w:t>-  802.11b: 1, 2, 5.5, 11 Mbps;</w:t>
            </w:r>
          </w:p>
          <w:p w:rsidR="00404A67" w:rsidRPr="005A0788" w:rsidRDefault="00404A67" w:rsidP="005A0788">
            <w:pPr>
              <w:tabs>
                <w:tab w:val="left" w:pos="609"/>
                <w:tab w:val="left" w:pos="970"/>
              </w:tabs>
              <w:spacing w:line="360" w:lineRule="auto"/>
              <w:ind w:left="349" w:right="119"/>
              <w:jc w:val="both"/>
              <w:rPr>
                <w:rFonts w:ascii="Arial" w:eastAsia="Calibri" w:hAnsi="Arial" w:cs="Arial"/>
                <w:lang w:val="pt-BR"/>
              </w:rPr>
            </w:pPr>
            <w:r w:rsidRPr="00404A67">
              <w:rPr>
                <w:rFonts w:ascii="Arial" w:hAnsi="Arial" w:cs="Arial"/>
                <w:bCs/>
                <w:lang w:val="pt-BR"/>
              </w:rPr>
              <w:t>Garantia mínima: 12 meses.</w:t>
            </w:r>
          </w:p>
        </w:tc>
      </w:tr>
      <w:tr w:rsidR="00404A67" w:rsidRPr="00404A67" w:rsidTr="00CC7044">
        <w:trPr>
          <w:trHeight w:val="4355"/>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12</w:t>
            </w:r>
          </w:p>
        </w:tc>
        <w:tc>
          <w:tcPr>
            <w:tcW w:w="2730" w:type="dxa"/>
          </w:tcPr>
          <w:p w:rsidR="00404A67" w:rsidRPr="00404A67" w:rsidRDefault="00404A67" w:rsidP="00404A67">
            <w:pPr>
              <w:widowControl/>
              <w:ind w:left="56" w:hanging="56"/>
              <w:jc w:val="center"/>
              <w:rPr>
                <w:rFonts w:ascii="Arial" w:eastAsia="SimSun" w:hAnsi="Arial" w:cs="Arial"/>
                <w:kern w:val="2"/>
                <w:lang w:val="pt-BR" w:eastAsia="zh-CN" w:bidi="hi-IN"/>
              </w:rPr>
            </w:pPr>
            <w:r w:rsidRPr="00404A67">
              <w:rPr>
                <w:rFonts w:ascii="Arial" w:eastAsia="SimSun" w:hAnsi="Arial" w:cs="Arial"/>
                <w:kern w:val="2"/>
                <w:lang w:val="pt-BR" w:eastAsia="zh-CN" w:bidi="hi-IN"/>
              </w:rPr>
              <w:t>Web Câmera</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10</w:t>
            </w:r>
          </w:p>
        </w:tc>
        <w:tc>
          <w:tcPr>
            <w:tcW w:w="5176" w:type="dxa"/>
          </w:tcPr>
          <w:p w:rsidR="00404A67" w:rsidRPr="00404A67" w:rsidRDefault="00404A67" w:rsidP="00404A67">
            <w:pPr>
              <w:widowControl/>
              <w:spacing w:line="360" w:lineRule="auto"/>
              <w:rPr>
                <w:rFonts w:ascii="Arial" w:eastAsia="Calibri" w:hAnsi="Arial" w:cs="Arial"/>
                <w:color w:val="000000"/>
                <w:lang w:val="pt-BR"/>
              </w:rPr>
            </w:pPr>
            <w:r w:rsidRPr="00404A67">
              <w:rPr>
                <w:rFonts w:ascii="Arial" w:eastAsia="Calibri" w:hAnsi="Arial" w:cs="Arial"/>
                <w:color w:val="000000"/>
                <w:lang w:val="pt-BR"/>
              </w:rPr>
              <w:t xml:space="preserve">- Resolução: 1080p 30 </w:t>
            </w:r>
            <w:proofErr w:type="spellStart"/>
            <w:r w:rsidRPr="00404A67">
              <w:rPr>
                <w:rFonts w:ascii="Arial" w:eastAsia="Calibri" w:hAnsi="Arial" w:cs="Arial"/>
                <w:color w:val="000000"/>
                <w:lang w:val="pt-BR"/>
              </w:rPr>
              <w:t>fps</w:t>
            </w:r>
            <w:proofErr w:type="spellEnd"/>
            <w:r w:rsidRPr="00404A67">
              <w:rPr>
                <w:rFonts w:ascii="Arial" w:eastAsia="Calibri" w:hAnsi="Arial" w:cs="Arial"/>
                <w:color w:val="000000"/>
                <w:lang w:val="pt-BR"/>
              </w:rPr>
              <w:t xml:space="preserve"> / 720p 60 </w:t>
            </w:r>
            <w:proofErr w:type="spellStart"/>
            <w:r w:rsidRPr="00404A67">
              <w:rPr>
                <w:rFonts w:ascii="Arial" w:eastAsia="Calibri" w:hAnsi="Arial" w:cs="Arial"/>
                <w:color w:val="000000"/>
                <w:lang w:val="pt-BR"/>
              </w:rPr>
              <w:t>fps</w:t>
            </w:r>
            <w:proofErr w:type="spellEnd"/>
            <w:r w:rsidRPr="00404A67">
              <w:rPr>
                <w:rFonts w:ascii="Arial" w:eastAsia="Calibri" w:hAnsi="Arial" w:cs="Arial"/>
                <w:color w:val="000000"/>
                <w:lang w:val="pt-BR"/>
              </w:rPr>
              <w:t>;</w:t>
            </w:r>
          </w:p>
          <w:p w:rsidR="00404A67" w:rsidRPr="00404A67" w:rsidRDefault="00404A67" w:rsidP="00404A67">
            <w:pPr>
              <w:widowControl/>
              <w:spacing w:line="360" w:lineRule="auto"/>
              <w:rPr>
                <w:rFonts w:ascii="Arial" w:eastAsia="Calibri" w:hAnsi="Arial" w:cs="Arial"/>
                <w:color w:val="000000"/>
                <w:lang w:val="pt-BR"/>
              </w:rPr>
            </w:pPr>
            <w:r w:rsidRPr="00404A67">
              <w:rPr>
                <w:rFonts w:ascii="Arial" w:eastAsia="Calibri" w:hAnsi="Arial" w:cs="Arial"/>
                <w:color w:val="000000"/>
                <w:lang w:val="pt-BR"/>
              </w:rPr>
              <w:t>- Microfone integrado</w:t>
            </w:r>
            <w:r>
              <w:rPr>
                <w:rFonts w:ascii="Arial" w:eastAsia="Calibri" w:hAnsi="Arial" w:cs="Arial"/>
                <w:color w:val="000000"/>
                <w:lang w:val="pt-BR"/>
              </w:rPr>
              <w:t xml:space="preserve"> </w:t>
            </w:r>
            <w:r w:rsidRPr="00404A67">
              <w:rPr>
                <w:rFonts w:ascii="Arial" w:eastAsia="Calibri" w:hAnsi="Arial" w:cs="Arial"/>
                <w:color w:val="000000"/>
                <w:lang w:val="pt-BR"/>
              </w:rPr>
              <w:t>com tecnologia de redução de ruído</w:t>
            </w:r>
          </w:p>
          <w:p w:rsidR="00404A67" w:rsidRPr="00404A67" w:rsidRDefault="00404A67" w:rsidP="00404A67">
            <w:pPr>
              <w:widowControl/>
              <w:spacing w:line="360" w:lineRule="auto"/>
              <w:rPr>
                <w:rFonts w:ascii="Arial" w:eastAsia="Calibri" w:hAnsi="Arial" w:cs="Arial"/>
                <w:color w:val="000000"/>
                <w:lang w:val="pt-BR"/>
              </w:rPr>
            </w:pPr>
            <w:r w:rsidRPr="00404A67">
              <w:rPr>
                <w:rFonts w:ascii="Arial" w:eastAsia="Calibri" w:hAnsi="Arial" w:cs="Arial"/>
                <w:color w:val="000000"/>
                <w:lang w:val="pt-BR"/>
              </w:rPr>
              <w:t>- Suporte universal, pode ser encaixado em laptop e desktop;</w:t>
            </w:r>
          </w:p>
          <w:p w:rsidR="00404A67" w:rsidRPr="00404A67" w:rsidRDefault="00404A67" w:rsidP="00404A67">
            <w:pPr>
              <w:widowControl/>
              <w:numPr>
                <w:ilvl w:val="0"/>
                <w:numId w:val="31"/>
              </w:numPr>
              <w:shd w:val="clear" w:color="auto" w:fill="FFFFFF"/>
              <w:spacing w:line="360" w:lineRule="auto"/>
              <w:rPr>
                <w:rFonts w:ascii="Arial" w:hAnsi="Arial" w:cs="Arial"/>
                <w:lang w:val="pt-BR"/>
              </w:rPr>
            </w:pPr>
            <w:r w:rsidRPr="00404A67">
              <w:rPr>
                <w:rFonts w:ascii="Arial" w:hAnsi="Arial" w:cs="Arial"/>
                <w:color w:val="000000"/>
                <w:lang w:val="pt-BR"/>
              </w:rPr>
              <w:t xml:space="preserve">- </w:t>
            </w:r>
            <w:r w:rsidRPr="00404A67">
              <w:rPr>
                <w:rFonts w:ascii="Arial" w:hAnsi="Arial" w:cs="Arial"/>
                <w:bCs/>
                <w:lang w:val="pt-BR"/>
              </w:rPr>
              <w:t>Interfaces</w:t>
            </w:r>
            <w:r w:rsidRPr="00404A67">
              <w:rPr>
                <w:rFonts w:ascii="Arial" w:hAnsi="Arial" w:cs="Arial"/>
                <w:lang w:val="pt-BR"/>
              </w:rPr>
              <w:t xml:space="preserve"> USB 2.0</w:t>
            </w:r>
          </w:p>
          <w:p w:rsidR="00404A67" w:rsidRPr="00404A67" w:rsidRDefault="00404A67" w:rsidP="00404A67">
            <w:pPr>
              <w:widowControl/>
              <w:numPr>
                <w:ilvl w:val="0"/>
                <w:numId w:val="32"/>
              </w:numPr>
              <w:shd w:val="clear" w:color="auto" w:fill="FFFFFF"/>
              <w:spacing w:line="360" w:lineRule="auto"/>
              <w:rPr>
                <w:rFonts w:ascii="Arial" w:hAnsi="Arial" w:cs="Arial"/>
                <w:lang w:val="pt-BR"/>
              </w:rPr>
            </w:pPr>
            <w:r w:rsidRPr="00404A67">
              <w:rPr>
                <w:rFonts w:ascii="Arial" w:hAnsi="Arial" w:cs="Arial"/>
                <w:lang w:val="pt-BR"/>
              </w:rPr>
              <w:t>-</w:t>
            </w:r>
            <w:r w:rsidRPr="00404A67">
              <w:rPr>
                <w:rFonts w:ascii="Arial" w:hAnsi="Arial" w:cs="Arial"/>
                <w:bCs/>
                <w:lang w:val="pt-BR"/>
              </w:rPr>
              <w:t>Sistemas operacionais mínimos requeridos</w:t>
            </w:r>
            <w:r w:rsidRPr="00404A67">
              <w:rPr>
                <w:rFonts w:ascii="Arial" w:hAnsi="Arial" w:cs="Arial"/>
                <w:lang w:val="pt-BR"/>
              </w:rPr>
              <w:t>: Windows 7</w:t>
            </w:r>
          </w:p>
          <w:p w:rsidR="00404A67" w:rsidRPr="00404A67" w:rsidRDefault="00404A67" w:rsidP="00404A67">
            <w:pPr>
              <w:widowControl/>
              <w:numPr>
                <w:ilvl w:val="0"/>
                <w:numId w:val="33"/>
              </w:numPr>
              <w:shd w:val="clear" w:color="auto" w:fill="FFFFFF"/>
              <w:spacing w:line="360" w:lineRule="auto"/>
              <w:rPr>
                <w:rFonts w:ascii="Arial" w:hAnsi="Arial" w:cs="Arial"/>
                <w:lang w:val="pt-BR"/>
              </w:rPr>
            </w:pPr>
            <w:r w:rsidRPr="00404A67">
              <w:rPr>
                <w:rFonts w:ascii="Arial" w:hAnsi="Arial" w:cs="Arial"/>
                <w:lang w:val="pt-BR"/>
              </w:rPr>
              <w:t xml:space="preserve">- </w:t>
            </w:r>
            <w:r w:rsidRPr="00404A67">
              <w:rPr>
                <w:rFonts w:ascii="Arial" w:hAnsi="Arial" w:cs="Arial"/>
                <w:bCs/>
                <w:lang w:val="pt-BR"/>
              </w:rPr>
              <w:t>Tipo de sensor</w:t>
            </w:r>
            <w:r w:rsidRPr="00404A67">
              <w:rPr>
                <w:rFonts w:ascii="Arial" w:hAnsi="Arial" w:cs="Arial"/>
                <w:lang w:val="pt-BR"/>
              </w:rPr>
              <w:t>: CMOS.</w:t>
            </w:r>
          </w:p>
          <w:p w:rsidR="00404A67" w:rsidRPr="00404A67" w:rsidRDefault="00404A67" w:rsidP="00404A67">
            <w:pPr>
              <w:widowControl/>
              <w:numPr>
                <w:ilvl w:val="0"/>
                <w:numId w:val="31"/>
              </w:numPr>
              <w:shd w:val="clear" w:color="auto" w:fill="FFFFFF"/>
              <w:spacing w:line="360" w:lineRule="auto"/>
              <w:rPr>
                <w:rFonts w:ascii="Arial" w:hAnsi="Arial" w:cs="Arial"/>
                <w:color w:val="000000"/>
                <w:lang w:val="pt-BR"/>
              </w:rPr>
            </w:pPr>
            <w:r w:rsidRPr="00404A67">
              <w:rPr>
                <w:rFonts w:ascii="Arial" w:hAnsi="Arial" w:cs="Arial"/>
                <w:lang w:val="pt-BR"/>
              </w:rPr>
              <w:t>- Cor preta.</w:t>
            </w:r>
          </w:p>
          <w:p w:rsidR="00404A67" w:rsidRPr="00404A67" w:rsidRDefault="00404A67" w:rsidP="00404A67">
            <w:pPr>
              <w:tabs>
                <w:tab w:val="left" w:pos="609"/>
                <w:tab w:val="left" w:pos="970"/>
              </w:tabs>
              <w:spacing w:line="360" w:lineRule="auto"/>
              <w:ind w:left="349" w:right="119"/>
              <w:jc w:val="both"/>
              <w:rPr>
                <w:rFonts w:ascii="Arial" w:eastAsia="SimSun" w:hAnsi="Arial" w:cs="Arial"/>
                <w:kern w:val="2"/>
                <w:lang w:val="pt-BR" w:eastAsia="zh-CN" w:bidi="hi-IN"/>
              </w:rPr>
            </w:pPr>
            <w:r w:rsidRPr="00404A67">
              <w:rPr>
                <w:rFonts w:ascii="Arial" w:hAnsi="Arial" w:cs="Arial"/>
                <w:bCs/>
                <w:lang w:val="pt-BR"/>
              </w:rPr>
              <w:t>Garantia mínima: 12 meses.</w:t>
            </w:r>
          </w:p>
        </w:tc>
      </w:tr>
      <w:tr w:rsidR="00404A67" w:rsidRPr="00404A67" w:rsidTr="00CC7044">
        <w:trPr>
          <w:trHeight w:val="1553"/>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13</w:t>
            </w:r>
          </w:p>
        </w:tc>
        <w:tc>
          <w:tcPr>
            <w:tcW w:w="2730"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SimSun" w:hAnsi="Arial" w:cs="Arial"/>
                <w:kern w:val="2"/>
                <w:lang w:val="pt-BR" w:eastAsia="zh-CN" w:bidi="hi-IN"/>
              </w:rPr>
              <w:t>Placas de Rede Wireless - PCI Express</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1060</w:t>
            </w:r>
          </w:p>
        </w:tc>
        <w:tc>
          <w:tcPr>
            <w:tcW w:w="5176" w:type="dxa"/>
          </w:tcPr>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Interface</w:t>
            </w:r>
            <w:r w:rsidRPr="00404A67">
              <w:rPr>
                <w:rFonts w:ascii="Arial" w:eastAsia="Calibri" w:hAnsi="Arial" w:cs="Arial"/>
                <w:lang w:val="pt-BR"/>
              </w:rPr>
              <w:tab/>
              <w:t xml:space="preserve">PCI </w:t>
            </w:r>
            <w:proofErr w:type="gramStart"/>
            <w:r w:rsidRPr="00404A67">
              <w:rPr>
                <w:rFonts w:ascii="Arial" w:eastAsia="Calibri" w:hAnsi="Arial" w:cs="Arial"/>
                <w:lang w:val="pt-BR"/>
              </w:rPr>
              <w:t>Express(</w:t>
            </w:r>
            <w:proofErr w:type="gramEnd"/>
            <w:r w:rsidRPr="00404A67">
              <w:rPr>
                <w:rFonts w:ascii="Arial" w:eastAsia="Calibri" w:hAnsi="Arial" w:cs="Arial"/>
                <w:lang w:val="pt-BR"/>
              </w:rPr>
              <w:t>x1)</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Tipo de Antena</w:t>
            </w:r>
            <w:r w:rsidRPr="00404A67">
              <w:rPr>
                <w:rFonts w:ascii="Arial" w:eastAsia="Calibri" w:hAnsi="Arial" w:cs="Arial"/>
                <w:lang w:val="pt-BR"/>
              </w:rPr>
              <w:tab/>
              <w:t>Omnidirecional, destacável (RP-SMA)</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Ganho de Antena</w:t>
            </w:r>
            <w:r w:rsidRPr="00404A67">
              <w:rPr>
                <w:rFonts w:ascii="Arial" w:eastAsia="Calibri" w:hAnsi="Arial" w:cs="Arial"/>
                <w:lang w:val="pt-BR"/>
              </w:rPr>
              <w:tab/>
              <w:t>2dBi</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CARACTERÍSTICAS WIRELESS</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Padrões Wireless</w:t>
            </w:r>
            <w:r w:rsidRPr="00404A67">
              <w:rPr>
                <w:rFonts w:ascii="Arial" w:eastAsia="Calibri" w:hAnsi="Arial" w:cs="Arial"/>
                <w:lang w:val="pt-BR"/>
              </w:rPr>
              <w:tab/>
              <w:t>IEEE 802.11n, IEEE 802.11g, IEEE 802.11b</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Frequência</w:t>
            </w:r>
            <w:r w:rsidRPr="00404A67">
              <w:rPr>
                <w:rFonts w:ascii="Arial" w:eastAsia="Calibri" w:hAnsi="Arial" w:cs="Arial"/>
                <w:lang w:val="pt-BR"/>
              </w:rPr>
              <w:tab/>
              <w:t>2.400-2.4835GHz</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Taxa de Sinal: 11n - Até 300Mbps</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Potência de Transmissão</w:t>
            </w:r>
            <w:r w:rsidRPr="00404A67">
              <w:rPr>
                <w:rFonts w:ascii="Arial" w:eastAsia="Calibri" w:hAnsi="Arial" w:cs="Arial"/>
                <w:lang w:val="pt-BR"/>
              </w:rPr>
              <w:tab/>
              <w:t>&lt;20</w:t>
            </w:r>
            <w:proofErr w:type="gramStart"/>
            <w:r w:rsidRPr="00404A67">
              <w:rPr>
                <w:rFonts w:ascii="Arial" w:eastAsia="Calibri" w:hAnsi="Arial" w:cs="Arial"/>
                <w:lang w:val="pt-BR"/>
              </w:rPr>
              <w:t>dBm(</w:t>
            </w:r>
            <w:proofErr w:type="gramEnd"/>
            <w:r w:rsidRPr="00404A67">
              <w:rPr>
                <w:rFonts w:ascii="Arial" w:eastAsia="Calibri" w:hAnsi="Arial" w:cs="Arial"/>
                <w:lang w:val="pt-BR"/>
              </w:rPr>
              <w:t>EIRP)</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Modos Wireless</w:t>
            </w:r>
            <w:r w:rsidRPr="00404A67">
              <w:rPr>
                <w:rFonts w:ascii="Arial" w:eastAsia="Calibri" w:hAnsi="Arial" w:cs="Arial"/>
                <w:lang w:val="pt-BR"/>
              </w:rPr>
              <w:tab/>
            </w:r>
            <w:proofErr w:type="spellStart"/>
            <w:r w:rsidRPr="00404A67">
              <w:rPr>
                <w:rFonts w:ascii="Arial" w:eastAsia="Calibri" w:hAnsi="Arial" w:cs="Arial"/>
                <w:lang w:val="pt-BR"/>
              </w:rPr>
              <w:t>Ad-Hoc</w:t>
            </w:r>
            <w:proofErr w:type="spellEnd"/>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Segurança Wireless: Suporta WEP de 64/128 bit, WPA-PSK/WPA2-PSK;</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Tecnologia de Modulação</w:t>
            </w:r>
            <w:r w:rsidRPr="00404A67">
              <w:rPr>
                <w:rFonts w:ascii="Arial" w:eastAsia="Calibri" w:hAnsi="Arial" w:cs="Arial"/>
                <w:lang w:val="pt-BR"/>
              </w:rPr>
              <w:tab/>
              <w:t>DBPSK, DQPSK, CCK, OFDM, 16-QAM, 64-QAM;</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 xml:space="preserve">Certificação: CE, FCC, </w:t>
            </w:r>
            <w:proofErr w:type="spellStart"/>
            <w:r w:rsidRPr="00404A67">
              <w:rPr>
                <w:rFonts w:ascii="Arial" w:eastAsia="Calibri" w:hAnsi="Arial" w:cs="Arial"/>
                <w:lang w:val="pt-BR"/>
              </w:rPr>
              <w:t>RoHS</w:t>
            </w:r>
            <w:proofErr w:type="spellEnd"/>
            <w:r w:rsidRPr="00404A67">
              <w:rPr>
                <w:rFonts w:ascii="Arial" w:eastAsia="Calibri" w:hAnsi="Arial" w:cs="Arial"/>
                <w:lang w:val="pt-BR"/>
              </w:rPr>
              <w:t>;</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2x Antenas destacáveis omnidirecionais;</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Guia de Instalação Rápida;</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 xml:space="preserve">Requerimentos do Sistema Windows </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11/10/8.1/8/7 e Linux.</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hAnsi="Arial" w:cs="Arial"/>
                <w:bCs/>
                <w:lang w:val="pt-BR"/>
              </w:rPr>
              <w:t>Garantia mínima: 12 meses</w:t>
            </w:r>
          </w:p>
        </w:tc>
      </w:tr>
      <w:tr w:rsidR="00404A67" w:rsidRPr="00404A67" w:rsidTr="00CC7044">
        <w:trPr>
          <w:trHeight w:val="1398"/>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14</w:t>
            </w:r>
          </w:p>
        </w:tc>
        <w:tc>
          <w:tcPr>
            <w:tcW w:w="2730" w:type="dxa"/>
          </w:tcPr>
          <w:p w:rsidR="00404A67" w:rsidRPr="00404A67" w:rsidRDefault="00404A67" w:rsidP="00404A67">
            <w:pPr>
              <w:widowControl/>
              <w:spacing w:line="360" w:lineRule="auto"/>
              <w:jc w:val="center"/>
              <w:rPr>
                <w:rFonts w:ascii="Arial" w:eastAsia="SimSun" w:hAnsi="Arial" w:cs="Arial"/>
                <w:kern w:val="2"/>
                <w:lang w:val="pt-BR" w:eastAsia="zh-CN" w:bidi="hi-IN"/>
              </w:rPr>
            </w:pPr>
            <w:r w:rsidRPr="00404A67">
              <w:rPr>
                <w:rFonts w:ascii="Arial" w:eastAsia="SimSun" w:hAnsi="Arial" w:cs="Arial"/>
                <w:kern w:val="2"/>
                <w:lang w:val="pt-BR" w:eastAsia="zh-CN" w:bidi="hi-IN"/>
              </w:rPr>
              <w:t>Cabo HDMI</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20</w:t>
            </w:r>
          </w:p>
        </w:tc>
        <w:tc>
          <w:tcPr>
            <w:tcW w:w="5176" w:type="dxa"/>
          </w:tcPr>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 Modelo HDMI 1.3 ou superior;</w:t>
            </w:r>
          </w:p>
          <w:p w:rsidR="00404A67" w:rsidRPr="00404A67" w:rsidRDefault="00404A67" w:rsidP="00404A67">
            <w:pPr>
              <w:tabs>
                <w:tab w:val="left" w:pos="970"/>
              </w:tabs>
              <w:spacing w:line="360" w:lineRule="auto"/>
              <w:ind w:left="344" w:right="119"/>
              <w:jc w:val="both"/>
              <w:rPr>
                <w:rFonts w:ascii="Arial" w:hAnsi="Arial" w:cs="Arial"/>
                <w:color w:val="000000"/>
                <w:lang w:val="pt-BR"/>
              </w:rPr>
            </w:pPr>
            <w:r w:rsidRPr="00404A67">
              <w:rPr>
                <w:rFonts w:ascii="Arial" w:eastAsia="Calibri" w:hAnsi="Arial" w:cs="Arial"/>
                <w:lang w:val="pt-BR"/>
              </w:rPr>
              <w:t xml:space="preserve">- </w:t>
            </w:r>
            <w:r w:rsidRPr="00404A67">
              <w:rPr>
                <w:rFonts w:ascii="Arial" w:hAnsi="Arial" w:cs="Arial"/>
                <w:color w:val="000000"/>
                <w:lang w:val="pt-BR"/>
              </w:rPr>
              <w:t xml:space="preserve">Resolução: </w:t>
            </w:r>
            <w:proofErr w:type="spellStart"/>
            <w:r w:rsidRPr="00404A67">
              <w:rPr>
                <w:rFonts w:ascii="Arial" w:hAnsi="Arial" w:cs="Arial"/>
                <w:color w:val="000000"/>
                <w:lang w:val="pt-BR"/>
              </w:rPr>
              <w:t>Full</w:t>
            </w:r>
            <w:proofErr w:type="spellEnd"/>
            <w:r w:rsidRPr="00404A67">
              <w:rPr>
                <w:rFonts w:ascii="Arial" w:hAnsi="Arial" w:cs="Arial"/>
                <w:color w:val="000000"/>
                <w:lang w:val="pt-BR"/>
              </w:rPr>
              <w:t xml:space="preserve"> HD (1920 </w:t>
            </w:r>
            <w:proofErr w:type="gramStart"/>
            <w:r w:rsidRPr="00404A67">
              <w:rPr>
                <w:rFonts w:ascii="Arial" w:hAnsi="Arial" w:cs="Arial"/>
                <w:color w:val="000000"/>
                <w:lang w:val="pt-BR"/>
              </w:rPr>
              <w:t>x</w:t>
            </w:r>
            <w:proofErr w:type="gramEnd"/>
            <w:r w:rsidRPr="00404A67">
              <w:rPr>
                <w:rFonts w:ascii="Arial" w:hAnsi="Arial" w:cs="Arial"/>
                <w:color w:val="000000"/>
                <w:lang w:val="pt-BR"/>
              </w:rPr>
              <w:t xml:space="preserve"> 1080) ou superior;</w:t>
            </w:r>
          </w:p>
          <w:p w:rsidR="00404A67" w:rsidRPr="00404A67" w:rsidRDefault="00404A67" w:rsidP="00404A67">
            <w:pPr>
              <w:tabs>
                <w:tab w:val="left" w:pos="970"/>
              </w:tabs>
              <w:spacing w:line="360" w:lineRule="auto"/>
              <w:ind w:left="344" w:right="119"/>
              <w:jc w:val="both"/>
              <w:rPr>
                <w:rFonts w:ascii="Arial" w:hAnsi="Arial" w:cs="Arial"/>
                <w:color w:val="000000"/>
                <w:lang w:val="pt-BR"/>
              </w:rPr>
            </w:pPr>
            <w:r w:rsidRPr="00404A67">
              <w:rPr>
                <w:rFonts w:ascii="Arial" w:hAnsi="Arial" w:cs="Arial"/>
                <w:color w:val="000000"/>
                <w:lang w:val="pt-BR"/>
              </w:rPr>
              <w:t xml:space="preserve">- Taxa de quadros: 60 </w:t>
            </w:r>
            <w:proofErr w:type="spellStart"/>
            <w:r w:rsidRPr="00404A67">
              <w:rPr>
                <w:rFonts w:ascii="Arial" w:hAnsi="Arial" w:cs="Arial"/>
                <w:color w:val="000000"/>
                <w:lang w:val="pt-BR"/>
              </w:rPr>
              <w:t>fps</w:t>
            </w:r>
            <w:proofErr w:type="spellEnd"/>
            <w:r w:rsidRPr="00404A67">
              <w:rPr>
                <w:rFonts w:ascii="Arial" w:hAnsi="Arial" w:cs="Arial"/>
                <w:color w:val="000000"/>
                <w:lang w:val="pt-BR"/>
              </w:rPr>
              <w:t>;</w:t>
            </w:r>
          </w:p>
          <w:p w:rsidR="00404A67" w:rsidRPr="00404A67" w:rsidRDefault="00404A67" w:rsidP="00404A67">
            <w:pPr>
              <w:tabs>
                <w:tab w:val="left" w:pos="970"/>
              </w:tabs>
              <w:spacing w:line="360" w:lineRule="auto"/>
              <w:ind w:left="344" w:right="119"/>
              <w:jc w:val="both"/>
              <w:rPr>
                <w:rFonts w:ascii="Arial" w:hAnsi="Arial" w:cs="Arial"/>
                <w:color w:val="000000"/>
                <w:lang w:val="pt-BR"/>
              </w:rPr>
            </w:pPr>
            <w:r w:rsidRPr="00404A67">
              <w:rPr>
                <w:rFonts w:ascii="Arial" w:hAnsi="Arial" w:cs="Arial"/>
                <w:color w:val="000000"/>
                <w:lang w:val="pt-BR"/>
              </w:rPr>
              <w:t>- Áudio: 8 canais de áudio a 192 kHz</w:t>
            </w:r>
          </w:p>
          <w:p w:rsidR="00404A67" w:rsidRPr="00404A67" w:rsidRDefault="00404A67" w:rsidP="00404A67">
            <w:pPr>
              <w:tabs>
                <w:tab w:val="left" w:pos="970"/>
              </w:tabs>
              <w:spacing w:line="360" w:lineRule="auto"/>
              <w:ind w:left="344" w:right="119"/>
              <w:jc w:val="both"/>
              <w:rPr>
                <w:rFonts w:ascii="Arial" w:hAnsi="Arial" w:cs="Arial"/>
                <w:color w:val="000000"/>
                <w:lang w:val="pt-BR"/>
              </w:rPr>
            </w:pPr>
            <w:r w:rsidRPr="00404A67">
              <w:rPr>
                <w:rFonts w:ascii="Arial" w:hAnsi="Arial" w:cs="Arial"/>
                <w:color w:val="000000"/>
                <w:lang w:val="pt-BR"/>
              </w:rPr>
              <w:t>- Largura de Banda: 10,2 Gb/s</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hAnsi="Arial" w:cs="Arial"/>
                <w:bCs/>
                <w:lang w:val="pt-BR"/>
              </w:rPr>
              <w:t>Garantia mínima: 3 meses</w:t>
            </w:r>
          </w:p>
        </w:tc>
      </w:tr>
      <w:tr w:rsidR="00404A67" w:rsidRPr="00404A67" w:rsidTr="00CC7044">
        <w:trPr>
          <w:trHeight w:val="1398"/>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15</w:t>
            </w:r>
          </w:p>
        </w:tc>
        <w:tc>
          <w:tcPr>
            <w:tcW w:w="2730"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Cabo de Rede UTP Cat5e</w:t>
            </w:r>
          </w:p>
        </w:tc>
        <w:tc>
          <w:tcPr>
            <w:tcW w:w="1631" w:type="dxa"/>
          </w:tcPr>
          <w:p w:rsidR="00404A67" w:rsidRPr="00404A67" w:rsidRDefault="00404A67" w:rsidP="00404A67">
            <w:pPr>
              <w:widowControl/>
              <w:spacing w:line="360" w:lineRule="auto"/>
              <w:jc w:val="center"/>
              <w:rPr>
                <w:rFonts w:ascii="Arial" w:eastAsia="Calibri" w:hAnsi="Arial" w:cs="Arial"/>
                <w:lang w:val="pt-BR"/>
              </w:rPr>
            </w:pPr>
            <w:proofErr w:type="gramStart"/>
            <w:r w:rsidRPr="00404A67">
              <w:rPr>
                <w:rFonts w:ascii="Arial" w:eastAsia="Calibri" w:hAnsi="Arial" w:cs="Arial"/>
                <w:lang w:val="pt-BR"/>
              </w:rPr>
              <w:t>02 caixa</w:t>
            </w:r>
            <w:proofErr w:type="gramEnd"/>
          </w:p>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(305 metros) em cada caixa</w:t>
            </w:r>
          </w:p>
        </w:tc>
        <w:tc>
          <w:tcPr>
            <w:tcW w:w="5176" w:type="dxa"/>
          </w:tcPr>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lang w:val="pt-BR"/>
              </w:rPr>
              <w:t xml:space="preserve">- </w:t>
            </w:r>
            <w:r w:rsidRPr="00404A67">
              <w:rPr>
                <w:rFonts w:ascii="Arial" w:eastAsia="Calibri" w:hAnsi="Arial" w:cs="Arial"/>
                <w:shd w:val="clear" w:color="auto" w:fill="FFFFFF"/>
                <w:lang w:val="pt-BR"/>
              </w:rPr>
              <w:t>Categoria: Cat.5e;</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Construção: u/</w:t>
            </w:r>
            <w:proofErr w:type="spellStart"/>
            <w:r w:rsidRPr="00404A67">
              <w:rPr>
                <w:rFonts w:ascii="Arial" w:eastAsia="Calibri" w:hAnsi="Arial" w:cs="Arial"/>
                <w:shd w:val="clear" w:color="auto" w:fill="FFFFFF"/>
                <w:lang w:val="pt-BR"/>
              </w:rPr>
              <w:t>utp</w:t>
            </w:r>
            <w:proofErr w:type="spellEnd"/>
            <w:r w:rsidRPr="00404A67">
              <w:rPr>
                <w:rFonts w:ascii="Arial" w:eastAsia="Calibri" w:hAnsi="Arial" w:cs="Arial"/>
                <w:shd w:val="clear" w:color="auto" w:fill="FFFFFF"/>
                <w:lang w:val="pt-BR"/>
              </w:rPr>
              <w:t xml:space="preserve"> – 4 pares trançados compostos de condutores sólidos de cobre nu, 24 </w:t>
            </w:r>
            <w:proofErr w:type="spellStart"/>
            <w:r w:rsidRPr="00404A67">
              <w:rPr>
                <w:rFonts w:ascii="Arial" w:eastAsia="Calibri" w:hAnsi="Arial" w:cs="Arial"/>
                <w:shd w:val="clear" w:color="auto" w:fill="FFFFFF"/>
                <w:lang w:val="pt-BR"/>
              </w:rPr>
              <w:t>awg</w:t>
            </w:r>
            <w:proofErr w:type="spellEnd"/>
            <w:r w:rsidRPr="00404A67">
              <w:rPr>
                <w:rFonts w:ascii="Arial" w:eastAsia="Calibri" w:hAnsi="Arial" w:cs="Arial"/>
                <w:shd w:val="clear" w:color="auto" w:fill="FFFFFF"/>
                <w:lang w:val="pt-BR"/>
              </w:rPr>
              <w:t>, isolados em polietileno especial;</w:t>
            </w:r>
          </w:p>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shd w:val="clear" w:color="auto" w:fill="FFFFFF"/>
                <w:lang w:val="pt-BR"/>
              </w:rPr>
              <w:t xml:space="preserve">- Capa externa: </w:t>
            </w:r>
            <w:proofErr w:type="spellStart"/>
            <w:r w:rsidRPr="00404A67">
              <w:rPr>
                <w:rFonts w:ascii="Arial" w:eastAsia="Calibri" w:hAnsi="Arial" w:cs="Arial"/>
                <w:shd w:val="clear" w:color="auto" w:fill="FFFFFF"/>
                <w:lang w:val="pt-BR"/>
              </w:rPr>
              <w:t>pvc</w:t>
            </w:r>
            <w:proofErr w:type="spellEnd"/>
            <w:r w:rsidRPr="00404A67">
              <w:rPr>
                <w:rFonts w:ascii="Arial" w:eastAsia="Calibri" w:hAnsi="Arial" w:cs="Arial"/>
                <w:shd w:val="clear" w:color="auto" w:fill="FFFFFF"/>
                <w:lang w:val="pt-BR"/>
              </w:rPr>
              <w:t xml:space="preserve"> </w:t>
            </w:r>
            <w:proofErr w:type="spellStart"/>
            <w:r w:rsidRPr="00404A67">
              <w:rPr>
                <w:rFonts w:ascii="Arial" w:eastAsia="Calibri" w:hAnsi="Arial" w:cs="Arial"/>
                <w:shd w:val="clear" w:color="auto" w:fill="FFFFFF"/>
                <w:lang w:val="pt-BR"/>
              </w:rPr>
              <w:t>retardante</w:t>
            </w:r>
            <w:proofErr w:type="spellEnd"/>
            <w:r w:rsidRPr="00404A67">
              <w:rPr>
                <w:rFonts w:ascii="Arial" w:eastAsia="Calibri" w:hAnsi="Arial" w:cs="Arial"/>
                <w:shd w:val="clear" w:color="auto" w:fill="FFFFFF"/>
                <w:lang w:val="pt-BR"/>
              </w:rPr>
              <w:t xml:space="preserve"> à chama.</w:t>
            </w:r>
          </w:p>
          <w:p w:rsidR="00404A67" w:rsidRPr="00404A67" w:rsidRDefault="00404A67" w:rsidP="00404A67">
            <w:pPr>
              <w:tabs>
                <w:tab w:val="left" w:pos="609"/>
                <w:tab w:val="left" w:pos="970"/>
              </w:tabs>
              <w:ind w:left="352" w:right="119"/>
              <w:jc w:val="both"/>
              <w:rPr>
                <w:rFonts w:ascii="Arial" w:hAnsi="Arial" w:cs="Arial"/>
                <w:bCs/>
                <w:lang w:val="pt-BR"/>
              </w:rPr>
            </w:pPr>
            <w:r w:rsidRPr="00404A67">
              <w:rPr>
                <w:rFonts w:ascii="Arial" w:hAnsi="Arial" w:cs="Arial"/>
                <w:bCs/>
                <w:lang w:val="pt-BR"/>
              </w:rPr>
              <w:t>Garantia mínima: 3 meses.</w:t>
            </w:r>
          </w:p>
          <w:p w:rsidR="00404A67" w:rsidRPr="00404A67" w:rsidRDefault="00404A67" w:rsidP="00404A67">
            <w:pPr>
              <w:tabs>
                <w:tab w:val="left" w:pos="609"/>
                <w:tab w:val="left" w:pos="970"/>
              </w:tabs>
              <w:ind w:left="352" w:right="119"/>
              <w:jc w:val="both"/>
              <w:rPr>
                <w:rFonts w:ascii="Arial" w:eastAsia="Calibri" w:hAnsi="Arial" w:cs="Arial"/>
                <w:lang w:val="pt-BR"/>
              </w:rPr>
            </w:pPr>
          </w:p>
        </w:tc>
      </w:tr>
      <w:tr w:rsidR="00404A67" w:rsidRPr="00404A67" w:rsidTr="00CC7044">
        <w:trPr>
          <w:trHeight w:val="419"/>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16</w:t>
            </w:r>
          </w:p>
        </w:tc>
        <w:tc>
          <w:tcPr>
            <w:tcW w:w="2730" w:type="dxa"/>
          </w:tcPr>
          <w:p w:rsidR="00404A67" w:rsidRPr="00404A67" w:rsidRDefault="00404A67" w:rsidP="00404A67">
            <w:pPr>
              <w:widowControl/>
              <w:ind w:left="-992" w:firstLine="992"/>
              <w:jc w:val="center"/>
              <w:rPr>
                <w:rFonts w:ascii="Arial" w:eastAsia="Calibri" w:hAnsi="Arial" w:cs="Arial"/>
                <w:lang w:val="pt-BR"/>
              </w:rPr>
            </w:pPr>
            <w:r w:rsidRPr="00404A67">
              <w:rPr>
                <w:rFonts w:ascii="Arial" w:eastAsia="Calibri" w:hAnsi="Arial" w:cs="Arial"/>
                <w:lang w:val="pt-BR"/>
              </w:rPr>
              <w:t>Conector RJ45 Cat5e</w:t>
            </w:r>
          </w:p>
          <w:p w:rsidR="00404A67" w:rsidRPr="00404A67" w:rsidRDefault="00404A67" w:rsidP="00404A67">
            <w:pPr>
              <w:widowControl/>
              <w:spacing w:line="360" w:lineRule="auto"/>
              <w:jc w:val="center"/>
              <w:rPr>
                <w:rFonts w:ascii="Arial" w:eastAsia="Calibri" w:hAnsi="Arial" w:cs="Arial"/>
                <w:lang w:val="pt-BR"/>
              </w:rPr>
            </w:pPr>
          </w:p>
        </w:tc>
        <w:tc>
          <w:tcPr>
            <w:tcW w:w="1631" w:type="dxa"/>
          </w:tcPr>
          <w:p w:rsidR="00404A67" w:rsidRPr="00404A67" w:rsidRDefault="00404A67" w:rsidP="00404A67">
            <w:pPr>
              <w:widowControl/>
              <w:numPr>
                <w:ilvl w:val="1"/>
                <w:numId w:val="33"/>
              </w:numPr>
              <w:spacing w:line="360" w:lineRule="auto"/>
              <w:ind w:left="267" w:hanging="256"/>
              <w:rPr>
                <w:rFonts w:ascii="Arial" w:hAnsi="Arial" w:cs="Arial"/>
                <w:lang w:val="pt-BR"/>
              </w:rPr>
            </w:pPr>
            <w:r w:rsidRPr="00404A67">
              <w:rPr>
                <w:rFonts w:ascii="Arial" w:hAnsi="Arial" w:cs="Arial"/>
                <w:lang w:val="pt-BR"/>
              </w:rPr>
              <w:t xml:space="preserve"> Pacotes</w:t>
            </w:r>
          </w:p>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(100 unid.) em cada pacote</w:t>
            </w:r>
          </w:p>
        </w:tc>
        <w:tc>
          <w:tcPr>
            <w:tcW w:w="5176" w:type="dxa"/>
          </w:tcPr>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Tipo RJ45</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Conector Termoplástico UL94V-2</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Tensão 250VAC no 2A</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Resistência de Isolamento: 500M Ohms</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Contatos de Bronze Fosforoso, Banhado a Ouro e Níquel.</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hAnsi="Arial" w:cs="Arial"/>
                <w:bCs/>
                <w:lang w:val="pt-BR"/>
              </w:rPr>
              <w:t>Garantia mínima: 3 meses.</w:t>
            </w:r>
          </w:p>
        </w:tc>
      </w:tr>
      <w:tr w:rsidR="00404A67" w:rsidRPr="00404A67" w:rsidTr="00CC7044">
        <w:trPr>
          <w:trHeight w:val="2679"/>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17</w:t>
            </w:r>
          </w:p>
        </w:tc>
        <w:tc>
          <w:tcPr>
            <w:tcW w:w="2730"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 xml:space="preserve">Álcool </w:t>
            </w:r>
            <w:proofErr w:type="spellStart"/>
            <w:r w:rsidRPr="00404A67">
              <w:rPr>
                <w:rFonts w:ascii="Arial" w:eastAsia="Calibri" w:hAnsi="Arial" w:cs="Arial"/>
                <w:lang w:val="pt-BR"/>
              </w:rPr>
              <w:t>Isopropílico</w:t>
            </w:r>
            <w:proofErr w:type="spellEnd"/>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 xml:space="preserve">10 </w:t>
            </w:r>
          </w:p>
        </w:tc>
        <w:tc>
          <w:tcPr>
            <w:tcW w:w="5176" w:type="dxa"/>
          </w:tcPr>
          <w:p w:rsidR="00404A67" w:rsidRPr="00404A67" w:rsidRDefault="00404A67" w:rsidP="00404A67">
            <w:pPr>
              <w:keepNext/>
              <w:widowControl/>
              <w:shd w:val="clear" w:color="auto" w:fill="FFFFFF"/>
              <w:spacing w:after="60"/>
              <w:ind w:left="344"/>
              <w:outlineLvl w:val="0"/>
              <w:rPr>
                <w:rFonts w:ascii="Arial" w:hAnsi="Arial" w:cs="Arial"/>
                <w:kern w:val="32"/>
                <w:lang w:val="pt-BR"/>
              </w:rPr>
            </w:pPr>
            <w:r w:rsidRPr="00404A67">
              <w:rPr>
                <w:rFonts w:ascii="Arial" w:hAnsi="Arial" w:cs="Arial"/>
                <w:bCs/>
                <w:kern w:val="32"/>
                <w:lang w:val="pt-BR"/>
              </w:rPr>
              <w:t xml:space="preserve">- </w:t>
            </w:r>
            <w:r w:rsidRPr="00404A67">
              <w:rPr>
                <w:rFonts w:ascii="Arial" w:hAnsi="Arial" w:cs="Arial"/>
                <w:kern w:val="32"/>
                <w:lang w:val="pt-BR"/>
              </w:rPr>
              <w:t xml:space="preserve"> </w:t>
            </w:r>
            <w:r w:rsidRPr="00404A67">
              <w:rPr>
                <w:rFonts w:ascii="Arial" w:hAnsi="Arial" w:cs="Arial"/>
                <w:bCs/>
                <w:kern w:val="32"/>
                <w:lang w:val="pt-BR"/>
              </w:rPr>
              <w:t>Á</w:t>
            </w:r>
            <w:r w:rsidRPr="00404A67">
              <w:rPr>
                <w:rFonts w:ascii="Arial" w:hAnsi="Arial" w:cs="Arial"/>
                <w:kern w:val="32"/>
                <w:lang w:val="pt-BR"/>
              </w:rPr>
              <w:t>lcool para limpeza de eletrônicos;</w:t>
            </w:r>
          </w:p>
          <w:p w:rsidR="00404A67" w:rsidRPr="00404A67" w:rsidRDefault="00404A67" w:rsidP="00404A67">
            <w:pPr>
              <w:widowControl/>
              <w:spacing w:line="360" w:lineRule="auto"/>
              <w:ind w:left="344"/>
              <w:rPr>
                <w:rFonts w:ascii="Arial" w:eastAsia="Calibri" w:hAnsi="Arial" w:cs="Arial"/>
                <w:lang w:val="pt-BR"/>
              </w:rPr>
            </w:pPr>
            <w:r w:rsidRPr="00404A67">
              <w:rPr>
                <w:rFonts w:ascii="Arial" w:eastAsia="Calibri" w:hAnsi="Arial" w:cs="Arial"/>
                <w:lang w:val="pt-BR"/>
              </w:rPr>
              <w:t xml:space="preserve">- </w:t>
            </w:r>
            <w:proofErr w:type="spellStart"/>
            <w:r w:rsidRPr="00404A67">
              <w:rPr>
                <w:rFonts w:ascii="Arial" w:eastAsia="Calibri" w:hAnsi="Arial" w:cs="Arial"/>
                <w:lang w:val="pt-BR"/>
              </w:rPr>
              <w:t>Isopropanol</w:t>
            </w:r>
            <w:proofErr w:type="spellEnd"/>
            <w:r w:rsidRPr="00404A67">
              <w:rPr>
                <w:rFonts w:ascii="Arial" w:eastAsia="Calibri" w:hAnsi="Arial" w:cs="Arial"/>
                <w:lang w:val="pt-BR"/>
              </w:rPr>
              <w:t xml:space="preserve"> 99,8%;</w:t>
            </w:r>
          </w:p>
          <w:p w:rsidR="00404A67" w:rsidRPr="00404A67" w:rsidRDefault="00404A67" w:rsidP="00404A67">
            <w:pPr>
              <w:widowControl/>
              <w:spacing w:line="360" w:lineRule="auto"/>
              <w:ind w:left="344"/>
              <w:rPr>
                <w:rFonts w:ascii="Arial" w:eastAsia="Calibri" w:hAnsi="Arial" w:cs="Arial"/>
                <w:lang w:val="pt-BR"/>
              </w:rPr>
            </w:pPr>
            <w:r w:rsidRPr="00404A67">
              <w:rPr>
                <w:rFonts w:ascii="Arial" w:eastAsia="Calibri" w:hAnsi="Arial" w:cs="Arial"/>
                <w:lang w:val="pt-BR"/>
              </w:rPr>
              <w:t>- Frascos com o mínimo de 1000m;</w:t>
            </w:r>
          </w:p>
          <w:p w:rsidR="00404A67" w:rsidRPr="00404A67" w:rsidRDefault="00404A67" w:rsidP="00404A67">
            <w:pPr>
              <w:widowControl/>
              <w:spacing w:line="360" w:lineRule="auto"/>
              <w:ind w:left="344"/>
              <w:rPr>
                <w:rFonts w:ascii="Arial" w:eastAsia="Calibri" w:hAnsi="Arial" w:cs="Arial"/>
                <w:lang w:val="pt-BR"/>
              </w:rPr>
            </w:pPr>
            <w:r w:rsidRPr="00404A67">
              <w:rPr>
                <w:rFonts w:ascii="Arial" w:eastAsia="Calibri" w:hAnsi="Arial" w:cs="Arial"/>
                <w:lang w:val="pt-BR"/>
              </w:rPr>
              <w:t>- Líquido,</w:t>
            </w:r>
          </w:p>
          <w:p w:rsidR="00404A67" w:rsidRPr="00404A67" w:rsidRDefault="00404A67" w:rsidP="00404A67">
            <w:pPr>
              <w:widowControl/>
              <w:spacing w:line="360" w:lineRule="auto"/>
              <w:ind w:left="344"/>
              <w:rPr>
                <w:rFonts w:ascii="Arial" w:eastAsia="Calibri" w:hAnsi="Arial" w:cs="Arial"/>
                <w:lang w:val="pt-BR"/>
              </w:rPr>
            </w:pPr>
            <w:r w:rsidRPr="00404A67">
              <w:rPr>
                <w:rFonts w:ascii="Arial" w:eastAsia="Calibri" w:hAnsi="Arial" w:cs="Arial"/>
                <w:lang w:val="pt-BR"/>
              </w:rPr>
              <w:t xml:space="preserve">- </w:t>
            </w:r>
            <w:proofErr w:type="gramStart"/>
            <w:r w:rsidRPr="00404A67">
              <w:rPr>
                <w:rFonts w:ascii="Arial" w:eastAsia="Calibri" w:hAnsi="Arial" w:cs="Arial"/>
                <w:lang w:val="pt-BR"/>
              </w:rPr>
              <w:t>secagem</w:t>
            </w:r>
            <w:proofErr w:type="gramEnd"/>
            <w:r w:rsidRPr="00404A67">
              <w:rPr>
                <w:rFonts w:ascii="Arial" w:eastAsia="Calibri" w:hAnsi="Arial" w:cs="Arial"/>
                <w:lang w:val="pt-BR"/>
              </w:rPr>
              <w:t xml:space="preserve"> rápida.</w:t>
            </w:r>
          </w:p>
          <w:p w:rsidR="00404A67" w:rsidRPr="00404A67" w:rsidRDefault="00404A67" w:rsidP="00404A67">
            <w:pPr>
              <w:widowControl/>
              <w:spacing w:line="360" w:lineRule="auto"/>
              <w:ind w:left="344"/>
              <w:rPr>
                <w:rFonts w:ascii="Arial" w:eastAsia="Calibri" w:hAnsi="Arial" w:cs="Arial"/>
                <w:lang w:val="pt-BR"/>
              </w:rPr>
            </w:pPr>
            <w:r w:rsidRPr="00404A67">
              <w:rPr>
                <w:rFonts w:ascii="Arial" w:hAnsi="Arial" w:cs="Arial"/>
                <w:bCs/>
                <w:lang w:val="pt-BR"/>
              </w:rPr>
              <w:t xml:space="preserve">Garantia: </w:t>
            </w:r>
            <w:r w:rsidRPr="00404A67">
              <w:rPr>
                <w:rFonts w:ascii="Arial" w:eastAsia="Calibri" w:hAnsi="Arial" w:cs="Arial"/>
                <w:lang w:val="pt-BR"/>
              </w:rPr>
              <w:t xml:space="preserve"> De acordo com a validade de fabricação</w:t>
            </w:r>
            <w:r w:rsidRPr="00404A67">
              <w:rPr>
                <w:rFonts w:ascii="Arial" w:hAnsi="Arial" w:cs="Arial"/>
                <w:bCs/>
                <w:lang w:val="pt-BR"/>
              </w:rPr>
              <w:t>.</w:t>
            </w:r>
          </w:p>
        </w:tc>
      </w:tr>
      <w:tr w:rsidR="00404A67" w:rsidRPr="00404A67" w:rsidTr="00CC7044">
        <w:trPr>
          <w:trHeight w:val="2972"/>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18</w:t>
            </w:r>
          </w:p>
        </w:tc>
        <w:tc>
          <w:tcPr>
            <w:tcW w:w="2730" w:type="dxa"/>
          </w:tcPr>
          <w:p w:rsidR="00404A67" w:rsidRPr="00404A67" w:rsidRDefault="00404A67" w:rsidP="00404A67">
            <w:pPr>
              <w:keepNext/>
              <w:widowControl/>
              <w:shd w:val="clear" w:color="auto" w:fill="FFFFFF"/>
              <w:ind w:left="-111" w:right="-109"/>
              <w:jc w:val="center"/>
              <w:outlineLvl w:val="0"/>
              <w:rPr>
                <w:rFonts w:ascii="Arial" w:hAnsi="Arial" w:cs="Arial"/>
                <w:kern w:val="32"/>
                <w:lang w:val="pt-BR"/>
              </w:rPr>
            </w:pPr>
            <w:r w:rsidRPr="00404A67">
              <w:rPr>
                <w:rFonts w:ascii="Arial" w:hAnsi="Arial" w:cs="Arial"/>
                <w:kern w:val="32"/>
                <w:lang w:val="pt-BR"/>
              </w:rPr>
              <w:t>Limpa contato Elétrico Spray</w:t>
            </w:r>
          </w:p>
          <w:p w:rsidR="00404A67" w:rsidRPr="00404A67" w:rsidRDefault="00404A67" w:rsidP="00404A67">
            <w:pPr>
              <w:widowControl/>
              <w:spacing w:line="360" w:lineRule="auto"/>
              <w:jc w:val="center"/>
              <w:rPr>
                <w:rFonts w:ascii="Arial" w:eastAsia="Calibri" w:hAnsi="Arial" w:cs="Arial"/>
                <w:lang w:val="pt-BR"/>
              </w:rPr>
            </w:pP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 xml:space="preserve">10 </w:t>
            </w:r>
          </w:p>
        </w:tc>
        <w:tc>
          <w:tcPr>
            <w:tcW w:w="5176" w:type="dxa"/>
          </w:tcPr>
          <w:p w:rsidR="00404A67" w:rsidRPr="00404A67" w:rsidRDefault="00404A67" w:rsidP="00404A67">
            <w:pPr>
              <w:tabs>
                <w:tab w:val="left" w:pos="609"/>
                <w:tab w:val="left" w:pos="970"/>
              </w:tabs>
              <w:spacing w:line="360" w:lineRule="auto"/>
              <w:ind w:left="349" w:right="119"/>
              <w:jc w:val="both"/>
              <w:rPr>
                <w:rFonts w:ascii="Arial" w:eastAsia="Calibri" w:hAnsi="Arial" w:cs="Arial"/>
                <w:shd w:val="clear" w:color="auto" w:fill="FFFFFF"/>
                <w:lang w:val="pt-BR"/>
              </w:rPr>
            </w:pPr>
            <w:r w:rsidRPr="00404A67">
              <w:rPr>
                <w:rFonts w:ascii="Arial" w:eastAsia="Calibri" w:hAnsi="Arial" w:cs="Arial"/>
                <w:lang w:val="pt-BR"/>
              </w:rPr>
              <w:t xml:space="preserve">- </w:t>
            </w:r>
            <w:proofErr w:type="gramStart"/>
            <w:r w:rsidRPr="00404A67">
              <w:rPr>
                <w:rFonts w:ascii="Arial" w:eastAsia="Calibri" w:hAnsi="Arial" w:cs="Arial"/>
                <w:shd w:val="clear" w:color="auto" w:fill="FFFFFF"/>
                <w:lang w:val="pt-BR"/>
              </w:rPr>
              <w:t>limpeza</w:t>
            </w:r>
            <w:proofErr w:type="gramEnd"/>
            <w:r w:rsidRPr="00404A67">
              <w:rPr>
                <w:rFonts w:ascii="Arial" w:eastAsia="Calibri" w:hAnsi="Arial" w:cs="Arial"/>
                <w:shd w:val="clear" w:color="auto" w:fill="FFFFFF"/>
                <w:lang w:val="pt-BR"/>
              </w:rPr>
              <w:t xml:space="preserve"> geral de componentes eletrônicos, placas e circuitos impressos e de motores automotivos;</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shd w:val="clear" w:color="auto" w:fill="FFFFFF"/>
                <w:lang w:val="pt-BR"/>
              </w:rPr>
              <w:t xml:space="preserve">- </w:t>
            </w:r>
            <w:proofErr w:type="gramStart"/>
            <w:r w:rsidRPr="00404A67">
              <w:rPr>
                <w:rFonts w:ascii="Arial" w:eastAsia="Calibri" w:hAnsi="Arial" w:cs="Arial"/>
                <w:shd w:val="clear" w:color="auto" w:fill="FFFFFF"/>
                <w:lang w:val="pt-BR"/>
              </w:rPr>
              <w:t>secagem</w:t>
            </w:r>
            <w:proofErr w:type="gramEnd"/>
            <w:r w:rsidRPr="00404A67">
              <w:rPr>
                <w:rFonts w:ascii="Arial" w:eastAsia="Calibri" w:hAnsi="Arial" w:cs="Arial"/>
                <w:shd w:val="clear" w:color="auto" w:fill="FFFFFF"/>
                <w:lang w:val="pt-BR"/>
              </w:rPr>
              <w:t xml:space="preserve"> instantânea;</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 xml:space="preserve">- Frascos com o mínimo de 300ml </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 Incolor.</w:t>
            </w:r>
          </w:p>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hAnsi="Arial" w:cs="Arial"/>
                <w:bCs/>
                <w:lang w:val="pt-BR"/>
              </w:rPr>
              <w:t xml:space="preserve">Garantia: </w:t>
            </w:r>
            <w:r w:rsidRPr="00404A67">
              <w:rPr>
                <w:rFonts w:ascii="Arial" w:eastAsia="Calibri" w:hAnsi="Arial" w:cs="Arial"/>
                <w:lang w:val="pt-BR"/>
              </w:rPr>
              <w:t>De acordo com a validade de fabricação</w:t>
            </w:r>
          </w:p>
        </w:tc>
      </w:tr>
      <w:tr w:rsidR="00404A67" w:rsidRPr="00404A67" w:rsidTr="00CC7044">
        <w:trPr>
          <w:trHeight w:val="2618"/>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19</w:t>
            </w:r>
          </w:p>
        </w:tc>
        <w:tc>
          <w:tcPr>
            <w:tcW w:w="2730"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Pasta Térmica</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05</w:t>
            </w:r>
          </w:p>
        </w:tc>
        <w:tc>
          <w:tcPr>
            <w:tcW w:w="5176" w:type="dxa"/>
          </w:tcPr>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xml:space="preserve">- </w:t>
            </w:r>
            <w:proofErr w:type="gramStart"/>
            <w:r w:rsidRPr="00404A67">
              <w:rPr>
                <w:rFonts w:ascii="Arial" w:eastAsia="Calibri" w:hAnsi="Arial" w:cs="Arial"/>
                <w:lang w:val="pt-BR"/>
              </w:rPr>
              <w:t>silicone</w:t>
            </w:r>
            <w:proofErr w:type="gramEnd"/>
            <w:r w:rsidRPr="00404A67">
              <w:rPr>
                <w:rFonts w:ascii="Arial" w:eastAsia="Calibri" w:hAnsi="Arial" w:cs="Arial"/>
                <w:lang w:val="pt-BR"/>
              </w:rPr>
              <w:t xml:space="preserve"> branca;</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Consistência Pastosa;</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Para uso em componentes eletrônicos como dissipador de calor;</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Frasco no mínimo de 50g</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hAnsi="Arial" w:cs="Arial"/>
                <w:bCs/>
                <w:lang w:val="pt-BR"/>
              </w:rPr>
              <w:t>Garantia: D</w:t>
            </w:r>
            <w:r w:rsidRPr="00404A67">
              <w:rPr>
                <w:rFonts w:ascii="Arial" w:eastAsia="Calibri" w:hAnsi="Arial" w:cs="Arial"/>
                <w:lang w:val="pt-BR"/>
              </w:rPr>
              <w:t>e acordo com a validade de fabricação</w:t>
            </w:r>
          </w:p>
        </w:tc>
      </w:tr>
      <w:tr w:rsidR="00404A67" w:rsidRPr="00404A67" w:rsidTr="00CC7044">
        <w:trPr>
          <w:trHeight w:val="1978"/>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20</w:t>
            </w:r>
          </w:p>
        </w:tc>
        <w:tc>
          <w:tcPr>
            <w:tcW w:w="2730"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 xml:space="preserve">Abraçadeira de </w:t>
            </w:r>
            <w:proofErr w:type="spellStart"/>
            <w:r w:rsidRPr="00404A67">
              <w:rPr>
                <w:rFonts w:ascii="Arial" w:eastAsia="Calibri" w:hAnsi="Arial" w:cs="Arial"/>
                <w:lang w:val="pt-BR"/>
              </w:rPr>
              <w:t>Naylon</w:t>
            </w:r>
            <w:proofErr w:type="spellEnd"/>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10 pacotes</w:t>
            </w:r>
          </w:p>
          <w:p w:rsidR="00404A67" w:rsidRPr="00404A67" w:rsidRDefault="00404A67" w:rsidP="00404A67">
            <w:pPr>
              <w:widowControl/>
              <w:spacing w:line="360" w:lineRule="auto"/>
              <w:ind w:hanging="10"/>
              <w:jc w:val="center"/>
              <w:rPr>
                <w:rFonts w:ascii="Arial" w:eastAsia="Calibri" w:hAnsi="Arial" w:cs="Arial"/>
                <w:lang w:val="pt-BR"/>
              </w:rPr>
            </w:pPr>
            <w:r w:rsidRPr="00404A67">
              <w:rPr>
                <w:rFonts w:ascii="Arial" w:eastAsia="Calibri" w:hAnsi="Arial" w:cs="Arial"/>
                <w:lang w:val="pt-BR"/>
              </w:rPr>
              <w:t>(100 unid.) em cada pacote)</w:t>
            </w:r>
          </w:p>
        </w:tc>
        <w:tc>
          <w:tcPr>
            <w:tcW w:w="5176" w:type="dxa"/>
          </w:tcPr>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Nylon;</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- 4.8MM X 400MM preto</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Cada pacote com no mínimo 100 unidades.</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hAnsi="Arial" w:cs="Arial"/>
                <w:bCs/>
                <w:lang w:val="pt-BR"/>
              </w:rPr>
              <w:t xml:space="preserve">Garantia: </w:t>
            </w:r>
            <w:r w:rsidRPr="00404A67">
              <w:rPr>
                <w:rFonts w:ascii="Arial" w:eastAsia="Calibri" w:hAnsi="Arial" w:cs="Arial"/>
                <w:lang w:val="pt-BR"/>
              </w:rPr>
              <w:t xml:space="preserve"> De acordo com a validade de fabricação</w:t>
            </w:r>
            <w:r w:rsidRPr="00404A67">
              <w:rPr>
                <w:rFonts w:ascii="Arial" w:hAnsi="Arial" w:cs="Arial"/>
                <w:bCs/>
                <w:lang w:val="pt-BR"/>
              </w:rPr>
              <w:t>.</w:t>
            </w:r>
          </w:p>
        </w:tc>
      </w:tr>
      <w:tr w:rsidR="00404A67" w:rsidRPr="00404A67" w:rsidTr="00CC7044">
        <w:trPr>
          <w:trHeight w:val="2959"/>
        </w:trPr>
        <w:tc>
          <w:tcPr>
            <w:tcW w:w="669"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21</w:t>
            </w:r>
          </w:p>
        </w:tc>
        <w:tc>
          <w:tcPr>
            <w:tcW w:w="2730"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Fonte</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01</w:t>
            </w:r>
          </w:p>
        </w:tc>
        <w:tc>
          <w:tcPr>
            <w:tcW w:w="5176" w:type="dxa"/>
          </w:tcPr>
          <w:p w:rsidR="00404A67" w:rsidRPr="00404A67" w:rsidRDefault="00404A67" w:rsidP="00404A67">
            <w:pPr>
              <w:tabs>
                <w:tab w:val="left" w:pos="970"/>
              </w:tabs>
              <w:spacing w:line="360" w:lineRule="auto"/>
              <w:ind w:left="344" w:right="119"/>
              <w:jc w:val="both"/>
              <w:rPr>
                <w:rFonts w:ascii="Arial" w:eastAsia="Calibri" w:hAnsi="Arial" w:cs="Arial"/>
                <w:lang w:val="pt-BR"/>
              </w:rPr>
            </w:pPr>
            <w:r w:rsidRPr="00404A67">
              <w:rPr>
                <w:rFonts w:ascii="Arial" w:eastAsia="Calibri" w:hAnsi="Arial" w:cs="Arial"/>
                <w:lang w:val="pt-BR"/>
              </w:rPr>
              <w:t>- Fonte homo</w:t>
            </w:r>
            <w:r w:rsidR="000B49DE">
              <w:rPr>
                <w:rFonts w:ascii="Arial" w:eastAsia="Calibri" w:hAnsi="Arial" w:cs="Arial"/>
                <w:lang w:val="pt-BR"/>
              </w:rPr>
              <w:t xml:space="preserve">logada para workstation Dell </w:t>
            </w:r>
            <w:proofErr w:type="spellStart"/>
            <w:r w:rsidR="000B49DE">
              <w:rPr>
                <w:rFonts w:ascii="Arial" w:eastAsia="Calibri" w:hAnsi="Arial" w:cs="Arial"/>
                <w:lang w:val="pt-BR"/>
              </w:rPr>
              <w:t>Pre</w:t>
            </w:r>
            <w:r w:rsidRPr="00404A67">
              <w:rPr>
                <w:rFonts w:ascii="Arial" w:eastAsia="Calibri" w:hAnsi="Arial" w:cs="Arial"/>
                <w:lang w:val="pt-BR"/>
              </w:rPr>
              <w:t>cision</w:t>
            </w:r>
            <w:proofErr w:type="spellEnd"/>
            <w:r w:rsidRPr="00404A67">
              <w:rPr>
                <w:rFonts w:ascii="Arial" w:eastAsia="Calibri" w:hAnsi="Arial" w:cs="Arial"/>
                <w:lang w:val="pt-BR"/>
              </w:rPr>
              <w:t xml:space="preserve"> T7600;</w:t>
            </w:r>
          </w:p>
          <w:p w:rsidR="00404A67" w:rsidRPr="00404A67" w:rsidRDefault="00404A67" w:rsidP="00404A67">
            <w:pPr>
              <w:tabs>
                <w:tab w:val="left" w:pos="970"/>
              </w:tabs>
              <w:spacing w:line="360" w:lineRule="auto"/>
              <w:ind w:left="344" w:right="119"/>
              <w:jc w:val="both"/>
              <w:rPr>
                <w:rFonts w:ascii="Arial" w:eastAsia="Calibri" w:hAnsi="Arial" w:cs="Arial"/>
                <w:shd w:val="clear" w:color="auto" w:fill="FFFFFF"/>
                <w:lang w:val="pt-BR"/>
              </w:rPr>
            </w:pPr>
            <w:r w:rsidRPr="00404A67">
              <w:rPr>
                <w:rFonts w:ascii="Arial" w:eastAsia="Calibri" w:hAnsi="Arial" w:cs="Arial"/>
                <w:lang w:val="pt-BR"/>
              </w:rPr>
              <w:t xml:space="preserve">-  </w:t>
            </w:r>
            <w:proofErr w:type="spellStart"/>
            <w:r w:rsidRPr="00404A67">
              <w:rPr>
                <w:rFonts w:ascii="Arial" w:eastAsia="Calibri" w:hAnsi="Arial" w:cs="Arial"/>
                <w:shd w:val="clear" w:color="auto" w:fill="FFFFFF"/>
                <w:lang w:val="pt-BR"/>
              </w:rPr>
              <w:t>Maximum</w:t>
            </w:r>
            <w:proofErr w:type="spellEnd"/>
            <w:r w:rsidRPr="00404A67">
              <w:rPr>
                <w:rFonts w:ascii="Arial" w:eastAsia="Calibri" w:hAnsi="Arial" w:cs="Arial"/>
                <w:shd w:val="clear" w:color="auto" w:fill="FFFFFF"/>
                <w:lang w:val="pt-BR"/>
              </w:rPr>
              <w:t xml:space="preserve"> Power: 1300 W;</w:t>
            </w:r>
          </w:p>
          <w:p w:rsidR="00404A67" w:rsidRPr="00404A67" w:rsidRDefault="00404A67" w:rsidP="00404A67">
            <w:pPr>
              <w:widowControl/>
              <w:shd w:val="clear" w:color="auto" w:fill="FFFFFF"/>
              <w:ind w:left="344"/>
              <w:textAlignment w:val="top"/>
              <w:rPr>
                <w:rFonts w:ascii="Arial" w:hAnsi="Arial" w:cs="Arial"/>
                <w:bdr w:val="none" w:sz="0" w:space="0" w:color="auto" w:frame="1"/>
                <w:lang w:val="pt-BR"/>
              </w:rPr>
            </w:pPr>
            <w:r w:rsidRPr="00404A67">
              <w:rPr>
                <w:rFonts w:ascii="Arial" w:eastAsia="Calibri" w:hAnsi="Arial" w:cs="Arial"/>
                <w:shd w:val="clear" w:color="auto" w:fill="FFFFFF"/>
                <w:lang w:val="pt-BR"/>
              </w:rPr>
              <w:t xml:space="preserve">- </w:t>
            </w:r>
            <w:proofErr w:type="spellStart"/>
            <w:r w:rsidRPr="00404A67">
              <w:rPr>
                <w:rFonts w:ascii="Arial" w:hAnsi="Arial" w:cs="Arial"/>
                <w:bdr w:val="none" w:sz="0" w:space="0" w:color="auto" w:frame="1"/>
                <w:lang w:val="pt-BR"/>
              </w:rPr>
              <w:t>Cooling</w:t>
            </w:r>
            <w:proofErr w:type="spellEnd"/>
            <w:r w:rsidRPr="00404A67">
              <w:rPr>
                <w:rFonts w:ascii="Arial" w:hAnsi="Arial" w:cs="Arial"/>
                <w:bdr w:val="none" w:sz="0" w:space="0" w:color="auto" w:frame="1"/>
                <w:lang w:val="pt-BR"/>
              </w:rPr>
              <w:t xml:space="preserve">: 2 </w:t>
            </w:r>
            <w:proofErr w:type="spellStart"/>
            <w:r w:rsidRPr="00404A67">
              <w:rPr>
                <w:rFonts w:ascii="Arial" w:hAnsi="Arial" w:cs="Arial"/>
                <w:bdr w:val="none" w:sz="0" w:space="0" w:color="auto" w:frame="1"/>
                <w:lang w:val="pt-BR"/>
              </w:rPr>
              <w:t>Fans</w:t>
            </w:r>
            <w:proofErr w:type="spellEnd"/>
            <w:r w:rsidRPr="00404A67">
              <w:rPr>
                <w:rFonts w:ascii="Arial" w:hAnsi="Arial" w:cs="Arial"/>
                <w:bdr w:val="none" w:sz="0" w:space="0" w:color="auto" w:frame="1"/>
                <w:lang w:val="pt-BR"/>
              </w:rPr>
              <w:t>;</w:t>
            </w:r>
          </w:p>
          <w:p w:rsidR="00404A67" w:rsidRPr="00404A67" w:rsidRDefault="00404A67" w:rsidP="00404A67">
            <w:pPr>
              <w:widowControl/>
              <w:shd w:val="clear" w:color="auto" w:fill="FFFFFF"/>
              <w:ind w:left="344"/>
              <w:textAlignment w:val="top"/>
              <w:rPr>
                <w:rFonts w:ascii="Arial" w:hAnsi="Arial" w:cs="Arial"/>
                <w:bdr w:val="none" w:sz="0" w:space="0" w:color="auto" w:frame="1"/>
                <w:lang w:val="pt-BR"/>
              </w:rPr>
            </w:pPr>
          </w:p>
          <w:p w:rsidR="00404A67" w:rsidRPr="00404A67" w:rsidRDefault="00404A67" w:rsidP="00404A67">
            <w:pPr>
              <w:widowControl/>
              <w:shd w:val="clear" w:color="auto" w:fill="FFFFFF"/>
              <w:ind w:left="344"/>
              <w:textAlignment w:val="top"/>
              <w:rPr>
                <w:rFonts w:ascii="Arial" w:hAnsi="Arial" w:cs="Arial"/>
                <w:bdr w:val="none" w:sz="0" w:space="0" w:color="auto" w:frame="1"/>
                <w:lang w:val="pt-BR"/>
              </w:rPr>
            </w:pPr>
            <w:r w:rsidRPr="00404A67">
              <w:rPr>
                <w:rFonts w:ascii="Arial" w:eastAsia="Calibri" w:hAnsi="Arial" w:cs="Arial"/>
                <w:lang w:val="pt-BR"/>
              </w:rPr>
              <w:t>- Tensão de entrada de 100 V CA – 240 V CA);</w:t>
            </w:r>
          </w:p>
          <w:p w:rsidR="00404A67" w:rsidRPr="00404A67" w:rsidRDefault="00404A67" w:rsidP="00404A67">
            <w:pPr>
              <w:widowControl/>
              <w:shd w:val="clear" w:color="auto" w:fill="FFFFFF"/>
              <w:ind w:left="344"/>
              <w:textAlignment w:val="top"/>
              <w:rPr>
                <w:rFonts w:ascii="Arial" w:hAnsi="Arial" w:cs="Arial"/>
                <w:bdr w:val="none" w:sz="0" w:space="0" w:color="auto" w:frame="1"/>
                <w:lang w:val="pt-BR"/>
              </w:rPr>
            </w:pPr>
          </w:p>
          <w:p w:rsidR="00404A67" w:rsidRPr="00404A67" w:rsidRDefault="00404A67" w:rsidP="00404A67">
            <w:pPr>
              <w:widowControl/>
              <w:shd w:val="clear" w:color="auto" w:fill="FFFFFF"/>
              <w:ind w:left="344"/>
              <w:textAlignment w:val="top"/>
              <w:rPr>
                <w:rFonts w:ascii="Arial" w:eastAsia="Calibri" w:hAnsi="Arial" w:cs="Arial"/>
                <w:lang w:val="pt-BR"/>
              </w:rPr>
            </w:pPr>
            <w:r w:rsidRPr="00404A67">
              <w:rPr>
                <w:rFonts w:ascii="Arial" w:hAnsi="Arial" w:cs="Arial"/>
                <w:bdr w:val="none" w:sz="0" w:space="0" w:color="auto" w:frame="1"/>
                <w:lang w:val="pt-BR"/>
              </w:rPr>
              <w:t xml:space="preserve">- </w:t>
            </w:r>
            <w:r w:rsidRPr="00404A67">
              <w:rPr>
                <w:rFonts w:ascii="Arial" w:eastAsia="Calibri" w:hAnsi="Arial" w:cs="Arial"/>
                <w:lang w:val="pt-BR"/>
              </w:rPr>
              <w:t>Dissipação máxima de calor 1300 W 4113,00 BTU/h;</w:t>
            </w:r>
          </w:p>
          <w:p w:rsidR="00404A67" w:rsidRPr="00404A67" w:rsidRDefault="00404A67" w:rsidP="00404A67">
            <w:pPr>
              <w:widowControl/>
              <w:shd w:val="clear" w:color="auto" w:fill="FFFFFF"/>
              <w:ind w:left="344"/>
              <w:textAlignment w:val="top"/>
              <w:rPr>
                <w:rFonts w:ascii="Arial" w:eastAsia="Calibri" w:hAnsi="Arial" w:cs="Arial"/>
                <w:lang w:val="pt-BR"/>
              </w:rPr>
            </w:pPr>
          </w:p>
          <w:p w:rsidR="00404A67" w:rsidRPr="00404A67" w:rsidRDefault="00404A67" w:rsidP="00404A67">
            <w:pPr>
              <w:widowControl/>
              <w:shd w:val="clear" w:color="auto" w:fill="FFFFFF"/>
              <w:spacing w:line="360" w:lineRule="auto"/>
              <w:ind w:left="344"/>
              <w:textAlignment w:val="top"/>
              <w:rPr>
                <w:rFonts w:ascii="Arial" w:hAnsi="Arial" w:cs="Arial"/>
                <w:bdr w:val="none" w:sz="0" w:space="0" w:color="auto" w:frame="1"/>
                <w:lang w:val="pt-BR"/>
              </w:rPr>
            </w:pPr>
            <w:r w:rsidRPr="00404A67">
              <w:rPr>
                <w:rFonts w:ascii="Arial" w:eastAsia="Calibri" w:hAnsi="Arial" w:cs="Arial"/>
                <w:lang w:val="pt-BR"/>
              </w:rPr>
              <w:t xml:space="preserve">- </w:t>
            </w:r>
            <w:proofErr w:type="gramStart"/>
            <w:r w:rsidRPr="00404A67">
              <w:rPr>
                <w:rFonts w:ascii="Arial" w:eastAsia="Calibri" w:hAnsi="Arial" w:cs="Arial"/>
                <w:lang w:val="pt-BR"/>
              </w:rPr>
              <w:t xml:space="preserve"> Com</w:t>
            </w:r>
            <w:proofErr w:type="gramEnd"/>
            <w:r w:rsidRPr="00404A67">
              <w:rPr>
                <w:rFonts w:ascii="Arial" w:eastAsia="Calibri" w:hAnsi="Arial" w:cs="Arial"/>
                <w:lang w:val="pt-BR"/>
              </w:rPr>
              <w:t xml:space="preserve"> trava para o cabo de força.</w:t>
            </w:r>
          </w:p>
          <w:p w:rsidR="00404A67" w:rsidRPr="00404A67" w:rsidRDefault="00404A67" w:rsidP="00404A67">
            <w:pPr>
              <w:widowControl/>
              <w:shd w:val="clear" w:color="auto" w:fill="FFFFFF"/>
              <w:ind w:left="346"/>
              <w:rPr>
                <w:rFonts w:ascii="Arial" w:hAnsi="Arial" w:cs="Arial"/>
                <w:lang w:val="pt-BR"/>
              </w:rPr>
            </w:pPr>
            <w:r w:rsidRPr="00404A67">
              <w:rPr>
                <w:rFonts w:ascii="Arial" w:eastAsia="Calibri" w:hAnsi="Arial" w:cs="Arial"/>
                <w:lang w:val="pt-BR"/>
              </w:rPr>
              <w:t xml:space="preserve">- </w:t>
            </w:r>
            <w:r w:rsidRPr="00404A67">
              <w:rPr>
                <w:rFonts w:ascii="Arial" w:hAnsi="Arial" w:cs="Arial"/>
                <w:bCs/>
                <w:lang w:val="pt-BR"/>
              </w:rPr>
              <w:t>Garantia mínima: 12</w:t>
            </w:r>
            <w:r w:rsidRPr="00404A67">
              <w:rPr>
                <w:rFonts w:ascii="Arial" w:hAnsi="Arial" w:cs="Arial"/>
                <w:lang w:val="pt-BR"/>
              </w:rPr>
              <w:t xml:space="preserve"> meses.</w:t>
            </w:r>
          </w:p>
          <w:p w:rsidR="00404A67" w:rsidRPr="00404A67" w:rsidRDefault="00404A67" w:rsidP="00404A67">
            <w:pPr>
              <w:widowControl/>
              <w:shd w:val="clear" w:color="auto" w:fill="FFFFFF"/>
              <w:spacing w:after="100" w:afterAutospacing="1"/>
              <w:ind w:left="344"/>
              <w:rPr>
                <w:rFonts w:ascii="Arial" w:eastAsia="Calibri" w:hAnsi="Arial" w:cs="Arial"/>
                <w:lang w:val="pt-BR"/>
              </w:rPr>
            </w:pPr>
          </w:p>
        </w:tc>
      </w:tr>
      <w:tr w:rsidR="00404A67" w:rsidRPr="00404A67" w:rsidTr="00CC7044">
        <w:trPr>
          <w:trHeight w:val="713"/>
        </w:trPr>
        <w:tc>
          <w:tcPr>
            <w:tcW w:w="669" w:type="dxa"/>
          </w:tcPr>
          <w:p w:rsidR="00404A67" w:rsidRPr="00404A67" w:rsidRDefault="00404A67" w:rsidP="00404A67">
            <w:pPr>
              <w:tabs>
                <w:tab w:val="left" w:pos="970"/>
              </w:tabs>
              <w:spacing w:line="360" w:lineRule="auto"/>
              <w:ind w:right="119"/>
              <w:rPr>
                <w:rFonts w:ascii="Arial" w:eastAsia="Calibri" w:hAnsi="Arial" w:cs="Arial"/>
                <w:lang w:val="pt-BR"/>
              </w:rPr>
            </w:pPr>
            <w:r w:rsidRPr="00404A67">
              <w:rPr>
                <w:rFonts w:ascii="Arial" w:eastAsia="Calibri" w:hAnsi="Arial" w:cs="Arial"/>
                <w:lang w:val="pt-BR"/>
              </w:rPr>
              <w:t xml:space="preserve"> 22</w:t>
            </w:r>
          </w:p>
        </w:tc>
        <w:tc>
          <w:tcPr>
            <w:tcW w:w="2730" w:type="dxa"/>
          </w:tcPr>
          <w:p w:rsidR="00404A67" w:rsidRPr="00404A67" w:rsidRDefault="00404A67" w:rsidP="00404A67">
            <w:pPr>
              <w:tabs>
                <w:tab w:val="left" w:pos="970"/>
              </w:tabs>
              <w:spacing w:line="360" w:lineRule="auto"/>
              <w:ind w:right="119"/>
              <w:jc w:val="center"/>
              <w:rPr>
                <w:rFonts w:ascii="Arial" w:eastAsia="Calibri" w:hAnsi="Arial" w:cs="Arial"/>
                <w:lang w:val="pt-BR"/>
              </w:rPr>
            </w:pPr>
            <w:r w:rsidRPr="00404A67">
              <w:rPr>
                <w:rFonts w:ascii="Arial" w:eastAsia="Calibri" w:hAnsi="Arial" w:cs="Arial"/>
                <w:lang w:val="pt-BR"/>
              </w:rPr>
              <w:t>Gaveta de HD</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04</w:t>
            </w:r>
          </w:p>
          <w:p w:rsidR="00404A67" w:rsidRPr="00404A67" w:rsidRDefault="00404A67" w:rsidP="00404A67">
            <w:pPr>
              <w:tabs>
                <w:tab w:val="left" w:pos="970"/>
              </w:tabs>
              <w:spacing w:line="360" w:lineRule="auto"/>
              <w:ind w:right="119" w:firstLine="313"/>
              <w:jc w:val="both"/>
              <w:rPr>
                <w:rFonts w:ascii="Arial" w:eastAsia="Calibri" w:hAnsi="Arial" w:cs="Arial"/>
                <w:lang w:val="pt-BR"/>
              </w:rPr>
            </w:pPr>
          </w:p>
        </w:tc>
        <w:tc>
          <w:tcPr>
            <w:tcW w:w="5176" w:type="dxa"/>
          </w:tcPr>
          <w:p w:rsidR="00404A67" w:rsidRPr="00404A67" w:rsidRDefault="00404A67" w:rsidP="00404A67">
            <w:pPr>
              <w:keepNext/>
              <w:widowControl/>
              <w:shd w:val="clear" w:color="auto" w:fill="FFFFFF"/>
              <w:spacing w:after="120"/>
              <w:ind w:left="344" w:right="420"/>
              <w:outlineLvl w:val="0"/>
              <w:rPr>
                <w:rFonts w:ascii="Arial" w:hAnsi="Arial" w:cs="Arial"/>
                <w:bCs/>
                <w:kern w:val="32"/>
                <w:lang w:val="pt-BR"/>
              </w:rPr>
            </w:pPr>
            <w:r w:rsidRPr="00404A67">
              <w:rPr>
                <w:rFonts w:ascii="Arial" w:hAnsi="Arial" w:cs="Arial"/>
                <w:bCs/>
                <w:kern w:val="32"/>
                <w:lang w:val="pt-BR"/>
              </w:rPr>
              <w:t xml:space="preserve">- Gaveta interna de </w:t>
            </w:r>
            <w:proofErr w:type="spellStart"/>
            <w:r w:rsidRPr="00404A67">
              <w:rPr>
                <w:rFonts w:ascii="Arial" w:hAnsi="Arial" w:cs="Arial"/>
                <w:bCs/>
                <w:kern w:val="32"/>
                <w:lang w:val="pt-BR"/>
              </w:rPr>
              <w:t>Hd</w:t>
            </w:r>
            <w:proofErr w:type="spellEnd"/>
            <w:r w:rsidRPr="00404A67">
              <w:rPr>
                <w:rFonts w:ascii="Arial" w:hAnsi="Arial" w:cs="Arial"/>
                <w:bCs/>
                <w:kern w:val="32"/>
                <w:lang w:val="pt-BR"/>
              </w:rPr>
              <w:t xml:space="preserve"> 2,5' Dell T7600   </w:t>
            </w:r>
          </w:p>
          <w:p w:rsidR="00404A67" w:rsidRPr="00404A67" w:rsidRDefault="00404A67" w:rsidP="00404A67">
            <w:pPr>
              <w:widowControl/>
              <w:ind w:firstLine="348"/>
              <w:rPr>
                <w:rFonts w:ascii="Arial" w:eastAsia="Calibri" w:hAnsi="Arial" w:cs="Arial"/>
                <w:lang w:val="pt-BR"/>
              </w:rPr>
            </w:pPr>
            <w:r w:rsidRPr="00404A67">
              <w:rPr>
                <w:rFonts w:ascii="Arial" w:eastAsia="Calibri" w:hAnsi="Arial" w:cs="Arial"/>
                <w:lang w:val="pt-BR"/>
              </w:rPr>
              <w:t xml:space="preserve">- </w:t>
            </w:r>
            <w:r w:rsidRPr="00404A67">
              <w:rPr>
                <w:rFonts w:ascii="Arial" w:hAnsi="Arial" w:cs="Arial"/>
                <w:bCs/>
                <w:lang w:val="pt-BR"/>
              </w:rPr>
              <w:t xml:space="preserve">Garantia mínima: 3 </w:t>
            </w:r>
            <w:r w:rsidRPr="00404A67">
              <w:rPr>
                <w:rFonts w:ascii="Arial" w:hAnsi="Arial" w:cs="Arial"/>
                <w:lang w:val="pt-BR"/>
              </w:rPr>
              <w:t>meses.</w:t>
            </w:r>
          </w:p>
        </w:tc>
      </w:tr>
      <w:tr w:rsidR="00404A67" w:rsidRPr="00404A67" w:rsidTr="00CC7044">
        <w:trPr>
          <w:trHeight w:val="805"/>
        </w:trPr>
        <w:tc>
          <w:tcPr>
            <w:tcW w:w="669" w:type="dxa"/>
          </w:tcPr>
          <w:p w:rsidR="00404A67" w:rsidRPr="00404A67" w:rsidRDefault="00404A67" w:rsidP="00404A67">
            <w:pPr>
              <w:widowControl/>
              <w:spacing w:line="360" w:lineRule="auto"/>
              <w:rPr>
                <w:rFonts w:ascii="Arial" w:eastAsia="Calibri" w:hAnsi="Arial" w:cs="Arial"/>
                <w:lang w:val="pt-BR"/>
              </w:rPr>
            </w:pPr>
            <w:r w:rsidRPr="00404A67">
              <w:rPr>
                <w:rFonts w:ascii="Arial" w:eastAsia="Calibri" w:hAnsi="Arial" w:cs="Arial"/>
                <w:lang w:val="pt-BR"/>
              </w:rPr>
              <w:t xml:space="preserve"> 23</w:t>
            </w:r>
          </w:p>
        </w:tc>
        <w:tc>
          <w:tcPr>
            <w:tcW w:w="2730" w:type="dxa"/>
          </w:tcPr>
          <w:p w:rsidR="00404A67" w:rsidRPr="00404A67" w:rsidRDefault="00404A67" w:rsidP="00404A67">
            <w:pPr>
              <w:widowControl/>
              <w:ind w:left="-228" w:firstLine="228"/>
              <w:jc w:val="center"/>
              <w:rPr>
                <w:rFonts w:ascii="Arial" w:eastAsia="SimSun" w:hAnsi="Arial" w:cs="Arial"/>
                <w:kern w:val="2"/>
                <w:lang w:val="pt-BR" w:eastAsia="zh-CN" w:bidi="hi-IN"/>
              </w:rPr>
            </w:pPr>
            <w:r w:rsidRPr="00404A67">
              <w:rPr>
                <w:rFonts w:ascii="Arial" w:eastAsia="SimSun" w:hAnsi="Arial" w:cs="Arial"/>
                <w:kern w:val="2"/>
                <w:lang w:val="pt-BR" w:eastAsia="zh-CN" w:bidi="hi-IN"/>
              </w:rPr>
              <w:t xml:space="preserve">Licenças do Software       </w:t>
            </w:r>
            <w:proofErr w:type="spellStart"/>
            <w:r w:rsidRPr="00404A67">
              <w:rPr>
                <w:rFonts w:ascii="Arial" w:eastAsia="SimSun" w:hAnsi="Arial" w:cs="Arial"/>
                <w:kern w:val="2"/>
                <w:lang w:val="pt-BR" w:eastAsia="zh-CN" w:bidi="hi-IN"/>
              </w:rPr>
              <w:t>Revit</w:t>
            </w:r>
            <w:proofErr w:type="spellEnd"/>
            <w:r w:rsidRPr="00404A67">
              <w:rPr>
                <w:rFonts w:ascii="Arial" w:eastAsia="SimSun" w:hAnsi="Arial" w:cs="Arial"/>
                <w:kern w:val="2"/>
                <w:lang w:val="pt-BR" w:eastAsia="zh-CN" w:bidi="hi-IN"/>
              </w:rPr>
              <w:t xml:space="preserve"> 2022 - Anual</w:t>
            </w:r>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08 Licenças</w:t>
            </w:r>
          </w:p>
        </w:tc>
        <w:tc>
          <w:tcPr>
            <w:tcW w:w="5176" w:type="dxa"/>
          </w:tcPr>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xml:space="preserve">- </w:t>
            </w:r>
            <w:proofErr w:type="spellStart"/>
            <w:r w:rsidRPr="00404A67">
              <w:rPr>
                <w:rFonts w:ascii="Arial" w:eastAsia="Calibri" w:hAnsi="Arial" w:cs="Arial"/>
                <w:lang w:val="pt-BR"/>
              </w:rPr>
              <w:t>Revit</w:t>
            </w:r>
            <w:proofErr w:type="spellEnd"/>
            <w:r w:rsidRPr="00404A67">
              <w:rPr>
                <w:rFonts w:ascii="Arial" w:eastAsia="Calibri" w:hAnsi="Arial" w:cs="Arial"/>
                <w:lang w:val="pt-BR"/>
              </w:rPr>
              <w:t xml:space="preserve"> 2022 – versão mais atualizada.</w:t>
            </w:r>
          </w:p>
          <w:p w:rsidR="00404A67" w:rsidRPr="00404A67" w:rsidRDefault="000B49DE" w:rsidP="00404A67">
            <w:pPr>
              <w:tabs>
                <w:tab w:val="left" w:pos="609"/>
                <w:tab w:val="left" w:pos="970"/>
              </w:tabs>
              <w:spacing w:line="360" w:lineRule="auto"/>
              <w:ind w:left="349" w:right="119"/>
              <w:jc w:val="both"/>
              <w:rPr>
                <w:rFonts w:ascii="Arial" w:eastAsia="Calibri" w:hAnsi="Arial" w:cs="Arial"/>
                <w:lang w:val="pt-BR"/>
              </w:rPr>
            </w:pPr>
            <w:r>
              <w:rPr>
                <w:rFonts w:ascii="Arial" w:eastAsia="Calibri" w:hAnsi="Arial" w:cs="Arial"/>
                <w:lang w:val="pt-BR"/>
              </w:rPr>
              <w:t>- Lice</w:t>
            </w:r>
            <w:r w:rsidR="00404A67" w:rsidRPr="00404A67">
              <w:rPr>
                <w:rFonts w:ascii="Arial" w:eastAsia="Calibri" w:hAnsi="Arial" w:cs="Arial"/>
                <w:lang w:val="pt-BR"/>
              </w:rPr>
              <w:t>nça Anual.</w:t>
            </w:r>
          </w:p>
        </w:tc>
      </w:tr>
      <w:tr w:rsidR="00404A67" w:rsidRPr="00404A67" w:rsidTr="00CC7044">
        <w:trPr>
          <w:trHeight w:val="805"/>
        </w:trPr>
        <w:tc>
          <w:tcPr>
            <w:tcW w:w="669" w:type="dxa"/>
          </w:tcPr>
          <w:p w:rsidR="00404A67" w:rsidRPr="00404A67" w:rsidRDefault="00404A67" w:rsidP="00404A67">
            <w:pPr>
              <w:widowControl/>
              <w:spacing w:line="360" w:lineRule="auto"/>
              <w:ind w:hanging="112"/>
              <w:jc w:val="center"/>
              <w:rPr>
                <w:rFonts w:ascii="Arial" w:eastAsia="Calibri" w:hAnsi="Arial" w:cs="Arial"/>
                <w:lang w:val="pt-BR"/>
              </w:rPr>
            </w:pPr>
            <w:r w:rsidRPr="00404A67">
              <w:rPr>
                <w:rFonts w:ascii="Arial" w:eastAsia="Calibri" w:hAnsi="Arial" w:cs="Arial"/>
                <w:lang w:val="pt-BR"/>
              </w:rPr>
              <w:t>24</w:t>
            </w:r>
          </w:p>
        </w:tc>
        <w:tc>
          <w:tcPr>
            <w:tcW w:w="2730" w:type="dxa"/>
          </w:tcPr>
          <w:p w:rsidR="00404A67" w:rsidRPr="00404A67" w:rsidRDefault="00404A67" w:rsidP="00404A67">
            <w:pPr>
              <w:widowControl/>
              <w:ind w:left="56" w:hanging="56"/>
              <w:jc w:val="center"/>
              <w:rPr>
                <w:rFonts w:ascii="Arial" w:eastAsia="SimSun" w:hAnsi="Arial" w:cs="Arial"/>
                <w:kern w:val="2"/>
                <w:lang w:val="pt-BR" w:eastAsia="zh-CN" w:bidi="hi-IN"/>
              </w:rPr>
            </w:pPr>
            <w:r w:rsidRPr="00404A67">
              <w:rPr>
                <w:rFonts w:ascii="Arial" w:eastAsia="SimSun" w:hAnsi="Arial" w:cs="Arial"/>
                <w:kern w:val="2"/>
                <w:lang w:val="pt-BR" w:eastAsia="zh-CN" w:bidi="hi-IN"/>
              </w:rPr>
              <w:t>Licenças do Software Auto</w:t>
            </w:r>
            <w:r w:rsidR="000B49DE">
              <w:rPr>
                <w:rFonts w:ascii="Arial" w:eastAsia="SimSun" w:hAnsi="Arial" w:cs="Arial"/>
                <w:kern w:val="2"/>
                <w:lang w:val="pt-BR" w:eastAsia="zh-CN" w:bidi="hi-IN"/>
              </w:rPr>
              <w:t xml:space="preserve"> </w:t>
            </w:r>
            <w:proofErr w:type="spellStart"/>
            <w:r w:rsidRPr="00404A67">
              <w:rPr>
                <w:rFonts w:ascii="Arial" w:eastAsia="SimSun" w:hAnsi="Arial" w:cs="Arial"/>
                <w:kern w:val="2"/>
                <w:lang w:val="pt-BR" w:eastAsia="zh-CN" w:bidi="hi-IN"/>
              </w:rPr>
              <w:t>Cad</w:t>
            </w:r>
            <w:proofErr w:type="spellEnd"/>
          </w:p>
        </w:tc>
        <w:tc>
          <w:tcPr>
            <w:tcW w:w="1631" w:type="dxa"/>
          </w:tcPr>
          <w:p w:rsidR="00404A67" w:rsidRPr="00404A67" w:rsidRDefault="00404A67" w:rsidP="00404A67">
            <w:pPr>
              <w:widowControl/>
              <w:spacing w:line="360" w:lineRule="auto"/>
              <w:jc w:val="center"/>
              <w:rPr>
                <w:rFonts w:ascii="Arial" w:eastAsia="Calibri" w:hAnsi="Arial" w:cs="Arial"/>
                <w:lang w:val="pt-BR"/>
              </w:rPr>
            </w:pPr>
            <w:r w:rsidRPr="00404A67">
              <w:rPr>
                <w:rFonts w:ascii="Arial" w:eastAsia="Calibri" w:hAnsi="Arial" w:cs="Arial"/>
                <w:lang w:val="pt-BR"/>
              </w:rPr>
              <w:t>08 Licenças</w:t>
            </w:r>
          </w:p>
        </w:tc>
        <w:tc>
          <w:tcPr>
            <w:tcW w:w="5176" w:type="dxa"/>
          </w:tcPr>
          <w:p w:rsidR="00404A67" w:rsidRPr="00404A67" w:rsidRDefault="00404A67" w:rsidP="00404A67">
            <w:pPr>
              <w:tabs>
                <w:tab w:val="left" w:pos="609"/>
                <w:tab w:val="left" w:pos="970"/>
              </w:tabs>
              <w:spacing w:line="360" w:lineRule="auto"/>
              <w:ind w:left="349" w:right="119"/>
              <w:jc w:val="both"/>
              <w:rPr>
                <w:rFonts w:ascii="Arial" w:eastAsia="SimSun" w:hAnsi="Arial" w:cs="Arial"/>
                <w:kern w:val="2"/>
                <w:lang w:val="pt-BR" w:eastAsia="zh-CN" w:bidi="hi-IN"/>
              </w:rPr>
            </w:pPr>
            <w:r w:rsidRPr="00404A67">
              <w:rPr>
                <w:rFonts w:ascii="Arial" w:eastAsia="SimSun" w:hAnsi="Arial" w:cs="Arial"/>
                <w:kern w:val="2"/>
                <w:lang w:val="pt-BR" w:eastAsia="zh-CN" w:bidi="hi-IN"/>
              </w:rPr>
              <w:t>- Auto</w:t>
            </w:r>
            <w:r w:rsidR="000B49DE">
              <w:rPr>
                <w:rFonts w:ascii="Arial" w:eastAsia="SimSun" w:hAnsi="Arial" w:cs="Arial"/>
                <w:kern w:val="2"/>
                <w:lang w:val="pt-BR" w:eastAsia="zh-CN" w:bidi="hi-IN"/>
              </w:rPr>
              <w:t xml:space="preserve"> </w:t>
            </w:r>
            <w:proofErr w:type="spellStart"/>
            <w:r w:rsidRPr="00404A67">
              <w:rPr>
                <w:rFonts w:ascii="Arial" w:eastAsia="SimSun" w:hAnsi="Arial" w:cs="Arial"/>
                <w:kern w:val="2"/>
                <w:lang w:val="pt-BR" w:eastAsia="zh-CN" w:bidi="hi-IN"/>
              </w:rPr>
              <w:t>Cad</w:t>
            </w:r>
            <w:proofErr w:type="spellEnd"/>
            <w:r w:rsidRPr="00404A67">
              <w:rPr>
                <w:rFonts w:ascii="Arial" w:eastAsia="SimSun" w:hAnsi="Arial" w:cs="Arial"/>
                <w:kern w:val="2"/>
                <w:lang w:val="pt-BR" w:eastAsia="zh-CN" w:bidi="hi-IN"/>
              </w:rPr>
              <w:t xml:space="preserve"> 2023 – versão mais atualizada.</w:t>
            </w:r>
          </w:p>
          <w:p w:rsidR="00404A67" w:rsidRPr="00404A67" w:rsidRDefault="00404A67" w:rsidP="00404A67">
            <w:pPr>
              <w:tabs>
                <w:tab w:val="left" w:pos="609"/>
                <w:tab w:val="left" w:pos="970"/>
              </w:tabs>
              <w:spacing w:line="360" w:lineRule="auto"/>
              <w:ind w:left="349" w:right="119"/>
              <w:jc w:val="both"/>
              <w:rPr>
                <w:rFonts w:ascii="Arial" w:eastAsia="Calibri" w:hAnsi="Arial" w:cs="Arial"/>
                <w:lang w:val="pt-BR"/>
              </w:rPr>
            </w:pPr>
            <w:r w:rsidRPr="00404A67">
              <w:rPr>
                <w:rFonts w:ascii="Arial" w:eastAsia="Calibri" w:hAnsi="Arial" w:cs="Arial"/>
                <w:lang w:val="pt-BR"/>
              </w:rPr>
              <w:t>- Licença Anual.</w:t>
            </w:r>
          </w:p>
        </w:tc>
      </w:tr>
    </w:tbl>
    <w:bookmarkEnd w:id="0"/>
    <w:p w:rsidR="00CC7044" w:rsidRPr="00CC7044" w:rsidRDefault="00CC7044" w:rsidP="00593DF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CC7044">
        <w:rPr>
          <w:rFonts w:ascii="Arial" w:hAnsi="Arial" w:cs="Arial"/>
          <w:lang w:val="pt-BR" w:eastAsia="pt-BR"/>
        </w:rPr>
        <w:t xml:space="preserve">Para os itens </w:t>
      </w:r>
      <w:r>
        <w:rPr>
          <w:rFonts w:ascii="Arial" w:hAnsi="Arial" w:cs="Arial"/>
          <w:lang w:val="pt-BR" w:eastAsia="pt-BR"/>
        </w:rPr>
        <w:t>23</w:t>
      </w:r>
      <w:r w:rsidRPr="00CC7044">
        <w:rPr>
          <w:rFonts w:ascii="Arial" w:hAnsi="Arial" w:cs="Arial"/>
          <w:lang w:val="pt-BR" w:eastAsia="pt-BR"/>
        </w:rPr>
        <w:t xml:space="preserve"> e </w:t>
      </w:r>
      <w:r>
        <w:rPr>
          <w:rFonts w:ascii="Arial" w:hAnsi="Arial" w:cs="Arial"/>
          <w:lang w:val="pt-BR" w:eastAsia="pt-BR"/>
        </w:rPr>
        <w:t>24</w:t>
      </w:r>
      <w:r w:rsidRPr="00CC7044">
        <w:rPr>
          <w:rFonts w:ascii="Arial" w:hAnsi="Arial" w:cs="Arial"/>
          <w:lang w:val="pt-BR" w:eastAsia="pt-BR"/>
        </w:rPr>
        <w:t>, deverão constar as informações das licenças</w:t>
      </w:r>
      <w:r w:rsidR="0082281C">
        <w:rPr>
          <w:rFonts w:ascii="Arial" w:hAnsi="Arial" w:cs="Arial"/>
          <w:lang w:val="pt-BR" w:eastAsia="pt-BR"/>
        </w:rPr>
        <w:t>.</w:t>
      </w:r>
    </w:p>
    <w:p w:rsidR="009A5A4A" w:rsidRPr="00865026" w:rsidRDefault="00593DFA" w:rsidP="00593DF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593DFA">
        <w:rPr>
          <w:rFonts w:ascii="Arial" w:hAnsi="Arial" w:cs="Arial"/>
          <w:lang w:val="pt-BR" w:eastAsia="pt-BR"/>
        </w:rPr>
        <w:t>Os itens descritos deverão atender, no que for aplicável, normas pertinentes à ANATEL – Agênc</w:t>
      </w:r>
      <w:r w:rsidR="00BD6E1F">
        <w:rPr>
          <w:rFonts w:ascii="Arial" w:hAnsi="Arial" w:cs="Arial"/>
          <w:lang w:val="pt-BR" w:eastAsia="pt-BR"/>
        </w:rPr>
        <w:t>ia Nacional de Telecomunicações</w:t>
      </w:r>
      <w:r w:rsidRPr="00593DFA">
        <w:rPr>
          <w:rFonts w:ascii="Arial" w:hAnsi="Arial" w:cs="Arial"/>
          <w:lang w:val="pt-BR" w:eastAsia="pt-BR"/>
        </w:rPr>
        <w:t xml:space="preserve"> à ABNT – Associação Brasileira de Normas Técnicas, ao INMETRO e às ISO 9001 e 14001 referentes a padrões de qualidade e respeito ao meio ambiente</w:t>
      </w:r>
      <w:r w:rsidRPr="0082281C">
        <w:rPr>
          <w:rFonts w:ascii="Arial" w:hAnsi="Arial" w:cs="Arial"/>
          <w:lang w:val="pt-BR" w:eastAsia="pt-BR"/>
        </w:rPr>
        <w:t>.</w:t>
      </w:r>
    </w:p>
    <w:p w:rsidR="00865026" w:rsidRPr="00593DFA" w:rsidRDefault="00865026" w:rsidP="00865026">
      <w:pPr>
        <w:pStyle w:val="PargrafodaLista"/>
        <w:tabs>
          <w:tab w:val="left" w:pos="0"/>
        </w:tabs>
        <w:spacing w:before="120" w:after="120" w:line="360" w:lineRule="auto"/>
        <w:ind w:left="-142" w:right="142"/>
        <w:rPr>
          <w:rFonts w:ascii="Arial" w:hAnsi="Arial" w:cs="Arial"/>
          <w:lang w:eastAsia="pt-BR"/>
        </w:rPr>
      </w:pPr>
    </w:p>
    <w:p w:rsidR="0002303D" w:rsidRDefault="004626F4" w:rsidP="00F073AD">
      <w:pPr>
        <w:pStyle w:val="PargrafodaLista"/>
        <w:numPr>
          <w:ilvl w:val="0"/>
          <w:numId w:val="2"/>
        </w:numPr>
        <w:tabs>
          <w:tab w:val="left" w:pos="0"/>
        </w:tabs>
        <w:spacing w:before="120" w:after="120" w:line="360" w:lineRule="auto"/>
        <w:ind w:left="-142" w:right="142" w:firstLine="0"/>
        <w:rPr>
          <w:rFonts w:ascii="Arial" w:hAnsi="Arial" w:cs="Arial"/>
          <w:b/>
          <w:lang w:eastAsia="pt-BR"/>
        </w:rPr>
      </w:pPr>
      <w:r w:rsidRPr="004626F4">
        <w:rPr>
          <w:rFonts w:ascii="Arial" w:hAnsi="Arial" w:cs="Arial"/>
          <w:b/>
          <w:lang w:eastAsia="pt-BR"/>
        </w:rPr>
        <w:t>DA JUSTIFICATIVA E OBJETIVO DA CONTRATAÇÃO</w:t>
      </w:r>
    </w:p>
    <w:p w:rsidR="00865026" w:rsidRPr="007F7F84" w:rsidRDefault="00865026" w:rsidP="007F7F84">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65026">
        <w:rPr>
          <w:rFonts w:ascii="Arial" w:hAnsi="Arial" w:cs="Arial"/>
          <w:lang w:val="pt-BR" w:eastAsia="pt-BR"/>
        </w:rPr>
        <w:t>A aquisição dos equipamentos e materiais faz-se necessária</w:t>
      </w:r>
      <w:r w:rsidR="00B12B54">
        <w:rPr>
          <w:rFonts w:ascii="Arial" w:hAnsi="Arial" w:cs="Arial"/>
          <w:lang w:val="pt-BR" w:eastAsia="pt-BR"/>
        </w:rPr>
        <w:t xml:space="preserve"> </w:t>
      </w:r>
      <w:r w:rsidR="00B12B54" w:rsidRPr="002B2B3C">
        <w:rPr>
          <w:rFonts w:ascii="Arial" w:hAnsi="Arial" w:cs="Arial"/>
          <w:lang w:val="pt-BR" w:eastAsia="pt-BR"/>
        </w:rPr>
        <w:t xml:space="preserve">para </w:t>
      </w:r>
      <w:r w:rsidR="00B12B54" w:rsidRPr="002B2B3C">
        <w:rPr>
          <w:rFonts w:ascii="Arial" w:hAnsi="Arial" w:cs="Arial"/>
          <w:lang w:eastAsia="pt-BR"/>
        </w:rPr>
        <w:t xml:space="preserve">prover </w:t>
      </w:r>
      <w:r w:rsidR="00B12B54">
        <w:rPr>
          <w:rFonts w:ascii="Arial" w:hAnsi="Arial" w:cs="Arial"/>
          <w:lang w:eastAsia="pt-BR"/>
        </w:rPr>
        <w:t>à</w:t>
      </w:r>
      <w:r w:rsidR="007F7F84" w:rsidRPr="007F7F84">
        <w:rPr>
          <w:rFonts w:ascii="Arial" w:hAnsi="Arial" w:cs="Arial"/>
          <w:lang w:eastAsia="pt-BR"/>
        </w:rPr>
        <w:t xml:space="preserve"> Secretaria Municipal de Educação e as Unidades Escolares da Rede Municipal de Ensino, o acesso a equipamentos e softwares atuais no mercado, com o objetivo de contribuir na implementação de novas ações pedagógicas e informatizar as rotinas administrativas, conforme descrito no Plano Municipal de educação - PME, Lei 2.556/15 e no Plano Nacional de Educação – PNE, Lei Nº 13.005/2014.</w:t>
      </w:r>
    </w:p>
    <w:p w:rsidR="00C27508" w:rsidRDefault="00C27508" w:rsidP="00AF5A3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C27508">
        <w:rPr>
          <w:rFonts w:ascii="Arial" w:hAnsi="Arial" w:cs="Arial"/>
          <w:lang w:val="pt-BR" w:eastAsia="pt-BR"/>
        </w:rPr>
        <w:t>Cabe destacar que os novos ativos de rede, aliado</w:t>
      </w:r>
      <w:r w:rsidR="00B12B54">
        <w:rPr>
          <w:rFonts w:ascii="Arial" w:hAnsi="Arial" w:cs="Arial"/>
          <w:lang w:val="pt-BR" w:eastAsia="pt-BR"/>
        </w:rPr>
        <w:t>s</w:t>
      </w:r>
      <w:r w:rsidRPr="00C27508">
        <w:rPr>
          <w:rFonts w:ascii="Arial" w:hAnsi="Arial" w:cs="Arial"/>
          <w:lang w:val="pt-BR" w:eastAsia="pt-BR"/>
        </w:rPr>
        <w:t xml:space="preserve"> </w:t>
      </w:r>
      <w:r w:rsidR="00B12B54">
        <w:rPr>
          <w:rFonts w:ascii="Arial" w:hAnsi="Arial" w:cs="Arial"/>
          <w:lang w:val="pt-BR" w:eastAsia="pt-BR"/>
        </w:rPr>
        <w:t>à</w:t>
      </w:r>
      <w:r w:rsidRPr="00C27508">
        <w:rPr>
          <w:rFonts w:ascii="Arial" w:hAnsi="Arial" w:cs="Arial"/>
          <w:lang w:val="pt-BR" w:eastAsia="pt-BR"/>
        </w:rPr>
        <w:t>s outras tecnologias atuais em operação, são fundamentais para a manutenção e continuidade dos serviços essenciais da SEM</w:t>
      </w:r>
      <w:r>
        <w:rPr>
          <w:rFonts w:ascii="Arial" w:hAnsi="Arial" w:cs="Arial"/>
          <w:lang w:val="pt-BR" w:eastAsia="pt-BR"/>
        </w:rPr>
        <w:t>ED</w:t>
      </w:r>
      <w:r w:rsidRPr="00C27508">
        <w:rPr>
          <w:rFonts w:ascii="Arial" w:hAnsi="Arial" w:cs="Arial"/>
          <w:lang w:val="pt-BR" w:eastAsia="pt-BR"/>
        </w:rPr>
        <w:t>/</w:t>
      </w:r>
      <w:r>
        <w:rPr>
          <w:rFonts w:ascii="Arial" w:hAnsi="Arial" w:cs="Arial"/>
          <w:lang w:val="pt-BR" w:eastAsia="pt-BR"/>
        </w:rPr>
        <w:t>FME</w:t>
      </w:r>
      <w:r w:rsidRPr="00C27508">
        <w:rPr>
          <w:rFonts w:ascii="Arial" w:hAnsi="Arial" w:cs="Arial"/>
          <w:lang w:val="pt-BR" w:eastAsia="pt-BR"/>
        </w:rPr>
        <w:t xml:space="preserve"> e d</w:t>
      </w:r>
      <w:r>
        <w:rPr>
          <w:rFonts w:ascii="Arial" w:hAnsi="Arial" w:cs="Arial"/>
          <w:lang w:val="pt-BR" w:eastAsia="pt-BR"/>
        </w:rPr>
        <w:t>a</w:t>
      </w:r>
      <w:r w:rsidRPr="00C27508">
        <w:rPr>
          <w:rFonts w:ascii="Arial" w:hAnsi="Arial" w:cs="Arial"/>
          <w:lang w:val="pt-BR" w:eastAsia="pt-BR"/>
        </w:rPr>
        <w:t xml:space="preserve">s </w:t>
      </w:r>
      <w:r w:rsidRPr="00C27508">
        <w:rPr>
          <w:rFonts w:ascii="Arial" w:hAnsi="Arial" w:cs="Arial"/>
          <w:lang w:eastAsia="pt-BR"/>
        </w:rPr>
        <w:t>Unidades Escolares</w:t>
      </w:r>
      <w:r w:rsidR="00B12B54">
        <w:rPr>
          <w:rFonts w:ascii="Arial" w:hAnsi="Arial" w:cs="Arial"/>
          <w:lang w:eastAsia="pt-BR"/>
        </w:rPr>
        <w:t xml:space="preserve">. </w:t>
      </w:r>
      <w:r w:rsidRPr="00C27508">
        <w:rPr>
          <w:rFonts w:ascii="Arial" w:hAnsi="Arial" w:cs="Arial"/>
          <w:lang w:eastAsia="pt-BR"/>
        </w:rPr>
        <w:t xml:space="preserve"> </w:t>
      </w:r>
      <w:r w:rsidR="00B12B54" w:rsidRPr="002B2B3C">
        <w:rPr>
          <w:rFonts w:ascii="Arial" w:hAnsi="Arial" w:cs="Arial"/>
          <w:lang w:val="pt-BR" w:eastAsia="pt-BR"/>
        </w:rPr>
        <w:t>Para</w:t>
      </w:r>
      <w:r w:rsidRPr="00C27508">
        <w:rPr>
          <w:rFonts w:ascii="Arial" w:hAnsi="Arial" w:cs="Arial"/>
          <w:lang w:val="pt-BR" w:eastAsia="pt-BR"/>
        </w:rPr>
        <w:t xml:space="preserve"> garantir a continuidade dos serviços executados pela SEMED/FME e a operacionalidade </w:t>
      </w:r>
      <w:r w:rsidRPr="00C27508">
        <w:rPr>
          <w:rFonts w:ascii="Arial" w:hAnsi="Arial" w:cs="Arial"/>
          <w:lang w:eastAsia="pt-BR"/>
        </w:rPr>
        <w:t>da Rede Municipal de Ensino</w:t>
      </w:r>
      <w:r w:rsidRPr="00C27508">
        <w:rPr>
          <w:rFonts w:ascii="Arial" w:hAnsi="Arial" w:cs="Arial"/>
          <w:lang w:val="pt-BR" w:eastAsia="pt-BR"/>
        </w:rPr>
        <w:t>, é necessário realizar a renovação do parque de estações de trabalho de informática</w:t>
      </w:r>
      <w:r w:rsidR="00B12B54">
        <w:rPr>
          <w:rFonts w:ascii="Arial" w:hAnsi="Arial" w:cs="Arial"/>
          <w:lang w:val="pt-BR" w:eastAsia="pt-BR"/>
        </w:rPr>
        <w:t>,</w:t>
      </w:r>
      <w:r w:rsidRPr="00C27508">
        <w:rPr>
          <w:rFonts w:ascii="Arial" w:hAnsi="Arial" w:cs="Arial"/>
          <w:lang w:val="pt-BR" w:eastAsia="pt-BR"/>
        </w:rPr>
        <w:t xml:space="preserve"> de modo a suprir os usuários com equipamentos tecnicamente operacionais e tecnologicamente atualizados, inclusive, cobertos por garantia técnica que permita sua </w:t>
      </w:r>
      <w:proofErr w:type="spellStart"/>
      <w:r w:rsidRPr="00C27508">
        <w:rPr>
          <w:rFonts w:ascii="Arial" w:hAnsi="Arial" w:cs="Arial"/>
          <w:lang w:val="pt-BR" w:eastAsia="pt-BR"/>
        </w:rPr>
        <w:t>reparabilidade</w:t>
      </w:r>
      <w:proofErr w:type="spellEnd"/>
      <w:r w:rsidRPr="00C27508">
        <w:rPr>
          <w:rFonts w:ascii="Arial" w:hAnsi="Arial" w:cs="Arial"/>
          <w:lang w:val="pt-BR" w:eastAsia="pt-BR"/>
        </w:rPr>
        <w:t xml:space="preserve"> e reduza as frequentes indisponibilidades</w:t>
      </w:r>
    </w:p>
    <w:p w:rsidR="004626F4" w:rsidRDefault="00710B14" w:rsidP="00AF5A3D">
      <w:pPr>
        <w:pStyle w:val="PargrafodaLista"/>
        <w:numPr>
          <w:ilvl w:val="1"/>
          <w:numId w:val="2"/>
        </w:numPr>
        <w:tabs>
          <w:tab w:val="left" w:pos="0"/>
        </w:tabs>
        <w:spacing w:before="120" w:after="120" w:line="360" w:lineRule="auto"/>
        <w:ind w:left="-142" w:right="142" w:firstLine="0"/>
        <w:rPr>
          <w:rFonts w:ascii="Arial" w:hAnsi="Arial" w:cs="Arial"/>
          <w:lang w:eastAsia="pt-BR"/>
        </w:rPr>
      </w:pPr>
      <w:r>
        <w:rPr>
          <w:rFonts w:ascii="Arial" w:hAnsi="Arial" w:cs="Arial"/>
          <w:lang w:eastAsia="pt-BR"/>
        </w:rPr>
        <w:t xml:space="preserve">Atualmente, </w:t>
      </w:r>
      <w:r w:rsidR="00815D7B">
        <w:rPr>
          <w:rFonts w:ascii="Arial" w:hAnsi="Arial" w:cs="Arial"/>
          <w:lang w:eastAsia="pt-BR"/>
        </w:rPr>
        <w:t xml:space="preserve">a Rede Municipal de Ensino dispõe do </w:t>
      </w:r>
      <w:r w:rsidR="00815D7B" w:rsidRPr="00815D7B">
        <w:rPr>
          <w:rFonts w:ascii="Arial" w:hAnsi="Arial" w:cs="Arial"/>
          <w:lang w:val="pt-BR" w:eastAsia="pt-BR"/>
        </w:rPr>
        <w:t xml:space="preserve">Sistema de Gestão Escolar </w:t>
      </w:r>
      <w:r w:rsidR="00815D7B">
        <w:rPr>
          <w:rFonts w:ascii="Arial" w:hAnsi="Arial" w:cs="Arial"/>
          <w:lang w:val="pt-BR" w:eastAsia="pt-BR"/>
        </w:rPr>
        <w:t>denominado “</w:t>
      </w:r>
      <w:r w:rsidR="00815D7B" w:rsidRPr="00815D7B">
        <w:rPr>
          <w:rFonts w:ascii="Arial" w:hAnsi="Arial" w:cs="Arial"/>
          <w:lang w:val="pt-BR" w:eastAsia="pt-BR"/>
        </w:rPr>
        <w:t>E-CIDADE</w:t>
      </w:r>
      <w:r w:rsidR="00815D7B">
        <w:rPr>
          <w:rFonts w:ascii="Arial" w:hAnsi="Arial" w:cs="Arial"/>
          <w:lang w:eastAsia="pt-BR"/>
        </w:rPr>
        <w:t xml:space="preserve">”, este sistema </w:t>
      </w:r>
      <w:r w:rsidR="00815D7B" w:rsidRPr="00815D7B">
        <w:rPr>
          <w:rFonts w:ascii="Arial" w:hAnsi="Arial" w:cs="Arial"/>
          <w:lang w:val="pt-BR" w:eastAsia="pt-BR"/>
        </w:rPr>
        <w:t xml:space="preserve">é utilizado para gerenciar as principais rotinas de uma escola: Cadastro de Alunos, Professores e Funcionários ao RH, Emissão de Lista de Chamadas (Diário de Classe), Emissão de Boletins, Controle da Efetividade dos Funcionários, Controle da Ocupação do Professor em Sala de Aula, Transferência Automática na Rede Escolar, Integração Automática com o Censo Escolar, Automatização do Registro Escolar do Aluno, Integração com o Bolsa Família, </w:t>
      </w:r>
      <w:proofErr w:type="spellStart"/>
      <w:r w:rsidR="00815D7B" w:rsidRPr="00815D7B">
        <w:rPr>
          <w:rFonts w:ascii="Arial" w:hAnsi="Arial" w:cs="Arial"/>
          <w:lang w:val="pt-BR" w:eastAsia="pt-BR"/>
        </w:rPr>
        <w:t>etc</w:t>
      </w:r>
      <w:proofErr w:type="spellEnd"/>
      <w:r w:rsidR="004626F4" w:rsidRPr="00AF5A3D">
        <w:rPr>
          <w:rFonts w:ascii="Arial" w:hAnsi="Arial" w:cs="Arial"/>
          <w:lang w:eastAsia="pt-BR"/>
        </w:rPr>
        <w:t>.</w:t>
      </w:r>
    </w:p>
    <w:p w:rsidR="00C27508" w:rsidRPr="00C27508" w:rsidRDefault="00C27508" w:rsidP="005A0788">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C27508">
        <w:rPr>
          <w:rFonts w:ascii="Arial" w:hAnsi="Arial" w:cs="Arial"/>
          <w:lang w:val="pt-BR" w:eastAsia="pt-BR"/>
        </w:rPr>
        <w:t>Em decorr</w:t>
      </w:r>
      <w:r w:rsidR="00CC3BCF">
        <w:rPr>
          <w:rFonts w:ascii="Arial" w:hAnsi="Arial" w:cs="Arial"/>
          <w:lang w:val="pt-BR" w:eastAsia="pt-BR"/>
        </w:rPr>
        <w:t xml:space="preserve">ência disso tornou-se </w:t>
      </w:r>
      <w:r w:rsidR="00CC3BCF" w:rsidRPr="002B2B3C">
        <w:rPr>
          <w:rFonts w:ascii="Arial" w:hAnsi="Arial" w:cs="Arial"/>
          <w:lang w:val="pt-BR" w:eastAsia="pt-BR"/>
        </w:rPr>
        <w:t>necessária</w:t>
      </w:r>
      <w:r w:rsidRPr="002B2B3C">
        <w:rPr>
          <w:rFonts w:ascii="Arial" w:hAnsi="Arial" w:cs="Arial"/>
          <w:lang w:val="pt-BR" w:eastAsia="pt-BR"/>
        </w:rPr>
        <w:t xml:space="preserve"> a </w:t>
      </w:r>
      <w:r w:rsidR="00CC3BCF" w:rsidRPr="002B2B3C">
        <w:rPr>
          <w:rFonts w:ascii="Arial" w:hAnsi="Arial" w:cs="Arial"/>
          <w:lang w:val="pt-BR" w:eastAsia="pt-BR"/>
        </w:rPr>
        <w:t xml:space="preserve">aquisição </w:t>
      </w:r>
      <w:r w:rsidRPr="00C27508">
        <w:rPr>
          <w:rFonts w:ascii="Arial" w:hAnsi="Arial" w:cs="Arial"/>
          <w:lang w:val="pt-BR" w:eastAsia="pt-BR"/>
        </w:rPr>
        <w:t xml:space="preserve">dos softwares, materiais e equipamentos relacionados nesse </w:t>
      </w:r>
      <w:r>
        <w:rPr>
          <w:rFonts w:ascii="Arial" w:hAnsi="Arial" w:cs="Arial"/>
          <w:lang w:val="pt-BR" w:eastAsia="pt-BR"/>
        </w:rPr>
        <w:t>Termo de Referência</w:t>
      </w:r>
      <w:r w:rsidRPr="00C27508">
        <w:rPr>
          <w:rFonts w:ascii="Arial" w:hAnsi="Arial" w:cs="Arial"/>
          <w:lang w:val="pt-BR" w:eastAsia="pt-BR"/>
        </w:rPr>
        <w:t>, uma vez que:</w:t>
      </w:r>
      <w:r>
        <w:rPr>
          <w:rFonts w:ascii="Arial" w:hAnsi="Arial" w:cs="Arial"/>
          <w:lang w:val="pt-BR" w:eastAsia="pt-BR"/>
        </w:rPr>
        <w:t xml:space="preserve"> </w:t>
      </w:r>
    </w:p>
    <w:p w:rsidR="007352A6" w:rsidRPr="007352A6" w:rsidRDefault="00D94834" w:rsidP="00C27508">
      <w:pPr>
        <w:pStyle w:val="PargrafodaLista"/>
        <w:numPr>
          <w:ilvl w:val="0"/>
          <w:numId w:val="36"/>
        </w:numPr>
        <w:tabs>
          <w:tab w:val="left" w:pos="0"/>
        </w:tabs>
        <w:spacing w:before="120" w:after="120" w:line="360" w:lineRule="auto"/>
        <w:ind w:right="142"/>
        <w:rPr>
          <w:rFonts w:ascii="Arial" w:hAnsi="Arial" w:cs="Arial"/>
          <w:lang w:eastAsia="pt-BR"/>
        </w:rPr>
      </w:pPr>
      <w:r w:rsidRPr="002B2B3C">
        <w:rPr>
          <w:rFonts w:ascii="Arial" w:hAnsi="Arial" w:cs="Arial"/>
          <w:lang w:val="pt-BR" w:eastAsia="pt-BR"/>
        </w:rPr>
        <w:t xml:space="preserve">É necessário </w:t>
      </w:r>
      <w:r w:rsidR="007352A6" w:rsidRPr="007352A6">
        <w:rPr>
          <w:rFonts w:ascii="Arial" w:hAnsi="Arial" w:cs="Arial"/>
          <w:lang w:val="pt-BR" w:eastAsia="pt-BR"/>
        </w:rPr>
        <w:t>realizar manutenções de equipamentos (desktops) na Secretaria Municipal de Educação e Unidades Escolares da Rede Municipal de Ensino</w:t>
      </w:r>
      <w:r w:rsidR="007352A6">
        <w:rPr>
          <w:rFonts w:ascii="Arial" w:hAnsi="Arial" w:cs="Arial"/>
          <w:lang w:val="pt-BR" w:eastAsia="pt-BR"/>
        </w:rPr>
        <w:t>.</w:t>
      </w:r>
      <w:r w:rsidR="007352A6" w:rsidRPr="007352A6">
        <w:rPr>
          <w:rFonts w:ascii="Arial" w:hAnsi="Arial" w:cs="Arial"/>
          <w:bCs/>
          <w:lang w:val="pt-BR" w:eastAsia="pt-BR"/>
        </w:rPr>
        <w:t xml:space="preserve"> O NTME (Núcleo Tecnológico Municipal Educacional) atende com suporte Técnico a Secretaria Municipal de Educação, as Unidades Escolares e Unidades Administrativas e em consequência das necessidades constantes de manutenção dos equipamentos de informática, são necessários ferramentas, materiais e instrumentos adequados para essas tarefas</w:t>
      </w:r>
      <w:r w:rsidR="007352A6">
        <w:rPr>
          <w:rFonts w:ascii="Arial" w:hAnsi="Arial" w:cs="Arial"/>
          <w:lang w:val="pt-BR" w:eastAsia="pt-BR"/>
        </w:rPr>
        <w:t>;</w:t>
      </w:r>
    </w:p>
    <w:p w:rsidR="007352A6" w:rsidRPr="007352A6" w:rsidRDefault="007352A6" w:rsidP="00C27508">
      <w:pPr>
        <w:pStyle w:val="PargrafodaLista"/>
        <w:numPr>
          <w:ilvl w:val="0"/>
          <w:numId w:val="36"/>
        </w:numPr>
        <w:tabs>
          <w:tab w:val="left" w:pos="0"/>
        </w:tabs>
        <w:spacing w:before="120" w:after="120" w:line="360" w:lineRule="auto"/>
        <w:ind w:right="142"/>
        <w:rPr>
          <w:rFonts w:ascii="Arial" w:hAnsi="Arial" w:cs="Arial"/>
          <w:lang w:eastAsia="pt-BR"/>
        </w:rPr>
      </w:pPr>
      <w:r w:rsidRPr="007352A6">
        <w:rPr>
          <w:rFonts w:ascii="Arial" w:hAnsi="Arial" w:cs="Arial"/>
          <w:lang w:val="pt-BR" w:eastAsia="pt-BR"/>
        </w:rPr>
        <w:t>É necessário equipar a subsecretaria de Infraestrutura da SEMED/FME com equipamentos e softwares apropriados para os trabalhos dos arquitetos e engenheiros nos projetos de reestruturação dos prédios das Unidades Escolares</w:t>
      </w:r>
      <w:r>
        <w:rPr>
          <w:rFonts w:ascii="Arial" w:hAnsi="Arial" w:cs="Arial"/>
          <w:lang w:val="pt-BR" w:eastAsia="pt-BR"/>
        </w:rPr>
        <w:t>;</w:t>
      </w:r>
    </w:p>
    <w:p w:rsidR="007352A6" w:rsidRPr="007352A6" w:rsidRDefault="007352A6" w:rsidP="00C27508">
      <w:pPr>
        <w:pStyle w:val="PargrafodaLista"/>
        <w:numPr>
          <w:ilvl w:val="0"/>
          <w:numId w:val="36"/>
        </w:numPr>
        <w:tabs>
          <w:tab w:val="left" w:pos="0"/>
        </w:tabs>
        <w:spacing w:before="120" w:after="120" w:line="360" w:lineRule="auto"/>
        <w:ind w:right="142"/>
        <w:rPr>
          <w:rFonts w:ascii="Arial" w:hAnsi="Arial" w:cs="Arial"/>
          <w:lang w:eastAsia="pt-BR"/>
        </w:rPr>
      </w:pPr>
      <w:r w:rsidRPr="007352A6">
        <w:rPr>
          <w:rFonts w:ascii="Arial" w:hAnsi="Arial" w:cs="Arial"/>
          <w:lang w:val="pt-BR" w:eastAsia="pt-BR"/>
        </w:rPr>
        <w:t xml:space="preserve">São necessários equipamentos para backup e clonagem de </w:t>
      </w:r>
      <w:proofErr w:type="spellStart"/>
      <w:r w:rsidRPr="007352A6">
        <w:rPr>
          <w:rFonts w:ascii="Arial" w:hAnsi="Arial" w:cs="Arial"/>
          <w:lang w:val="pt-BR" w:eastAsia="pt-BR"/>
        </w:rPr>
        <w:t>HD’s</w:t>
      </w:r>
      <w:proofErr w:type="spellEnd"/>
      <w:r w:rsidRPr="007352A6">
        <w:rPr>
          <w:rFonts w:ascii="Arial" w:hAnsi="Arial" w:cs="Arial"/>
          <w:lang w:val="pt-BR" w:eastAsia="pt-BR"/>
        </w:rPr>
        <w:t>, em decorrência das falhas de equipamentos</w:t>
      </w:r>
      <w:r>
        <w:rPr>
          <w:rFonts w:ascii="Arial" w:hAnsi="Arial" w:cs="Arial"/>
          <w:lang w:val="pt-BR" w:eastAsia="pt-BR"/>
        </w:rPr>
        <w:t>;</w:t>
      </w:r>
    </w:p>
    <w:p w:rsidR="00C27508" w:rsidRPr="007352A6" w:rsidRDefault="007352A6" w:rsidP="00C27508">
      <w:pPr>
        <w:pStyle w:val="PargrafodaLista"/>
        <w:numPr>
          <w:ilvl w:val="0"/>
          <w:numId w:val="36"/>
        </w:numPr>
        <w:tabs>
          <w:tab w:val="left" w:pos="0"/>
        </w:tabs>
        <w:spacing w:before="120" w:after="120" w:line="360" w:lineRule="auto"/>
        <w:ind w:right="142"/>
        <w:rPr>
          <w:rFonts w:ascii="Arial" w:hAnsi="Arial" w:cs="Arial"/>
          <w:lang w:eastAsia="pt-BR"/>
        </w:rPr>
      </w:pPr>
      <w:r w:rsidRPr="007352A6">
        <w:rPr>
          <w:rFonts w:ascii="Arial" w:hAnsi="Arial" w:cs="Arial"/>
          <w:lang w:val="pt-BR" w:eastAsia="pt-BR"/>
        </w:rPr>
        <w:t>Há risco eminente de perda de dados essenciais para as Instituições (Secretaria e Unidades Escolares), por falhas dos atuais equipamentos e necessidade de manutenção</w:t>
      </w:r>
      <w:r>
        <w:rPr>
          <w:rFonts w:ascii="Arial" w:hAnsi="Arial" w:cs="Arial"/>
          <w:lang w:val="pt-BR" w:eastAsia="pt-BR"/>
        </w:rPr>
        <w:t>;</w:t>
      </w:r>
    </w:p>
    <w:p w:rsidR="007352A6" w:rsidRPr="007352A6" w:rsidRDefault="007352A6" w:rsidP="00C27508">
      <w:pPr>
        <w:pStyle w:val="PargrafodaLista"/>
        <w:numPr>
          <w:ilvl w:val="0"/>
          <w:numId w:val="36"/>
        </w:numPr>
        <w:tabs>
          <w:tab w:val="left" w:pos="0"/>
        </w:tabs>
        <w:spacing w:before="120" w:after="120" w:line="360" w:lineRule="auto"/>
        <w:ind w:right="142"/>
        <w:rPr>
          <w:rFonts w:ascii="Arial" w:hAnsi="Arial" w:cs="Arial"/>
          <w:lang w:eastAsia="pt-BR"/>
        </w:rPr>
      </w:pPr>
      <w:r w:rsidRPr="007352A6">
        <w:rPr>
          <w:rFonts w:ascii="Arial" w:hAnsi="Arial" w:cs="Arial"/>
          <w:lang w:val="pt-BR" w:eastAsia="pt-BR"/>
        </w:rPr>
        <w:t>Há riscos de perda de dados e informações, tendo em vista a fragilidade em que se encontra o órgão</w:t>
      </w:r>
      <w:r>
        <w:rPr>
          <w:rFonts w:ascii="Arial" w:hAnsi="Arial" w:cs="Arial"/>
          <w:lang w:val="pt-BR" w:eastAsia="pt-BR"/>
        </w:rPr>
        <w:t>,</w:t>
      </w:r>
      <w:r w:rsidRPr="007352A6">
        <w:rPr>
          <w:rFonts w:ascii="Arial" w:hAnsi="Arial" w:cs="Arial"/>
          <w:lang w:val="pt-BR" w:eastAsia="pt-BR"/>
        </w:rPr>
        <w:t xml:space="preserve"> devido à falta de recursos computacionais para atender as demandas</w:t>
      </w:r>
      <w:r>
        <w:rPr>
          <w:rFonts w:ascii="Arial" w:hAnsi="Arial" w:cs="Arial"/>
          <w:lang w:val="pt-BR" w:eastAsia="pt-BR"/>
        </w:rPr>
        <w:t>;</w:t>
      </w:r>
    </w:p>
    <w:p w:rsidR="00710B14" w:rsidRPr="00BD6E1F" w:rsidRDefault="00F6020D" w:rsidP="005A0788">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F6020D">
        <w:rPr>
          <w:rFonts w:ascii="Arial" w:hAnsi="Arial" w:cs="Arial"/>
          <w:lang w:val="pt-BR" w:eastAsia="pt-BR"/>
        </w:rPr>
        <w:t>Ademais, é de grande importância o uso de equipamentos e softwares atuais no mercado, pois são confiáveis, minimizam as manutenções e diminuem os riscos de paralisação ou de descontinuidade de atividades, mantendo constante a eficiência e a qualidade dos serviços públicos prestados à sociedade</w:t>
      </w:r>
      <w:r>
        <w:rPr>
          <w:rFonts w:ascii="Arial" w:hAnsi="Arial" w:cs="Arial"/>
          <w:lang w:val="pt-BR" w:eastAsia="pt-BR"/>
        </w:rPr>
        <w:t>.</w:t>
      </w:r>
    </w:p>
    <w:p w:rsidR="00710B14" w:rsidRDefault="00710B14" w:rsidP="00710B14">
      <w:pPr>
        <w:pStyle w:val="PargrafodaLista"/>
        <w:tabs>
          <w:tab w:val="left" w:pos="0"/>
        </w:tabs>
        <w:spacing w:before="120" w:after="120" w:line="360" w:lineRule="auto"/>
        <w:ind w:left="-142" w:right="142"/>
        <w:rPr>
          <w:rFonts w:ascii="Arial" w:hAnsi="Arial" w:cs="Arial"/>
          <w:lang w:eastAsia="pt-BR"/>
        </w:rPr>
      </w:pPr>
    </w:p>
    <w:p w:rsidR="00FF0A5F" w:rsidRPr="00FF0A5F" w:rsidRDefault="00FF0A5F" w:rsidP="00F073AD">
      <w:pPr>
        <w:pStyle w:val="PargrafodaLista"/>
        <w:numPr>
          <w:ilvl w:val="0"/>
          <w:numId w:val="2"/>
        </w:numPr>
        <w:tabs>
          <w:tab w:val="left" w:pos="-567"/>
        </w:tabs>
        <w:spacing w:before="120" w:after="120" w:line="360" w:lineRule="auto"/>
        <w:ind w:left="-142" w:right="142" w:firstLine="0"/>
        <w:rPr>
          <w:rFonts w:ascii="Arial" w:hAnsi="Arial" w:cs="Arial"/>
          <w:lang w:eastAsia="pt-BR"/>
        </w:rPr>
      </w:pPr>
      <w:r w:rsidRPr="00FF0A5F">
        <w:rPr>
          <w:rFonts w:ascii="Arial" w:hAnsi="Arial" w:cs="Arial"/>
          <w:b/>
          <w:bCs/>
          <w:lang w:val="pt-BR" w:eastAsia="pt-BR"/>
        </w:rPr>
        <w:t>DA HABILITAÇÃO - QUALIFICAÇÃO TÉCNICA DOS LICITANTES</w:t>
      </w:r>
    </w:p>
    <w:p w:rsidR="00FF0A5F" w:rsidRPr="00FF0A5F" w:rsidRDefault="00FF0A5F" w:rsidP="00F073AD">
      <w:pPr>
        <w:pStyle w:val="PargrafodaLista"/>
        <w:numPr>
          <w:ilvl w:val="1"/>
          <w:numId w:val="2"/>
        </w:numPr>
        <w:tabs>
          <w:tab w:val="left" w:pos="-567"/>
        </w:tabs>
        <w:spacing w:before="120" w:after="120" w:line="360" w:lineRule="auto"/>
        <w:ind w:left="-142" w:right="142" w:firstLine="0"/>
        <w:rPr>
          <w:rFonts w:ascii="Arial" w:hAnsi="Arial" w:cs="Arial"/>
          <w:lang w:eastAsia="pt-BR"/>
        </w:rPr>
      </w:pPr>
      <w:r w:rsidRPr="00FF0A5F">
        <w:rPr>
          <w:rFonts w:ascii="Arial" w:hAnsi="Arial" w:cs="Arial"/>
          <w:bCs/>
          <w:lang w:val="pt-BR" w:eastAsia="pt-BR"/>
        </w:rPr>
        <w:t xml:space="preserve">Além das exigências habituais relacionadas à comprovação da </w:t>
      </w:r>
      <w:r w:rsidR="00BD6E1F">
        <w:rPr>
          <w:rFonts w:ascii="Arial" w:hAnsi="Arial" w:cs="Arial"/>
          <w:bCs/>
          <w:lang w:val="pt-BR" w:eastAsia="pt-BR"/>
        </w:rPr>
        <w:t>habilitação econômico financ</w:t>
      </w:r>
      <w:r w:rsidR="00BD6E1F" w:rsidRPr="00B43B76">
        <w:rPr>
          <w:rFonts w:ascii="Arial" w:hAnsi="Arial" w:cs="Arial"/>
          <w:bCs/>
          <w:color w:val="000000" w:themeColor="text1"/>
          <w:lang w:val="pt-BR" w:eastAsia="pt-BR"/>
        </w:rPr>
        <w:t>eira</w:t>
      </w:r>
      <w:r w:rsidRPr="00FF0A5F">
        <w:rPr>
          <w:rFonts w:ascii="Arial" w:hAnsi="Arial" w:cs="Arial"/>
          <w:bCs/>
          <w:lang w:val="pt-BR" w:eastAsia="pt-BR"/>
        </w:rPr>
        <w:t xml:space="preserve"> e jurídica das licitantes,</w:t>
      </w:r>
      <w:r w:rsidRPr="00FF0A5F">
        <w:rPr>
          <w:rFonts w:ascii="Arial" w:hAnsi="Arial" w:cs="Arial"/>
          <w:b/>
          <w:bCs/>
          <w:lang w:val="pt-BR" w:eastAsia="pt-BR"/>
        </w:rPr>
        <w:t xml:space="preserve"> </w:t>
      </w:r>
      <w:r w:rsidRPr="00FF0A5F">
        <w:rPr>
          <w:rFonts w:ascii="Arial" w:hAnsi="Arial" w:cs="Arial"/>
          <w:bCs/>
          <w:lang w:val="pt-BR" w:eastAsia="pt-BR"/>
        </w:rPr>
        <w:t xml:space="preserve">com o intuito de garantir a seleção de fornecedores aptos a efetivamente atender a demanda da Secretaria Municipal de </w:t>
      </w:r>
      <w:r>
        <w:rPr>
          <w:rFonts w:ascii="Arial" w:hAnsi="Arial" w:cs="Arial"/>
          <w:bCs/>
          <w:lang w:val="pt-BR" w:eastAsia="pt-BR"/>
        </w:rPr>
        <w:t>Educação/Fundo Municipal de Educação</w:t>
      </w:r>
      <w:r w:rsidRPr="00FF0A5F">
        <w:rPr>
          <w:rFonts w:ascii="Arial" w:hAnsi="Arial" w:cs="Arial"/>
          <w:bCs/>
          <w:lang w:val="pt-BR" w:eastAsia="pt-BR"/>
        </w:rPr>
        <w:t>, evitando-se o inadimplemento contratual e atrasos na execução</w:t>
      </w:r>
      <w:r>
        <w:rPr>
          <w:rFonts w:ascii="Arial" w:hAnsi="Arial" w:cs="Arial"/>
          <w:bCs/>
          <w:lang w:val="pt-BR" w:eastAsia="pt-BR"/>
        </w:rPr>
        <w:t xml:space="preserve"> da Ata de Registro de Preço</w:t>
      </w:r>
      <w:r w:rsidR="001700A3">
        <w:rPr>
          <w:rFonts w:ascii="Arial" w:hAnsi="Arial" w:cs="Arial"/>
          <w:bCs/>
          <w:lang w:val="pt-BR" w:eastAsia="pt-BR"/>
        </w:rPr>
        <w:t>s</w:t>
      </w:r>
      <w:r w:rsidRPr="00FF0A5F">
        <w:rPr>
          <w:rFonts w:ascii="Arial" w:hAnsi="Arial" w:cs="Arial"/>
          <w:bCs/>
          <w:lang w:val="pt-BR" w:eastAsia="pt-BR"/>
        </w:rPr>
        <w:t>, deverão ser exigidos dos licitantes os seguintes documentos referentes à comprovação de aptidão técnica</w:t>
      </w:r>
      <w:r>
        <w:rPr>
          <w:rFonts w:ascii="Arial" w:hAnsi="Arial" w:cs="Arial"/>
          <w:bCs/>
          <w:lang w:val="pt-BR" w:eastAsia="pt-BR"/>
        </w:rPr>
        <w:t>:</w:t>
      </w:r>
    </w:p>
    <w:p w:rsidR="009E1C3D" w:rsidRPr="009E1C3D" w:rsidRDefault="00F6020D" w:rsidP="00F6020D">
      <w:pPr>
        <w:pStyle w:val="PargrafodaLista"/>
        <w:numPr>
          <w:ilvl w:val="0"/>
          <w:numId w:val="27"/>
        </w:numPr>
        <w:tabs>
          <w:tab w:val="left" w:pos="-567"/>
        </w:tabs>
        <w:spacing w:before="120" w:after="120" w:line="360" w:lineRule="auto"/>
        <w:ind w:left="0" w:right="142" w:firstLine="0"/>
        <w:rPr>
          <w:rFonts w:ascii="Arial" w:hAnsi="Arial" w:cs="Arial"/>
          <w:lang w:eastAsia="pt-BR"/>
        </w:rPr>
      </w:pPr>
      <w:r w:rsidRPr="00F6020D">
        <w:rPr>
          <w:rFonts w:ascii="Arial" w:hAnsi="Arial" w:cs="Arial"/>
          <w:bCs/>
          <w:lang w:val="pt-BR" w:eastAsia="pt-BR"/>
        </w:rPr>
        <w:t xml:space="preserve">Atestado expedido por pessoa jurídica de direito público ou privado, comprovando que a licitante já forneceu itens de natureza igual ou equivalente e em </w:t>
      </w:r>
      <w:r w:rsidR="00D94834" w:rsidRPr="009B2EE9">
        <w:rPr>
          <w:rFonts w:ascii="Arial" w:hAnsi="Arial" w:cs="Arial"/>
          <w:bCs/>
          <w:lang w:val="pt-BR" w:eastAsia="pt-BR"/>
        </w:rPr>
        <w:t xml:space="preserve">condições </w:t>
      </w:r>
      <w:r w:rsidRPr="00F6020D">
        <w:rPr>
          <w:rFonts w:ascii="Arial" w:hAnsi="Arial" w:cs="Arial"/>
          <w:bCs/>
          <w:lang w:val="pt-BR" w:eastAsia="pt-BR"/>
        </w:rPr>
        <w:t>similares às previstas neste Termo e em condições compatíveis com as aqui descritas</w:t>
      </w:r>
      <w:r w:rsidR="004E71DB" w:rsidRPr="009E1C3D">
        <w:rPr>
          <w:rFonts w:ascii="Arial" w:hAnsi="Arial" w:cs="Arial"/>
          <w:lang w:val="pt-BR" w:eastAsia="pt-BR"/>
        </w:rPr>
        <w:t>.</w:t>
      </w:r>
      <w:r w:rsidR="00FF0A5F" w:rsidRPr="009E1C3D">
        <w:rPr>
          <w:rFonts w:ascii="Arial" w:hAnsi="Arial" w:cs="Arial"/>
          <w:lang w:val="pt-BR" w:eastAsia="pt-BR"/>
        </w:rPr>
        <w:t xml:space="preserve"> </w:t>
      </w:r>
    </w:p>
    <w:p w:rsidR="00FF0A5F" w:rsidRPr="009E1C3D" w:rsidRDefault="00FF0A5F" w:rsidP="00F6020D">
      <w:pPr>
        <w:pStyle w:val="PargrafodaLista"/>
        <w:numPr>
          <w:ilvl w:val="0"/>
          <w:numId w:val="27"/>
        </w:numPr>
        <w:tabs>
          <w:tab w:val="left" w:pos="-567"/>
        </w:tabs>
        <w:spacing w:before="120" w:after="120" w:line="360" w:lineRule="auto"/>
        <w:ind w:left="0" w:right="142" w:firstLine="0"/>
        <w:rPr>
          <w:rFonts w:ascii="Arial" w:hAnsi="Arial" w:cs="Arial"/>
          <w:lang w:eastAsia="pt-BR"/>
        </w:rPr>
      </w:pPr>
      <w:r w:rsidRPr="009E1C3D">
        <w:rPr>
          <w:rFonts w:ascii="Arial" w:hAnsi="Arial" w:cs="Arial"/>
          <w:lang w:val="pt-BR" w:eastAsia="pt-BR"/>
        </w:rPr>
        <w:t>Para fins da comprovação de que trata o item anterior, os atestados deverão dizer respeito a contratos executados e deverão ser emitidos em papel timbrado da pessoa jurídica de direito privado ou público emitente, CNPJ, endereço da pessoa jurídica/órgão gerenciador, objeto fornecido, quantitativo contratado, valor do contrato, número do processo ou procedimento licitatório ou do processo de contratação direta, número do contrato, prazo e local de execução do objeto, prazo de vigência do contrato, devendo ser datado e assinado por pessoa física identificada pelo seu nome completo, cargo ou função, número da matrícula e do CPF, indicando ainda se a execução do objeto ocorreu de forma regular e satisfatória;</w:t>
      </w:r>
    </w:p>
    <w:p w:rsidR="00FF0A5F" w:rsidRPr="00FF0A5F" w:rsidRDefault="00FF0A5F" w:rsidP="00F6020D">
      <w:pPr>
        <w:pStyle w:val="PargrafodaLista"/>
        <w:numPr>
          <w:ilvl w:val="0"/>
          <w:numId w:val="27"/>
        </w:numPr>
        <w:tabs>
          <w:tab w:val="left" w:pos="-567"/>
        </w:tabs>
        <w:spacing w:before="120" w:after="120" w:line="360" w:lineRule="auto"/>
        <w:ind w:left="0" w:right="142" w:firstLine="0"/>
        <w:rPr>
          <w:rFonts w:ascii="Arial" w:hAnsi="Arial" w:cs="Arial"/>
          <w:lang w:eastAsia="pt-BR"/>
        </w:rPr>
      </w:pPr>
      <w:r w:rsidRPr="00FF0A5F">
        <w:rPr>
          <w:rFonts w:ascii="Arial" w:hAnsi="Arial" w:cs="Arial"/>
          <w:lang w:val="pt-BR" w:eastAsia="pt-BR"/>
        </w:rPr>
        <w:t>Os atestados emitidos por pessoa jurídica de direito privado deverão estar acompanhados de documentos que comprovem a aptidão do signatário para responder pela pessoa jurídica atestante</w:t>
      </w:r>
      <w:r w:rsidR="00660362">
        <w:rPr>
          <w:rFonts w:ascii="Arial" w:hAnsi="Arial" w:cs="Arial"/>
          <w:lang w:val="pt-BR" w:eastAsia="pt-BR"/>
        </w:rPr>
        <w:t xml:space="preserve">; </w:t>
      </w:r>
    </w:p>
    <w:p w:rsidR="00FF0A5F" w:rsidRDefault="00FF0A5F" w:rsidP="00F6020D">
      <w:pPr>
        <w:pStyle w:val="PargrafodaLista"/>
        <w:numPr>
          <w:ilvl w:val="0"/>
          <w:numId w:val="27"/>
        </w:numPr>
        <w:tabs>
          <w:tab w:val="left" w:pos="-567"/>
        </w:tabs>
        <w:spacing w:before="120" w:after="120" w:line="360" w:lineRule="auto"/>
        <w:ind w:left="0" w:right="142" w:firstLine="0"/>
        <w:rPr>
          <w:rFonts w:ascii="Arial" w:hAnsi="Arial" w:cs="Arial"/>
          <w:lang w:eastAsia="pt-BR"/>
        </w:rPr>
      </w:pPr>
      <w:r w:rsidRPr="00FF0A5F">
        <w:rPr>
          <w:rFonts w:ascii="Arial" w:hAnsi="Arial" w:cs="Arial"/>
          <w:lang w:val="pt-BR" w:eastAsia="pt-BR"/>
        </w:rPr>
        <w:t>Os licitantes deverão disponibilizar todas as informações necessárias à comprovação da legitimidade dos atestados, caso solicitado pela Comissão de Licitações</w:t>
      </w:r>
      <w:r>
        <w:rPr>
          <w:rFonts w:ascii="Arial" w:hAnsi="Arial" w:cs="Arial"/>
          <w:lang w:val="pt-BR" w:eastAsia="pt-BR"/>
        </w:rPr>
        <w:t>.</w:t>
      </w:r>
    </w:p>
    <w:p w:rsidR="001700A3" w:rsidRPr="001700A3" w:rsidRDefault="001700A3" w:rsidP="00F073AD">
      <w:pPr>
        <w:pStyle w:val="PargrafodaLista"/>
        <w:numPr>
          <w:ilvl w:val="0"/>
          <w:numId w:val="2"/>
        </w:numPr>
        <w:tabs>
          <w:tab w:val="left" w:pos="0"/>
        </w:tabs>
        <w:spacing w:before="120" w:after="120" w:line="360" w:lineRule="auto"/>
        <w:ind w:left="-142" w:right="142" w:firstLine="0"/>
        <w:rPr>
          <w:rFonts w:ascii="Arial" w:hAnsi="Arial" w:cs="Arial"/>
          <w:b/>
          <w:lang w:eastAsia="pt-BR"/>
        </w:rPr>
      </w:pPr>
      <w:r w:rsidRPr="001700A3">
        <w:rPr>
          <w:rFonts w:ascii="Arial" w:hAnsi="Arial" w:cs="Arial"/>
          <w:b/>
          <w:lang w:val="pt-BR" w:eastAsia="pt-BR"/>
        </w:rPr>
        <w:t>CLASSIFICAÇÃO DOS BENS</w:t>
      </w:r>
    </w:p>
    <w:p w:rsidR="001700A3" w:rsidRPr="001700A3" w:rsidRDefault="001700A3"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1700A3">
        <w:rPr>
          <w:rFonts w:ascii="Arial" w:hAnsi="Arial" w:cs="Arial"/>
          <w:lang w:val="pt-BR" w:eastAsia="pt-BR"/>
        </w:rPr>
        <w:t>Os itens cuja aquisição se pretende são de natureza comum, enquadrando-se na classificação do artigo 1°, parágrafo único, da Lei Federal n.º 10.520, de 17 de julho de 2002, e do artigo 2º, parágrafo único, do Decreto Municipal n.º 22, de 25 de março de 2009.</w:t>
      </w:r>
    </w:p>
    <w:p w:rsidR="00AE5706" w:rsidRPr="00AE5706" w:rsidRDefault="00AE5706" w:rsidP="00F073AD">
      <w:pPr>
        <w:pStyle w:val="PargrafodaLista"/>
        <w:numPr>
          <w:ilvl w:val="0"/>
          <w:numId w:val="2"/>
        </w:numPr>
        <w:tabs>
          <w:tab w:val="left" w:pos="0"/>
        </w:tabs>
        <w:spacing w:before="120" w:after="120" w:line="360" w:lineRule="auto"/>
        <w:ind w:left="-142" w:right="142" w:firstLine="0"/>
        <w:rPr>
          <w:rFonts w:ascii="Arial" w:hAnsi="Arial" w:cs="Arial"/>
          <w:b/>
          <w:lang w:eastAsia="pt-BR"/>
        </w:rPr>
      </w:pPr>
      <w:r w:rsidRPr="00AE5706">
        <w:rPr>
          <w:rFonts w:ascii="Arial" w:hAnsi="Arial" w:cs="Arial"/>
          <w:b/>
          <w:lang w:val="pt-BR" w:eastAsia="pt-BR"/>
        </w:rPr>
        <w:t>DESCRIÇÃO DA SOLUÇÃO COMO UM TODO</w:t>
      </w:r>
    </w:p>
    <w:p w:rsidR="00AE5706" w:rsidRPr="00AE5706" w:rsidRDefault="00AE5706" w:rsidP="00AE5706">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AE5706">
        <w:rPr>
          <w:rFonts w:ascii="Arial" w:hAnsi="Arial" w:cs="Arial"/>
          <w:lang w:val="pt-BR" w:eastAsia="pt-BR"/>
        </w:rPr>
        <w:t>Para a correta escolha da solução é importante realizar a modelagem da contratação visando compreender quais são as tendências atuais no uso de equipamentos e ferramentas de manutenção que integram a infraestrutura de TI</w:t>
      </w:r>
      <w:r>
        <w:rPr>
          <w:rFonts w:ascii="Arial" w:hAnsi="Arial" w:cs="Arial"/>
          <w:lang w:val="pt-BR" w:eastAsia="pt-BR"/>
        </w:rPr>
        <w:t>;</w:t>
      </w:r>
    </w:p>
    <w:p w:rsidR="00AE5706" w:rsidRPr="009B2EE9" w:rsidRDefault="00AE5706" w:rsidP="00AE5706">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AE5706">
        <w:rPr>
          <w:rFonts w:ascii="Arial" w:hAnsi="Arial" w:cs="Arial"/>
          <w:lang w:eastAsia="pt-BR"/>
        </w:rPr>
        <w:t>Os bens necessários para as manutenções de equipamentos estão relacionados de acordo com os atendimentos qu</w:t>
      </w:r>
      <w:r w:rsidRPr="009B2EE9">
        <w:rPr>
          <w:rFonts w:ascii="Arial" w:hAnsi="Arial" w:cs="Arial"/>
          <w:lang w:eastAsia="pt-BR"/>
        </w:rPr>
        <w:t>e chegam a equipe de NTME (Núcleo Tecnológico Municipal educacional)</w:t>
      </w:r>
    </w:p>
    <w:p w:rsidR="00AE5706" w:rsidRPr="00AE5706" w:rsidRDefault="00AE5706" w:rsidP="00AE5706">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B2EE9">
        <w:rPr>
          <w:rFonts w:ascii="Arial" w:hAnsi="Arial" w:cs="Arial"/>
          <w:lang w:val="pt-BR" w:eastAsia="pt-BR"/>
        </w:rPr>
        <w:t xml:space="preserve">Para isso, </w:t>
      </w:r>
      <w:r w:rsidR="00777C86" w:rsidRPr="009B2EE9">
        <w:rPr>
          <w:rFonts w:ascii="Arial" w:hAnsi="Arial" w:cs="Arial"/>
          <w:lang w:val="pt-BR" w:eastAsia="pt-BR"/>
        </w:rPr>
        <w:t xml:space="preserve">foram realizadas </w:t>
      </w:r>
      <w:r w:rsidRPr="00AE5706">
        <w:rPr>
          <w:rFonts w:ascii="Arial" w:hAnsi="Arial" w:cs="Arial"/>
          <w:lang w:val="pt-BR" w:eastAsia="pt-BR"/>
        </w:rPr>
        <w:t xml:space="preserve">pesquisas de modelos atuais ofertados no mercado e que satisfazem </w:t>
      </w:r>
      <w:r w:rsidRPr="009B2EE9">
        <w:rPr>
          <w:rFonts w:ascii="Arial" w:hAnsi="Arial" w:cs="Arial"/>
          <w:lang w:val="pt-BR" w:eastAsia="pt-BR"/>
        </w:rPr>
        <w:t xml:space="preserve">as </w:t>
      </w:r>
      <w:r w:rsidR="00D74C36" w:rsidRPr="009B2EE9">
        <w:rPr>
          <w:rFonts w:ascii="Arial" w:hAnsi="Arial" w:cs="Arial"/>
          <w:lang w:val="pt-BR" w:eastAsia="pt-BR"/>
        </w:rPr>
        <w:t xml:space="preserve">necessidades </w:t>
      </w:r>
      <w:r w:rsidRPr="00AE5706">
        <w:rPr>
          <w:rFonts w:ascii="Arial" w:hAnsi="Arial" w:cs="Arial"/>
          <w:lang w:val="pt-BR" w:eastAsia="pt-BR"/>
        </w:rPr>
        <w:t>desta Secretaria e Unidades Escolares, de acordo com as seguintes caraterísticas</w:t>
      </w:r>
      <w:r>
        <w:rPr>
          <w:rFonts w:ascii="Arial" w:hAnsi="Arial" w:cs="Arial"/>
          <w:lang w:val="pt-BR" w:eastAsia="pt-BR"/>
        </w:rPr>
        <w:t>:</w:t>
      </w:r>
    </w:p>
    <w:p w:rsidR="00AE5706" w:rsidRPr="00AE5706" w:rsidRDefault="00AE5706" w:rsidP="00AE5706">
      <w:pPr>
        <w:pStyle w:val="PargrafodaLista"/>
        <w:numPr>
          <w:ilvl w:val="2"/>
          <w:numId w:val="2"/>
        </w:numPr>
        <w:tabs>
          <w:tab w:val="left" w:pos="0"/>
        </w:tabs>
        <w:spacing w:before="120" w:after="120" w:line="360" w:lineRule="auto"/>
        <w:ind w:right="142"/>
        <w:rPr>
          <w:rFonts w:ascii="Arial" w:hAnsi="Arial" w:cs="Arial"/>
          <w:lang w:eastAsia="pt-BR"/>
        </w:rPr>
      </w:pPr>
      <w:r w:rsidRPr="00AE5706">
        <w:rPr>
          <w:rFonts w:ascii="Arial" w:hAnsi="Arial" w:cs="Arial"/>
          <w:lang w:eastAsia="pt-BR"/>
        </w:rPr>
        <w:t xml:space="preserve">Equipamentos de backup; </w:t>
      </w:r>
    </w:p>
    <w:p w:rsidR="00AE5706" w:rsidRPr="00AE5706" w:rsidRDefault="00AE5706" w:rsidP="00AE5706">
      <w:pPr>
        <w:pStyle w:val="PargrafodaLista"/>
        <w:numPr>
          <w:ilvl w:val="2"/>
          <w:numId w:val="2"/>
        </w:numPr>
        <w:tabs>
          <w:tab w:val="left" w:pos="0"/>
        </w:tabs>
        <w:spacing w:before="120" w:after="120" w:line="360" w:lineRule="auto"/>
        <w:ind w:right="142"/>
        <w:rPr>
          <w:rFonts w:ascii="Arial" w:hAnsi="Arial" w:cs="Arial"/>
          <w:lang w:eastAsia="pt-BR"/>
        </w:rPr>
      </w:pPr>
      <w:r w:rsidRPr="00AE5706">
        <w:rPr>
          <w:rFonts w:ascii="Arial" w:hAnsi="Arial" w:cs="Arial"/>
          <w:lang w:eastAsia="pt-BR"/>
        </w:rPr>
        <w:t xml:space="preserve">Equipamentos de clonagem de HD e SSD; </w:t>
      </w:r>
    </w:p>
    <w:p w:rsidR="00AE5706" w:rsidRPr="00AE5706" w:rsidRDefault="00AE5706" w:rsidP="00AE5706">
      <w:pPr>
        <w:pStyle w:val="PargrafodaLista"/>
        <w:numPr>
          <w:ilvl w:val="2"/>
          <w:numId w:val="2"/>
        </w:numPr>
        <w:tabs>
          <w:tab w:val="left" w:pos="0"/>
        </w:tabs>
        <w:spacing w:before="120" w:after="120" w:line="360" w:lineRule="auto"/>
        <w:ind w:right="142"/>
        <w:rPr>
          <w:rFonts w:ascii="Arial" w:hAnsi="Arial" w:cs="Arial"/>
          <w:lang w:eastAsia="pt-BR"/>
        </w:rPr>
      </w:pPr>
      <w:r w:rsidRPr="00AE5706">
        <w:rPr>
          <w:rFonts w:ascii="Arial" w:hAnsi="Arial" w:cs="Arial"/>
          <w:lang w:eastAsia="pt-BR"/>
        </w:rPr>
        <w:t xml:space="preserve">Equipamentos e materiais de Rede; </w:t>
      </w:r>
    </w:p>
    <w:p w:rsidR="00AE5706" w:rsidRPr="00AE5706" w:rsidRDefault="00AE5706" w:rsidP="00AE5706">
      <w:pPr>
        <w:pStyle w:val="PargrafodaLista"/>
        <w:numPr>
          <w:ilvl w:val="2"/>
          <w:numId w:val="2"/>
        </w:numPr>
        <w:tabs>
          <w:tab w:val="left" w:pos="0"/>
        </w:tabs>
        <w:spacing w:before="120" w:after="120" w:line="360" w:lineRule="auto"/>
        <w:ind w:right="142"/>
        <w:rPr>
          <w:rFonts w:ascii="Arial" w:hAnsi="Arial" w:cs="Arial"/>
          <w:lang w:eastAsia="pt-BR"/>
        </w:rPr>
      </w:pPr>
      <w:r w:rsidRPr="00AE5706">
        <w:rPr>
          <w:rFonts w:ascii="Arial" w:hAnsi="Arial" w:cs="Arial"/>
          <w:lang w:eastAsia="pt-BR"/>
        </w:rPr>
        <w:t>Equipamentos de áudio e/ou vídeo;</w:t>
      </w:r>
    </w:p>
    <w:p w:rsidR="00AE5706" w:rsidRPr="00AE5706" w:rsidRDefault="00AE5706" w:rsidP="00AE5706">
      <w:pPr>
        <w:pStyle w:val="PargrafodaLista"/>
        <w:numPr>
          <w:ilvl w:val="2"/>
          <w:numId w:val="2"/>
        </w:numPr>
        <w:tabs>
          <w:tab w:val="left" w:pos="0"/>
        </w:tabs>
        <w:spacing w:before="120" w:after="120" w:line="360" w:lineRule="auto"/>
        <w:ind w:right="142"/>
        <w:rPr>
          <w:rFonts w:ascii="Arial" w:hAnsi="Arial" w:cs="Arial"/>
          <w:lang w:eastAsia="pt-BR"/>
        </w:rPr>
      </w:pPr>
      <w:r w:rsidRPr="00AE5706">
        <w:rPr>
          <w:rFonts w:ascii="Arial" w:hAnsi="Arial" w:cs="Arial"/>
          <w:lang w:eastAsia="pt-BR"/>
        </w:rPr>
        <w:t>Softwares para projetos de arquitetura e engenharia;</w:t>
      </w:r>
    </w:p>
    <w:p w:rsidR="00777C86" w:rsidRDefault="00AE5706" w:rsidP="00777C86">
      <w:pPr>
        <w:pStyle w:val="PargrafodaLista"/>
        <w:numPr>
          <w:ilvl w:val="2"/>
          <w:numId w:val="2"/>
        </w:numPr>
        <w:tabs>
          <w:tab w:val="left" w:pos="0"/>
        </w:tabs>
        <w:spacing w:before="120" w:after="120" w:line="360" w:lineRule="auto"/>
        <w:ind w:right="142"/>
        <w:rPr>
          <w:rFonts w:ascii="Arial" w:hAnsi="Arial" w:cs="Arial"/>
          <w:lang w:eastAsia="pt-BR"/>
        </w:rPr>
      </w:pPr>
      <w:r w:rsidRPr="00AE5706">
        <w:rPr>
          <w:rFonts w:ascii="Arial" w:hAnsi="Arial" w:cs="Arial"/>
          <w:lang w:eastAsia="pt-BR"/>
        </w:rPr>
        <w:t>Materiais de manutenção e upgrade de equipamentos</w:t>
      </w:r>
      <w:r>
        <w:rPr>
          <w:rFonts w:ascii="Arial" w:hAnsi="Arial" w:cs="Arial"/>
          <w:lang w:eastAsia="pt-BR"/>
        </w:rPr>
        <w:t>.</w:t>
      </w:r>
    </w:p>
    <w:p w:rsidR="00777C86" w:rsidRDefault="00777C86" w:rsidP="00777C86">
      <w:pPr>
        <w:pStyle w:val="PargrafodaLista"/>
        <w:tabs>
          <w:tab w:val="left" w:pos="0"/>
        </w:tabs>
        <w:spacing w:before="120" w:after="120" w:line="360" w:lineRule="auto"/>
        <w:ind w:left="720" w:right="142"/>
        <w:rPr>
          <w:rFonts w:ascii="Arial" w:hAnsi="Arial" w:cs="Arial"/>
          <w:lang w:eastAsia="pt-BR"/>
        </w:rPr>
      </w:pPr>
    </w:p>
    <w:p w:rsidR="00D701D9" w:rsidRPr="00D701D9" w:rsidRDefault="00D701D9" w:rsidP="00F073AD">
      <w:pPr>
        <w:pStyle w:val="PargrafodaLista"/>
        <w:numPr>
          <w:ilvl w:val="0"/>
          <w:numId w:val="2"/>
        </w:numPr>
        <w:tabs>
          <w:tab w:val="left" w:pos="0"/>
        </w:tabs>
        <w:spacing w:before="120" w:after="120" w:line="360" w:lineRule="auto"/>
        <w:ind w:left="-142" w:right="142" w:firstLine="0"/>
        <w:rPr>
          <w:rFonts w:ascii="Arial" w:hAnsi="Arial" w:cs="Arial"/>
          <w:b/>
          <w:lang w:eastAsia="pt-BR"/>
        </w:rPr>
      </w:pPr>
      <w:r w:rsidRPr="00D701D9">
        <w:rPr>
          <w:rFonts w:ascii="Arial" w:hAnsi="Arial" w:cs="Arial"/>
          <w:b/>
          <w:lang w:val="pt-BR" w:eastAsia="pt-BR"/>
        </w:rPr>
        <w:t>RESULTADO PRETENDIDOS</w:t>
      </w:r>
    </w:p>
    <w:p w:rsidR="00D701D9" w:rsidRPr="00D701D9" w:rsidRDefault="00D701D9" w:rsidP="00D701D9">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D701D9">
        <w:rPr>
          <w:rFonts w:ascii="Arial" w:hAnsi="Arial" w:cs="Arial"/>
          <w:lang w:val="pt-BR" w:eastAsia="pt-BR"/>
        </w:rPr>
        <w:t>É dever da Secretaria Municipal de Educação dar as melhores condições para o desenvolvimento do processo Ensino/Aprendizagem, possibilitando iguais condições a todos os alunos e professores da Rede Municipal de Ensino</w:t>
      </w:r>
      <w:r>
        <w:rPr>
          <w:rFonts w:ascii="Arial" w:hAnsi="Arial" w:cs="Arial"/>
          <w:lang w:val="pt-BR" w:eastAsia="pt-BR"/>
        </w:rPr>
        <w:t>;</w:t>
      </w:r>
    </w:p>
    <w:p w:rsidR="00D701D9" w:rsidRPr="00D701D9" w:rsidRDefault="00D701D9" w:rsidP="00D701D9">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D701D9">
        <w:rPr>
          <w:rFonts w:ascii="Arial" w:hAnsi="Arial" w:cs="Arial"/>
          <w:lang w:val="pt-BR" w:eastAsia="pt-BR"/>
        </w:rPr>
        <w:t>A equipe do NTME (Núcleo Tecnológico Municipal Educacional), poderão continuar exercendo com zelo e a eficiência de sempre o atendimento técnico a SEMED/FME e Unidades Escolares, pois terão materiais e equipamentos disponíveis para as suas tarefas</w:t>
      </w:r>
      <w:r>
        <w:rPr>
          <w:rFonts w:ascii="Arial" w:hAnsi="Arial" w:cs="Arial"/>
          <w:lang w:val="pt-BR" w:eastAsia="pt-BR"/>
        </w:rPr>
        <w:t>;</w:t>
      </w:r>
    </w:p>
    <w:p w:rsidR="00D701D9" w:rsidRPr="00D701D9" w:rsidRDefault="00D701D9" w:rsidP="00D701D9">
      <w:pPr>
        <w:pStyle w:val="PargrafodaLista"/>
        <w:tabs>
          <w:tab w:val="left" w:pos="0"/>
        </w:tabs>
        <w:spacing w:before="120" w:after="120" w:line="360" w:lineRule="auto"/>
        <w:ind w:left="-142" w:right="142"/>
        <w:rPr>
          <w:rFonts w:ascii="Arial" w:hAnsi="Arial" w:cs="Arial"/>
          <w:lang w:eastAsia="pt-BR"/>
        </w:rPr>
      </w:pPr>
    </w:p>
    <w:p w:rsidR="001700A3" w:rsidRPr="001700A3" w:rsidRDefault="001700A3" w:rsidP="00F073AD">
      <w:pPr>
        <w:pStyle w:val="PargrafodaLista"/>
        <w:numPr>
          <w:ilvl w:val="0"/>
          <w:numId w:val="2"/>
        </w:numPr>
        <w:tabs>
          <w:tab w:val="left" w:pos="0"/>
        </w:tabs>
        <w:spacing w:before="120" w:after="120" w:line="360" w:lineRule="auto"/>
        <w:ind w:left="-142" w:right="142" w:firstLine="0"/>
        <w:rPr>
          <w:rFonts w:ascii="Arial" w:hAnsi="Arial" w:cs="Arial"/>
          <w:lang w:eastAsia="pt-BR"/>
        </w:rPr>
      </w:pPr>
      <w:r w:rsidRPr="001700A3">
        <w:rPr>
          <w:rFonts w:ascii="Arial" w:hAnsi="Arial" w:cs="Arial"/>
          <w:b/>
          <w:lang w:val="pt-BR" w:eastAsia="pt-BR"/>
        </w:rPr>
        <w:t>ENTREGA, PRAZO E CRITÉRIOS DE ACEITAÇÃO DO OBJETO</w:t>
      </w:r>
    </w:p>
    <w:p w:rsidR="0094431A" w:rsidRPr="0094431A" w:rsidRDefault="00943C91" w:rsidP="005A0788">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4431A">
        <w:rPr>
          <w:rFonts w:ascii="Arial" w:hAnsi="Arial" w:cs="Arial"/>
          <w:lang w:val="pt-BR" w:eastAsia="pt-BR"/>
        </w:rPr>
        <w:t xml:space="preserve">Os </w:t>
      </w:r>
      <w:r w:rsidR="009C5F7C" w:rsidRPr="009C5F7C">
        <w:rPr>
          <w:rFonts w:ascii="Arial" w:hAnsi="Arial" w:cs="Arial"/>
          <w:lang w:val="pt-BR" w:eastAsia="pt-BR"/>
        </w:rPr>
        <w:t xml:space="preserve">materiais e equipamentos </w:t>
      </w:r>
      <w:r w:rsidRPr="0094431A">
        <w:rPr>
          <w:rFonts w:ascii="Arial" w:hAnsi="Arial" w:cs="Arial"/>
          <w:lang w:val="pt-BR" w:eastAsia="pt-BR"/>
        </w:rPr>
        <w:t xml:space="preserve">deverão ser novos, apresentados e entregues em embalagens originais, as quais deverão constar a descrição técnica do material, </w:t>
      </w:r>
      <w:r w:rsidR="00AB00EE" w:rsidRPr="009E1C3D">
        <w:rPr>
          <w:rFonts w:ascii="Arial" w:hAnsi="Arial" w:cs="Arial"/>
          <w:color w:val="000000" w:themeColor="text1"/>
          <w:lang w:val="pt-BR" w:eastAsia="pt-BR"/>
        </w:rPr>
        <w:t xml:space="preserve">que deverá atender </w:t>
      </w:r>
      <w:r w:rsidRPr="0094431A">
        <w:rPr>
          <w:rFonts w:ascii="Arial" w:hAnsi="Arial" w:cs="Arial"/>
          <w:lang w:val="pt-BR" w:eastAsia="pt-BR"/>
        </w:rPr>
        <w:t xml:space="preserve">estritamente as especificações descritas no item 2.1. </w:t>
      </w:r>
      <w:proofErr w:type="gramStart"/>
      <w:r w:rsidRPr="0094431A">
        <w:rPr>
          <w:rFonts w:ascii="Arial" w:hAnsi="Arial" w:cs="Arial"/>
          <w:lang w:val="pt-BR" w:eastAsia="pt-BR"/>
        </w:rPr>
        <w:t>deste</w:t>
      </w:r>
      <w:proofErr w:type="gramEnd"/>
      <w:r w:rsidRPr="0094431A">
        <w:rPr>
          <w:rFonts w:ascii="Arial" w:hAnsi="Arial" w:cs="Arial"/>
          <w:lang w:val="pt-BR" w:eastAsia="pt-BR"/>
        </w:rPr>
        <w:t xml:space="preserve"> Termo;</w:t>
      </w:r>
    </w:p>
    <w:p w:rsidR="004876E7" w:rsidRPr="0094431A" w:rsidRDefault="004876E7"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Pr>
          <w:rFonts w:ascii="Arial" w:hAnsi="Arial" w:cs="Arial"/>
          <w:lang w:val="pt-BR" w:eastAsia="pt-BR"/>
        </w:rPr>
        <w:t>O Fornecedor Registrado</w:t>
      </w:r>
      <w:r w:rsidRPr="004876E7">
        <w:rPr>
          <w:rFonts w:ascii="Arial" w:hAnsi="Arial" w:cs="Arial"/>
          <w:lang w:val="pt-BR" w:eastAsia="pt-BR"/>
        </w:rPr>
        <w:t xml:space="preserve"> deverá instalar os softwares (originais) disponibilizados nos equipamentos (quando for o caso), antes dos mesmos serem apresentados para inspeções de recebimento</w:t>
      </w:r>
      <w:r>
        <w:rPr>
          <w:rFonts w:ascii="Arial" w:hAnsi="Arial" w:cs="Arial"/>
          <w:lang w:val="pt-BR" w:eastAsia="pt-BR"/>
        </w:rPr>
        <w:t>;</w:t>
      </w:r>
    </w:p>
    <w:p w:rsidR="001700A3" w:rsidRPr="00BB41C8" w:rsidRDefault="00AB00EE"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Pr>
          <w:rFonts w:ascii="Arial" w:hAnsi="Arial" w:cs="Arial"/>
          <w:bCs/>
          <w:lang w:val="pt-BR" w:eastAsia="pt-BR"/>
        </w:rPr>
        <w:t xml:space="preserve">O prazo para entrega dos bens </w:t>
      </w:r>
      <w:r w:rsidR="009E1C3D">
        <w:rPr>
          <w:rFonts w:ascii="Arial" w:hAnsi="Arial" w:cs="Arial"/>
          <w:bCs/>
          <w:lang w:val="pt-BR" w:eastAsia="pt-BR"/>
        </w:rPr>
        <w:t>será de,</w:t>
      </w:r>
      <w:r>
        <w:rPr>
          <w:rFonts w:ascii="Arial" w:hAnsi="Arial" w:cs="Arial"/>
          <w:bCs/>
          <w:lang w:val="pt-BR" w:eastAsia="pt-BR"/>
        </w:rPr>
        <w:t xml:space="preserve"> </w:t>
      </w:r>
      <w:r w:rsidR="00910C4F" w:rsidRPr="00910C4F">
        <w:rPr>
          <w:rFonts w:ascii="Arial" w:hAnsi="Arial" w:cs="Arial"/>
          <w:bCs/>
          <w:lang w:val="pt-BR" w:eastAsia="pt-BR"/>
        </w:rPr>
        <w:t xml:space="preserve">no máximo, </w:t>
      </w:r>
      <w:r w:rsidR="009C5F7C">
        <w:rPr>
          <w:rFonts w:ascii="Arial" w:hAnsi="Arial" w:cs="Arial"/>
          <w:bCs/>
          <w:lang w:val="pt-BR" w:eastAsia="pt-BR"/>
        </w:rPr>
        <w:t>30</w:t>
      </w:r>
      <w:r w:rsidR="00910C4F" w:rsidRPr="00910C4F">
        <w:rPr>
          <w:rFonts w:ascii="Arial" w:hAnsi="Arial" w:cs="Arial"/>
          <w:bCs/>
          <w:lang w:val="pt-BR" w:eastAsia="pt-BR"/>
        </w:rPr>
        <w:t xml:space="preserve"> (</w:t>
      </w:r>
      <w:r w:rsidR="009C5F7C">
        <w:rPr>
          <w:rFonts w:ascii="Arial" w:hAnsi="Arial" w:cs="Arial"/>
          <w:bCs/>
          <w:lang w:val="pt-BR" w:eastAsia="pt-BR"/>
        </w:rPr>
        <w:t>trinta</w:t>
      </w:r>
      <w:r w:rsidR="00910C4F" w:rsidRPr="00910C4F">
        <w:rPr>
          <w:rFonts w:ascii="Arial" w:hAnsi="Arial" w:cs="Arial"/>
          <w:bCs/>
          <w:lang w:val="pt-BR" w:eastAsia="pt-BR"/>
        </w:rPr>
        <w:t>) dias contados do recebimento da ordem de Fornecimento;</w:t>
      </w:r>
    </w:p>
    <w:p w:rsidR="00BB41C8" w:rsidRPr="00BB41C8" w:rsidRDefault="00BB41C8"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BB41C8">
        <w:rPr>
          <w:rFonts w:ascii="Arial" w:hAnsi="Arial" w:cs="Arial"/>
          <w:bCs/>
          <w:lang w:eastAsia="pt-BR"/>
        </w:rPr>
        <w:t>O fornecimento será efetuado de acordo com a necessidade da Secretaria Municipal de Educação, e será emitido um empenho para cada solicitação/compra;</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bCs/>
          <w:lang w:val="pt-BR" w:eastAsia="pt-BR"/>
        </w:rPr>
        <w:t>O modelo ofertado deverá estar em linha de produção, sem previsão de encerram</w:t>
      </w:r>
      <w:r w:rsidR="00AB00EE">
        <w:rPr>
          <w:rFonts w:ascii="Arial" w:hAnsi="Arial" w:cs="Arial"/>
          <w:bCs/>
          <w:lang w:val="pt-BR" w:eastAsia="pt-BR"/>
        </w:rPr>
        <w:t>ento</w:t>
      </w:r>
      <w:r w:rsidRPr="00910C4F">
        <w:rPr>
          <w:rFonts w:ascii="Arial" w:hAnsi="Arial" w:cs="Arial"/>
          <w:bCs/>
          <w:lang w:val="pt-BR" w:eastAsia="pt-BR"/>
        </w:rPr>
        <w:t xml:space="preserve"> na data de entrega;</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Os bens deverão ser entregues nas dependências do Almoxarifado Central, situado à Rua Dr. Pereira dos Santos, 499 - Centro – Itaboraí / RJ (atrás do Restaurante Popular), no horário das 8h às 16h de segunda a sexta-feira, exceto feriados e pontos facultativos;</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Os bens serão recebidos provisoriamente no prazo de </w:t>
      </w:r>
      <w:r>
        <w:rPr>
          <w:rFonts w:ascii="Arial" w:hAnsi="Arial" w:cs="Arial"/>
          <w:iCs/>
          <w:lang w:val="pt-BR" w:eastAsia="pt-BR"/>
        </w:rPr>
        <w:t>10</w:t>
      </w:r>
      <w:r w:rsidRPr="00910C4F">
        <w:rPr>
          <w:rFonts w:ascii="Arial" w:hAnsi="Arial" w:cs="Arial"/>
          <w:iCs/>
          <w:lang w:val="pt-BR" w:eastAsia="pt-BR"/>
        </w:rPr>
        <w:t xml:space="preserve"> (</w:t>
      </w:r>
      <w:r>
        <w:rPr>
          <w:rFonts w:ascii="Arial" w:hAnsi="Arial" w:cs="Arial"/>
          <w:iCs/>
          <w:lang w:val="pt-BR" w:eastAsia="pt-BR"/>
        </w:rPr>
        <w:t>dez</w:t>
      </w:r>
      <w:r w:rsidRPr="00910C4F">
        <w:rPr>
          <w:rFonts w:ascii="Arial" w:hAnsi="Arial" w:cs="Arial"/>
          <w:iCs/>
          <w:lang w:val="pt-BR" w:eastAsia="pt-BR"/>
        </w:rPr>
        <w:t>)</w:t>
      </w:r>
      <w:r w:rsidRPr="00910C4F">
        <w:rPr>
          <w:rFonts w:ascii="Arial" w:hAnsi="Arial" w:cs="Arial"/>
          <w:lang w:val="pt-BR" w:eastAsia="pt-BR"/>
        </w:rPr>
        <w:t xml:space="preserve"> dias, pelo (a) </w:t>
      </w:r>
      <w:r w:rsidRPr="00910C4F">
        <w:rPr>
          <w:rFonts w:ascii="Arial" w:hAnsi="Arial" w:cs="Arial"/>
          <w:iCs/>
          <w:lang w:val="pt-BR" w:eastAsia="pt-BR"/>
        </w:rPr>
        <w:t>responsável</w:t>
      </w:r>
      <w:r w:rsidRPr="00910C4F">
        <w:rPr>
          <w:rFonts w:ascii="Arial" w:hAnsi="Arial" w:cs="Arial"/>
          <w:lang w:val="pt-BR" w:eastAsia="pt-BR"/>
        </w:rPr>
        <w:t xml:space="preserve"> pelo acompanhamento e fiscalização </w:t>
      </w:r>
      <w:r>
        <w:rPr>
          <w:rFonts w:ascii="Arial" w:hAnsi="Arial" w:cs="Arial"/>
          <w:lang w:val="pt-BR" w:eastAsia="pt-BR"/>
        </w:rPr>
        <w:t>da ata de registro de preços</w:t>
      </w:r>
      <w:r w:rsidRPr="00910C4F">
        <w:rPr>
          <w:rFonts w:ascii="Arial" w:hAnsi="Arial" w:cs="Arial"/>
          <w:lang w:val="pt-BR" w:eastAsia="pt-BR"/>
        </w:rPr>
        <w:t xml:space="preserve">, </w:t>
      </w:r>
      <w:r w:rsidR="00AB00EE">
        <w:rPr>
          <w:rFonts w:ascii="Arial" w:hAnsi="Arial" w:cs="Arial"/>
          <w:lang w:val="pt-BR" w:eastAsia="pt-BR"/>
        </w:rPr>
        <w:t xml:space="preserve">a ser designado por meio de Portaria, para </w:t>
      </w:r>
      <w:r w:rsidRPr="00910C4F">
        <w:rPr>
          <w:rFonts w:ascii="Arial" w:hAnsi="Arial" w:cs="Arial"/>
          <w:lang w:val="pt-BR" w:eastAsia="pt-BR"/>
        </w:rPr>
        <w:t xml:space="preserve">efeito de posterior verificação </w:t>
      </w:r>
      <w:r w:rsidR="00AB00EE" w:rsidRPr="009E1C3D">
        <w:rPr>
          <w:rFonts w:ascii="Arial" w:hAnsi="Arial" w:cs="Arial"/>
          <w:color w:val="000000" w:themeColor="text1"/>
          <w:lang w:val="pt-BR" w:eastAsia="pt-BR"/>
        </w:rPr>
        <w:t>da</w:t>
      </w:r>
      <w:r w:rsidR="00AB00EE">
        <w:rPr>
          <w:rFonts w:ascii="Arial" w:hAnsi="Arial" w:cs="Arial"/>
          <w:color w:val="FF0000"/>
          <w:lang w:val="pt-BR" w:eastAsia="pt-BR"/>
        </w:rPr>
        <w:t xml:space="preserve"> </w:t>
      </w:r>
      <w:r w:rsidRPr="00910C4F">
        <w:rPr>
          <w:rFonts w:ascii="Arial" w:hAnsi="Arial" w:cs="Arial"/>
          <w:lang w:val="pt-BR" w:eastAsia="pt-BR"/>
        </w:rPr>
        <w:t>conformidade com as especificações constantes neste Termo de Referência e na proposta;</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O recebimento definitivo estará condicionado à </w:t>
      </w:r>
      <w:r w:rsidR="00AB00EE" w:rsidRPr="009E1C3D">
        <w:rPr>
          <w:rFonts w:ascii="Arial" w:hAnsi="Arial" w:cs="Arial"/>
          <w:color w:val="000000" w:themeColor="text1"/>
          <w:shd w:val="clear" w:color="auto" w:fill="FFFFFF" w:themeFill="background1"/>
          <w:lang w:val="pt-BR" w:eastAsia="pt-BR"/>
        </w:rPr>
        <w:t>atestação</w:t>
      </w:r>
      <w:r w:rsidRPr="00910C4F">
        <w:rPr>
          <w:rFonts w:ascii="Arial" w:hAnsi="Arial" w:cs="Arial"/>
          <w:lang w:val="pt-BR" w:eastAsia="pt-BR"/>
        </w:rPr>
        <w:t xml:space="preserve"> da conformidade dos itens com as especificações constantes neste Te</w:t>
      </w:r>
      <w:r w:rsidR="00AB00EE">
        <w:rPr>
          <w:rFonts w:ascii="Arial" w:hAnsi="Arial" w:cs="Arial"/>
          <w:lang w:val="pt-BR" w:eastAsia="pt-BR"/>
        </w:rPr>
        <w:t xml:space="preserve">rmo de Referência e na proposta, </w:t>
      </w:r>
      <w:r w:rsidRPr="00910C4F">
        <w:rPr>
          <w:rFonts w:ascii="Arial" w:hAnsi="Arial" w:cs="Arial"/>
          <w:lang w:val="pt-BR" w:eastAsia="pt-BR"/>
        </w:rPr>
        <w:t xml:space="preserve">e deverá ocorrer em até </w:t>
      </w:r>
      <w:r w:rsidR="009C5F7C">
        <w:rPr>
          <w:rFonts w:ascii="Arial" w:hAnsi="Arial" w:cs="Arial"/>
          <w:lang w:val="pt-BR" w:eastAsia="pt-BR"/>
        </w:rPr>
        <w:t>20</w:t>
      </w:r>
      <w:r>
        <w:rPr>
          <w:rFonts w:ascii="Arial" w:hAnsi="Arial" w:cs="Arial"/>
          <w:lang w:val="pt-BR" w:eastAsia="pt-BR"/>
        </w:rPr>
        <w:t xml:space="preserve"> (dez)</w:t>
      </w:r>
      <w:r w:rsidRPr="00910C4F">
        <w:rPr>
          <w:rFonts w:ascii="Arial" w:hAnsi="Arial" w:cs="Arial"/>
          <w:lang w:val="pt-BR" w:eastAsia="pt-BR"/>
        </w:rPr>
        <w:t xml:space="preserve"> dias contados do recebimento provisório</w:t>
      </w:r>
      <w:r>
        <w:rPr>
          <w:rFonts w:ascii="Arial" w:hAnsi="Arial" w:cs="Arial"/>
          <w:lang w:val="pt-BR" w:eastAsia="pt-BR"/>
        </w:rPr>
        <w:t>;</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O Órgão Gerenciador, por meio da fiscalização da execução das obrigações contratuais ou decorrentes do </w:t>
      </w:r>
      <w:r>
        <w:rPr>
          <w:rFonts w:ascii="Arial" w:hAnsi="Arial" w:cs="Arial"/>
          <w:lang w:val="pt-BR" w:eastAsia="pt-BR"/>
        </w:rPr>
        <w:t>Ata de Registro de Preços</w:t>
      </w:r>
      <w:r w:rsidRPr="00910C4F">
        <w:rPr>
          <w:rFonts w:ascii="Arial" w:hAnsi="Arial" w:cs="Arial"/>
          <w:lang w:val="pt-BR" w:eastAsia="pt-BR"/>
        </w:rPr>
        <w:t xml:space="preserve">, reserva-se </w:t>
      </w:r>
      <w:r w:rsidR="00AB00EE">
        <w:rPr>
          <w:rFonts w:ascii="Arial" w:hAnsi="Arial" w:cs="Arial"/>
          <w:lang w:val="pt-BR" w:eastAsia="pt-BR"/>
        </w:rPr>
        <w:t>a</w:t>
      </w:r>
      <w:r w:rsidRPr="00910C4F">
        <w:rPr>
          <w:rFonts w:ascii="Arial" w:hAnsi="Arial" w:cs="Arial"/>
          <w:lang w:val="pt-BR" w:eastAsia="pt-BR"/>
        </w:rPr>
        <w:t xml:space="preserve">o direito de rejeitar, integralmente ou em parte, os bens que não atendam aos quantitativos ou às especificações do objeto licitado, devendo os mesmos serem substituídos no prazo de </w:t>
      </w:r>
      <w:r>
        <w:rPr>
          <w:rFonts w:ascii="Arial" w:hAnsi="Arial" w:cs="Arial"/>
          <w:lang w:val="pt-BR" w:eastAsia="pt-BR"/>
        </w:rPr>
        <w:t>07</w:t>
      </w:r>
      <w:r w:rsidRPr="00910C4F">
        <w:rPr>
          <w:rFonts w:ascii="Arial" w:hAnsi="Arial" w:cs="Arial"/>
          <w:lang w:val="pt-BR" w:eastAsia="pt-BR"/>
        </w:rPr>
        <w:t xml:space="preserve"> (</w:t>
      </w:r>
      <w:r>
        <w:rPr>
          <w:rFonts w:ascii="Arial" w:hAnsi="Arial" w:cs="Arial"/>
          <w:lang w:val="pt-BR" w:eastAsia="pt-BR"/>
        </w:rPr>
        <w:t>sete</w:t>
      </w:r>
      <w:r w:rsidRPr="00910C4F">
        <w:rPr>
          <w:rFonts w:ascii="Arial" w:hAnsi="Arial" w:cs="Arial"/>
          <w:lang w:val="pt-BR" w:eastAsia="pt-BR"/>
        </w:rPr>
        <w:t xml:space="preserve">) dias, a contar da notificação do </w:t>
      </w:r>
      <w:r>
        <w:rPr>
          <w:rFonts w:ascii="Arial" w:hAnsi="Arial" w:cs="Arial"/>
          <w:lang w:val="pt-BR" w:eastAsia="pt-BR"/>
        </w:rPr>
        <w:t>Fornecedor Registrado</w:t>
      </w:r>
      <w:r w:rsidRPr="00910C4F">
        <w:rPr>
          <w:rFonts w:ascii="Arial" w:hAnsi="Arial" w:cs="Arial"/>
          <w:lang w:val="pt-BR" w:eastAsia="pt-BR"/>
        </w:rPr>
        <w:t>. As despesas decorrentes da substituição dos itens correrão por conta do Fornecedor Registrado, sem qualquer ônus para a Administração</w:t>
      </w:r>
      <w:r w:rsidR="00AB00EE">
        <w:rPr>
          <w:rFonts w:ascii="Arial" w:hAnsi="Arial" w:cs="Arial"/>
          <w:lang w:val="pt-BR" w:eastAsia="pt-BR"/>
        </w:rPr>
        <w:t xml:space="preserve"> e</w:t>
      </w:r>
      <w:r w:rsidRPr="00910C4F">
        <w:rPr>
          <w:rFonts w:ascii="Arial" w:hAnsi="Arial" w:cs="Arial"/>
          <w:lang w:val="pt-BR" w:eastAsia="pt-BR"/>
        </w:rPr>
        <w:t xml:space="preserve"> sem prejuízo da aplicação das sanções incidentes às hipóteses de descumprimento do contrato</w:t>
      </w:r>
      <w:r>
        <w:rPr>
          <w:rFonts w:ascii="Arial" w:hAnsi="Arial" w:cs="Arial"/>
          <w:lang w:val="pt-BR" w:eastAsia="pt-BR"/>
        </w:rPr>
        <w:t>/ata de registro de preço</w:t>
      </w:r>
      <w:r w:rsidR="00AB00EE">
        <w:rPr>
          <w:rFonts w:ascii="Arial" w:hAnsi="Arial" w:cs="Arial"/>
          <w:lang w:val="pt-BR" w:eastAsia="pt-BR"/>
        </w:rPr>
        <w:t>s</w:t>
      </w:r>
      <w:r>
        <w:rPr>
          <w:rFonts w:ascii="Arial" w:hAnsi="Arial" w:cs="Arial"/>
          <w:lang w:val="pt-BR" w:eastAsia="pt-BR"/>
        </w:rPr>
        <w:t>;</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Caso seja necessária a substituição de algum item fornecido, </w:t>
      </w:r>
      <w:r w:rsidR="00AB00EE">
        <w:rPr>
          <w:rFonts w:ascii="Arial" w:hAnsi="Arial" w:cs="Arial"/>
          <w:lang w:val="pt-BR" w:eastAsia="pt-BR"/>
        </w:rPr>
        <w:t xml:space="preserve">por </w:t>
      </w:r>
      <w:r w:rsidRPr="00910C4F">
        <w:rPr>
          <w:rFonts w:ascii="Arial" w:hAnsi="Arial" w:cs="Arial"/>
          <w:lang w:val="pt-BR" w:eastAsia="pt-BR"/>
        </w:rPr>
        <w:t>motivos expostos pela fiscalização, os novos itens deverão apresentar padrões de qualidade e desempenho iguais ou superiores aos constantes na proposta original</w:t>
      </w:r>
      <w:r>
        <w:rPr>
          <w:rFonts w:ascii="Arial" w:hAnsi="Arial" w:cs="Arial"/>
          <w:lang w:val="pt-BR" w:eastAsia="pt-BR"/>
        </w:rPr>
        <w:t>;</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O Fornecedor Registrado deverá se responsabilizar pelas despesas de transporte, retirada e devolução dos itens substituídos, sem ônus adicional para o Órgão Gerenciador;</w:t>
      </w:r>
    </w:p>
    <w:p w:rsidR="00910C4F" w:rsidRPr="00866D10"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A solicitação para substituição de unidades defeituosas deverá </w:t>
      </w:r>
      <w:r>
        <w:rPr>
          <w:rFonts w:ascii="Arial" w:hAnsi="Arial" w:cs="Arial"/>
          <w:lang w:val="pt-BR" w:eastAsia="pt-BR"/>
        </w:rPr>
        <w:t>ser recebida e identificada pelo</w:t>
      </w:r>
      <w:r w:rsidRPr="00910C4F">
        <w:rPr>
          <w:rFonts w:ascii="Arial" w:hAnsi="Arial" w:cs="Arial"/>
          <w:lang w:val="pt-BR" w:eastAsia="pt-BR"/>
        </w:rPr>
        <w:t xml:space="preserve"> Fornecedor Registrado, cabendo à Fiscalização promover o acompanhamento dos prazos para a substituição</w:t>
      </w:r>
      <w:r>
        <w:rPr>
          <w:rFonts w:ascii="Arial" w:hAnsi="Arial" w:cs="Arial"/>
          <w:lang w:val="pt-BR" w:eastAsia="pt-BR"/>
        </w:rPr>
        <w:t>;</w:t>
      </w:r>
    </w:p>
    <w:p w:rsidR="00866D10" w:rsidRPr="00910C4F" w:rsidRDefault="00866D10"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66D10">
        <w:rPr>
          <w:rFonts w:ascii="Arial" w:hAnsi="Arial" w:cs="Arial"/>
          <w:lang w:eastAsia="pt-BR"/>
        </w:rPr>
        <w:t>Os chamados para a substituição dos itens serão realizados por telefone, e-mail ou outro meio hábil de comunicação</w:t>
      </w:r>
      <w:r>
        <w:rPr>
          <w:rFonts w:ascii="Arial" w:hAnsi="Arial" w:cs="Arial"/>
          <w:lang w:eastAsia="pt-BR"/>
        </w:rPr>
        <w:t>;</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Quaisquer exigências da fiscalização inerentes ao objeto do Contrato</w:t>
      </w:r>
      <w:r>
        <w:rPr>
          <w:rFonts w:ascii="Arial" w:hAnsi="Arial" w:cs="Arial"/>
          <w:lang w:val="pt-BR" w:eastAsia="pt-BR"/>
        </w:rPr>
        <w:t>/Ata de Registro de Preço</w:t>
      </w:r>
      <w:r w:rsidRPr="00910C4F">
        <w:rPr>
          <w:rFonts w:ascii="Arial" w:hAnsi="Arial" w:cs="Arial"/>
          <w:lang w:val="pt-BR" w:eastAsia="pt-BR"/>
        </w:rPr>
        <w:t xml:space="preserve"> deverão ser prontamente atendidas pelo</w:t>
      </w:r>
      <w:r>
        <w:rPr>
          <w:rFonts w:ascii="Arial" w:hAnsi="Arial" w:cs="Arial"/>
          <w:lang w:val="pt-BR" w:eastAsia="pt-BR"/>
        </w:rPr>
        <w:t xml:space="preserve"> Fornecedor Registrado</w:t>
      </w:r>
      <w:r w:rsidRPr="00910C4F">
        <w:rPr>
          <w:rFonts w:ascii="Arial" w:hAnsi="Arial" w:cs="Arial"/>
          <w:lang w:val="pt-BR" w:eastAsia="pt-BR"/>
        </w:rPr>
        <w:t xml:space="preserve">, sem ônus para o </w:t>
      </w:r>
      <w:r>
        <w:rPr>
          <w:rFonts w:ascii="Arial" w:hAnsi="Arial" w:cs="Arial"/>
          <w:lang w:val="pt-BR" w:eastAsia="pt-BR"/>
        </w:rPr>
        <w:t>Órgão Gerenciador;</w:t>
      </w:r>
    </w:p>
    <w:p w:rsidR="00910C4F" w:rsidRPr="00910C4F" w:rsidRDefault="00BB41C8"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BB41C8">
        <w:rPr>
          <w:rFonts w:ascii="Arial" w:hAnsi="Arial" w:cs="Arial"/>
          <w:bCs/>
          <w:lang w:val="pt-BR" w:eastAsia="pt-BR"/>
        </w:rPr>
        <w:t>Toda prorrogação de prazo de entrega deverá ser justificada por escrito e previamente autorizada pela SEMED</w:t>
      </w:r>
      <w:r w:rsidR="009C5F7C">
        <w:rPr>
          <w:rFonts w:ascii="Arial" w:hAnsi="Arial" w:cs="Arial"/>
          <w:bCs/>
          <w:lang w:val="pt-BR" w:eastAsia="pt-BR"/>
        </w:rPr>
        <w:t>/FME</w:t>
      </w:r>
      <w:r w:rsidRPr="00BB41C8">
        <w:rPr>
          <w:rFonts w:ascii="Arial" w:hAnsi="Arial" w:cs="Arial"/>
          <w:bCs/>
          <w:lang w:val="pt-BR" w:eastAsia="pt-BR"/>
        </w:rPr>
        <w:t>, devendo a solicitação ser encaminhada à Secretaria Municipal de Educação pelo endereço eletrônico:</w:t>
      </w:r>
      <w:r w:rsidRPr="00BB41C8">
        <w:rPr>
          <w:rFonts w:ascii="Arial" w:hAnsi="Arial" w:cs="Arial"/>
          <w:lang w:eastAsia="pt-BR"/>
        </w:rPr>
        <w:t xml:space="preserve"> </w:t>
      </w:r>
      <w:hyperlink r:id="rId8" w:history="1">
        <w:r w:rsidRPr="00BB41C8">
          <w:rPr>
            <w:rStyle w:val="Hyperlink"/>
            <w:rFonts w:ascii="Arial" w:hAnsi="Arial" w:cs="Arial"/>
            <w:bCs/>
            <w:lang w:val="pt-BR" w:eastAsia="pt-BR"/>
          </w:rPr>
          <w:t>semec.adm@itaborai.rj.gov.br</w:t>
        </w:r>
      </w:hyperlink>
      <w:r w:rsidRPr="00BB41C8">
        <w:rPr>
          <w:rFonts w:ascii="Arial" w:hAnsi="Arial" w:cs="Arial"/>
          <w:bCs/>
          <w:lang w:val="pt-BR" w:eastAsia="pt-BR"/>
        </w:rPr>
        <w:t xml:space="preserve">, ou  </w:t>
      </w:r>
      <w:hyperlink r:id="rId9" w:history="1">
        <w:r w:rsidRPr="00BB41C8">
          <w:rPr>
            <w:rStyle w:val="Hyperlink"/>
            <w:rFonts w:ascii="Arial" w:hAnsi="Arial" w:cs="Arial"/>
            <w:bCs/>
            <w:lang w:eastAsia="pt-BR"/>
          </w:rPr>
          <w:t>educacao@itaborai.rj.gov.br</w:t>
        </w:r>
      </w:hyperlink>
      <w:r w:rsidRPr="00BB41C8">
        <w:rPr>
          <w:rFonts w:ascii="Arial" w:hAnsi="Arial" w:cs="Arial"/>
          <w:bCs/>
          <w:lang w:eastAsia="pt-BR"/>
        </w:rPr>
        <w:t xml:space="preserve"> </w:t>
      </w:r>
      <w:r w:rsidRPr="00BB41C8">
        <w:rPr>
          <w:rFonts w:ascii="Arial" w:hAnsi="Arial" w:cs="Arial"/>
          <w:bCs/>
          <w:lang w:val="pt-BR" w:eastAsia="pt-BR"/>
        </w:rPr>
        <w:t xml:space="preserve"> ou pelo telefone: </w:t>
      </w:r>
      <w:r w:rsidRPr="00BB41C8">
        <w:rPr>
          <w:rFonts w:ascii="Arial" w:hAnsi="Arial" w:cs="Arial"/>
          <w:bCs/>
          <w:lang w:eastAsia="pt-BR"/>
        </w:rPr>
        <w:t xml:space="preserve">(21) 2635-4651, </w:t>
      </w:r>
      <w:r w:rsidRPr="00BB41C8">
        <w:rPr>
          <w:rFonts w:ascii="Arial" w:hAnsi="Arial" w:cs="Arial"/>
          <w:bCs/>
          <w:lang w:val="pt-BR" w:eastAsia="pt-BR"/>
        </w:rPr>
        <w:t>até 02 (dois) dias úteis antes do vencimento do prazo de entrega estipulado</w:t>
      </w:r>
      <w:r w:rsidR="00910C4F">
        <w:rPr>
          <w:rFonts w:ascii="Arial" w:hAnsi="Arial" w:cs="Arial"/>
          <w:lang w:val="pt-BR" w:eastAsia="pt-BR"/>
        </w:rPr>
        <w:t>;</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O Fornecedor Registrado deverá anexar à nota fiscal uma cópia da solicitação de entrega e da nota de empenho no momento da entrega dos bens</w:t>
      </w:r>
      <w:r>
        <w:rPr>
          <w:rFonts w:ascii="Arial" w:hAnsi="Arial" w:cs="Arial"/>
          <w:lang w:val="pt-BR" w:eastAsia="pt-BR"/>
        </w:rPr>
        <w:t>;</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A fiscalização da execução das entregas dos bens</w:t>
      </w:r>
      <w:r>
        <w:rPr>
          <w:rFonts w:ascii="Arial" w:hAnsi="Arial" w:cs="Arial"/>
          <w:lang w:val="pt-BR" w:eastAsia="pt-BR"/>
        </w:rPr>
        <w:t>,</w:t>
      </w:r>
      <w:r w:rsidR="00B35CD9">
        <w:rPr>
          <w:rFonts w:ascii="Arial" w:hAnsi="Arial" w:cs="Arial"/>
          <w:lang w:val="pt-BR" w:eastAsia="pt-BR"/>
        </w:rPr>
        <w:t xml:space="preserve"> caberá aos </w:t>
      </w:r>
      <w:proofErr w:type="gramStart"/>
      <w:r w:rsidR="00B35CD9">
        <w:rPr>
          <w:rFonts w:ascii="Arial" w:hAnsi="Arial" w:cs="Arial"/>
          <w:lang w:val="pt-BR" w:eastAsia="pt-BR"/>
        </w:rPr>
        <w:t>servidores(</w:t>
      </w:r>
      <w:proofErr w:type="gramEnd"/>
      <w:r w:rsidRPr="00910C4F">
        <w:rPr>
          <w:rFonts w:ascii="Arial" w:hAnsi="Arial" w:cs="Arial"/>
          <w:lang w:val="pt-BR" w:eastAsia="pt-BR"/>
        </w:rPr>
        <w:t>as) designados(as) pelo ordenador de despesas através de Portaria</w:t>
      </w:r>
      <w:r>
        <w:rPr>
          <w:rFonts w:ascii="Arial" w:hAnsi="Arial" w:cs="Arial"/>
          <w:lang w:val="pt-BR" w:eastAsia="pt-BR"/>
        </w:rPr>
        <w:t>.</w:t>
      </w:r>
    </w:p>
    <w:p w:rsidR="001700A3" w:rsidRPr="001700A3" w:rsidRDefault="001700A3" w:rsidP="00910C4F">
      <w:pPr>
        <w:pStyle w:val="PargrafodaLista"/>
        <w:tabs>
          <w:tab w:val="left" w:pos="0"/>
        </w:tabs>
        <w:spacing w:before="120" w:after="120" w:line="360" w:lineRule="auto"/>
        <w:ind w:left="-142" w:right="142"/>
        <w:rPr>
          <w:rFonts w:ascii="Arial" w:hAnsi="Arial" w:cs="Arial"/>
          <w:lang w:eastAsia="pt-BR"/>
        </w:rPr>
      </w:pPr>
    </w:p>
    <w:p w:rsidR="00B35CD9" w:rsidRPr="00B35CD9" w:rsidRDefault="00B35CD9" w:rsidP="00B35CD9">
      <w:pPr>
        <w:pStyle w:val="PargrafodaLista"/>
        <w:numPr>
          <w:ilvl w:val="0"/>
          <w:numId w:val="2"/>
        </w:numPr>
        <w:tabs>
          <w:tab w:val="left" w:pos="0"/>
        </w:tabs>
        <w:spacing w:before="120" w:after="120" w:line="360" w:lineRule="auto"/>
        <w:ind w:left="-142" w:right="142" w:firstLine="0"/>
        <w:rPr>
          <w:rFonts w:ascii="Arial" w:hAnsi="Arial" w:cs="Arial"/>
          <w:lang w:eastAsia="pt-BR"/>
        </w:rPr>
      </w:pPr>
      <w:r w:rsidRPr="00B35CD9">
        <w:rPr>
          <w:rFonts w:ascii="Arial" w:hAnsi="Arial" w:cs="Arial"/>
          <w:b/>
          <w:lang w:eastAsia="pt-BR"/>
        </w:rPr>
        <w:t xml:space="preserve">REQUISITOS DA GARANTIA </w:t>
      </w:r>
    </w:p>
    <w:p w:rsidR="000764EF" w:rsidRPr="000764EF" w:rsidRDefault="000764EF"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0764EF">
        <w:rPr>
          <w:rFonts w:ascii="Arial" w:hAnsi="Arial" w:cs="Arial"/>
          <w:lang w:val="pt-BR" w:eastAsia="pt-BR"/>
        </w:rPr>
        <w:t xml:space="preserve">O período de garantia dos bens fornecidos, contados a partir da emissão pelo </w:t>
      </w:r>
      <w:r>
        <w:rPr>
          <w:rFonts w:ascii="Arial" w:hAnsi="Arial" w:cs="Arial"/>
          <w:lang w:val="pt-BR" w:eastAsia="pt-BR"/>
        </w:rPr>
        <w:t xml:space="preserve">órgão Gerenciador </w:t>
      </w:r>
      <w:r w:rsidRPr="000764EF">
        <w:rPr>
          <w:rFonts w:ascii="Arial" w:hAnsi="Arial" w:cs="Arial"/>
          <w:lang w:val="pt-BR" w:eastAsia="pt-BR"/>
        </w:rPr>
        <w:t>do termo de recebimento, deverá ser de</w:t>
      </w:r>
      <w:r>
        <w:rPr>
          <w:rFonts w:ascii="Arial" w:hAnsi="Arial" w:cs="Arial"/>
          <w:lang w:val="pt-BR" w:eastAsia="pt-BR"/>
        </w:rPr>
        <w:t>:</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Memória RAM DDR4 - mínimo de 12 (doze)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SSD externo - mínimo de 12 (doze)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Dock Station - mínimo de 12 (doze)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Bateria Cmos Bios (Placa Mãe) - mínimo de 3 (três)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Placa mãe - mínimo de 12(doze)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Processador - mínimo de 12(doze)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Fone Headset - mínimo de 3(três)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Fontes de Alimentação POE - mínimo de 12(doze)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Switch 24 Portas - mínimo de 24(vinte e quatro)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Switch 8 Portas - mínimo de 24(vinte e quatro)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Acess points UniFi6 - mínimo de 12(doze)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Câmera Webcam – mínimo de 12(doze)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Placas de Rede Wireless - PCI Express – mínimo de 12(doze)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Cabo HDMI – mínimo de 3(três)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Cabo de rede UTP Cat5e - mínimo de 3(três)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Conector RJ45 Cat5e - mínimo de 3(três) meses</w:t>
      </w:r>
    </w:p>
    <w:p w:rsidR="00BF6530" w:rsidRPr="005E20CF" w:rsidRDefault="000764EF" w:rsidP="00BF6530">
      <w:pPr>
        <w:pStyle w:val="PargrafodaLista"/>
        <w:numPr>
          <w:ilvl w:val="0"/>
          <w:numId w:val="39"/>
        </w:numPr>
        <w:tabs>
          <w:tab w:val="left" w:pos="0"/>
        </w:tabs>
        <w:spacing w:before="120" w:after="120" w:line="360" w:lineRule="auto"/>
        <w:ind w:right="142"/>
        <w:rPr>
          <w:rFonts w:ascii="Arial" w:hAnsi="Arial" w:cs="Arial"/>
          <w:color w:val="FF0000"/>
          <w:lang w:eastAsia="pt-BR"/>
        </w:rPr>
      </w:pPr>
      <w:r w:rsidRPr="005E20CF">
        <w:rPr>
          <w:rFonts w:ascii="Arial" w:hAnsi="Arial" w:cs="Arial"/>
          <w:lang w:eastAsia="pt-BR"/>
        </w:rPr>
        <w:t xml:space="preserve">Álcool Isopropílico - </w:t>
      </w:r>
      <w:r w:rsidR="005E20CF" w:rsidRPr="005E20CF">
        <w:rPr>
          <w:rFonts w:ascii="Arial" w:hAnsi="Arial" w:cs="Arial"/>
          <w:lang w:eastAsia="pt-BR"/>
        </w:rPr>
        <w:t xml:space="preserve">prazo de validade não poderá ser inferior a </w:t>
      </w:r>
      <w:r w:rsidR="005E20CF" w:rsidRPr="005E20CF">
        <w:rPr>
          <w:rFonts w:ascii="Arial" w:hAnsi="Arial" w:cs="Arial"/>
          <w:bCs/>
          <w:lang w:eastAsia="pt-BR"/>
        </w:rPr>
        <w:t>12(doze) meses no dia da entrega;</w:t>
      </w:r>
    </w:p>
    <w:p w:rsidR="005E20CF" w:rsidRPr="005E20CF" w:rsidRDefault="000764EF" w:rsidP="005E20CF">
      <w:pPr>
        <w:pStyle w:val="PargrafodaLista"/>
        <w:numPr>
          <w:ilvl w:val="0"/>
          <w:numId w:val="39"/>
        </w:numPr>
        <w:rPr>
          <w:rFonts w:ascii="Arial" w:hAnsi="Arial" w:cs="Arial"/>
          <w:color w:val="FF0000"/>
          <w:lang w:eastAsia="pt-BR"/>
        </w:rPr>
      </w:pPr>
      <w:r w:rsidRPr="005E20CF">
        <w:rPr>
          <w:rFonts w:ascii="Arial" w:hAnsi="Arial" w:cs="Arial"/>
          <w:lang w:eastAsia="pt-BR"/>
        </w:rPr>
        <w:t xml:space="preserve">Limpa contato eletrônico - </w:t>
      </w:r>
      <w:r w:rsidR="005E20CF" w:rsidRPr="005E20CF">
        <w:rPr>
          <w:rFonts w:ascii="Arial" w:hAnsi="Arial" w:cs="Arial"/>
          <w:lang w:eastAsia="pt-BR"/>
        </w:rPr>
        <w:t>prazo de validade não poderá ser inferior a 12(doze) meses no dia da entrega;</w:t>
      </w:r>
    </w:p>
    <w:p w:rsidR="000764EF" w:rsidRPr="005E20CF" w:rsidRDefault="000764EF" w:rsidP="007A092A">
      <w:pPr>
        <w:pStyle w:val="PargrafodaLista"/>
        <w:numPr>
          <w:ilvl w:val="0"/>
          <w:numId w:val="39"/>
        </w:numPr>
        <w:tabs>
          <w:tab w:val="left" w:pos="0"/>
        </w:tabs>
        <w:spacing w:before="120" w:after="120" w:line="360" w:lineRule="auto"/>
        <w:ind w:right="142"/>
        <w:rPr>
          <w:rFonts w:ascii="Arial" w:hAnsi="Arial" w:cs="Arial"/>
          <w:lang w:eastAsia="pt-BR"/>
        </w:rPr>
      </w:pPr>
      <w:r w:rsidRPr="005E20CF">
        <w:rPr>
          <w:rFonts w:ascii="Arial" w:hAnsi="Arial" w:cs="Arial"/>
          <w:lang w:eastAsia="pt-BR"/>
        </w:rPr>
        <w:t xml:space="preserve">Abraçadeira de Naylon </w:t>
      </w:r>
      <w:r w:rsidR="005E20CF">
        <w:rPr>
          <w:rFonts w:ascii="Arial" w:hAnsi="Arial" w:cs="Arial"/>
          <w:lang w:eastAsia="pt-BR"/>
        </w:rPr>
        <w:t xml:space="preserve">–  </w:t>
      </w:r>
      <w:r w:rsidR="005E20CF" w:rsidRPr="005E20CF">
        <w:rPr>
          <w:rFonts w:ascii="Arial" w:hAnsi="Arial" w:cs="Arial"/>
          <w:lang w:eastAsia="pt-BR"/>
        </w:rPr>
        <w:t>mínimo de 3(três) meses</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Fonte - mínimo de 12 (doze) meses;</w:t>
      </w:r>
    </w:p>
    <w:p w:rsidR="000764EF" w:rsidRPr="00C631E5" w:rsidRDefault="000764EF" w:rsidP="000764EF">
      <w:pPr>
        <w:pStyle w:val="PargrafodaLista"/>
        <w:numPr>
          <w:ilvl w:val="0"/>
          <w:numId w:val="39"/>
        </w:numPr>
        <w:tabs>
          <w:tab w:val="left" w:pos="0"/>
        </w:tabs>
        <w:spacing w:before="120" w:after="120" w:line="360" w:lineRule="auto"/>
        <w:ind w:right="142"/>
        <w:rPr>
          <w:rFonts w:ascii="Arial" w:hAnsi="Arial" w:cs="Arial"/>
          <w:color w:val="FF0000"/>
          <w:lang w:eastAsia="pt-BR"/>
        </w:rPr>
      </w:pPr>
      <w:r w:rsidRPr="00C631E5">
        <w:rPr>
          <w:rFonts w:ascii="Arial" w:hAnsi="Arial" w:cs="Arial"/>
          <w:lang w:eastAsia="pt-BR"/>
        </w:rPr>
        <w:t xml:space="preserve">Pasta térmica - </w:t>
      </w:r>
      <w:r w:rsidR="00C631E5" w:rsidRPr="00C631E5">
        <w:rPr>
          <w:rFonts w:ascii="Arial" w:hAnsi="Arial" w:cs="Arial"/>
          <w:lang w:eastAsia="pt-BR"/>
        </w:rPr>
        <w:t xml:space="preserve">prazo de validade não poderá ser inferior a </w:t>
      </w:r>
      <w:r w:rsidR="00C631E5" w:rsidRPr="00C631E5">
        <w:rPr>
          <w:rFonts w:ascii="Arial" w:hAnsi="Arial" w:cs="Arial"/>
          <w:bCs/>
          <w:lang w:eastAsia="pt-BR"/>
        </w:rPr>
        <w:t>12(doze) meses no dia da entrega</w:t>
      </w:r>
      <w:r w:rsidR="00BF6530" w:rsidRPr="00C631E5">
        <w:rPr>
          <w:rFonts w:ascii="Arial" w:hAnsi="Arial" w:cs="Arial"/>
          <w:lang w:eastAsia="pt-BR"/>
        </w:rPr>
        <w:t>.</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Lice</w:t>
      </w:r>
      <w:r w:rsidR="009B2EE9">
        <w:rPr>
          <w:rFonts w:ascii="Arial" w:hAnsi="Arial" w:cs="Arial"/>
          <w:lang w:eastAsia="pt-BR"/>
        </w:rPr>
        <w:t>nça anual do Software Revit 2023</w:t>
      </w:r>
      <w:r w:rsidRPr="000764EF">
        <w:rPr>
          <w:rFonts w:ascii="Arial" w:hAnsi="Arial" w:cs="Arial"/>
          <w:lang w:eastAsia="pt-BR"/>
        </w:rPr>
        <w:t xml:space="preserve"> </w:t>
      </w:r>
      <w:r w:rsidR="00C631E5">
        <w:rPr>
          <w:rFonts w:ascii="Arial" w:hAnsi="Arial" w:cs="Arial"/>
          <w:lang w:eastAsia="pt-BR"/>
        </w:rPr>
        <w:t xml:space="preserve">- </w:t>
      </w:r>
      <w:r w:rsidRPr="000764EF">
        <w:rPr>
          <w:rFonts w:ascii="Arial" w:hAnsi="Arial" w:cs="Arial"/>
          <w:lang w:eastAsia="pt-BR"/>
        </w:rPr>
        <w:t>Licença Anual</w:t>
      </w:r>
    </w:p>
    <w:p w:rsidR="000764EF" w:rsidRPr="000764EF" w:rsidRDefault="000764EF" w:rsidP="000764EF">
      <w:pPr>
        <w:pStyle w:val="PargrafodaLista"/>
        <w:numPr>
          <w:ilvl w:val="0"/>
          <w:numId w:val="39"/>
        </w:numPr>
        <w:tabs>
          <w:tab w:val="left" w:pos="0"/>
        </w:tabs>
        <w:spacing w:before="120" w:after="120" w:line="360" w:lineRule="auto"/>
        <w:ind w:right="142"/>
        <w:rPr>
          <w:rFonts w:ascii="Arial" w:hAnsi="Arial" w:cs="Arial"/>
          <w:lang w:eastAsia="pt-BR"/>
        </w:rPr>
      </w:pPr>
      <w:r w:rsidRPr="000764EF">
        <w:rPr>
          <w:rFonts w:ascii="Arial" w:hAnsi="Arial" w:cs="Arial"/>
          <w:lang w:eastAsia="pt-BR"/>
        </w:rPr>
        <w:t>Licença anual do Software Autocad 2023 - Licença Anual</w:t>
      </w:r>
    </w:p>
    <w:p w:rsidR="000764EF" w:rsidRPr="000764EF" w:rsidRDefault="000764EF"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0764EF">
        <w:rPr>
          <w:rFonts w:ascii="Arial" w:hAnsi="Arial" w:cs="Arial"/>
          <w:lang w:val="pt-BR" w:eastAsia="pt-BR"/>
        </w:rPr>
        <w:t>A garantia de funcionamento e assistência técnica,</w:t>
      </w:r>
      <w:r w:rsidR="00777C86">
        <w:rPr>
          <w:rFonts w:ascii="Arial" w:hAnsi="Arial" w:cs="Arial"/>
          <w:lang w:val="pt-BR" w:eastAsia="pt-BR"/>
        </w:rPr>
        <w:t xml:space="preserve"> </w:t>
      </w:r>
      <w:r w:rsidR="00777C86" w:rsidRPr="009B2EE9">
        <w:rPr>
          <w:rFonts w:ascii="Arial" w:hAnsi="Arial" w:cs="Arial"/>
          <w:lang w:val="pt-BR" w:eastAsia="pt-BR"/>
        </w:rPr>
        <w:t xml:space="preserve">serão prestadas </w:t>
      </w:r>
      <w:r w:rsidRPr="000764EF">
        <w:rPr>
          <w:rFonts w:ascii="Arial" w:hAnsi="Arial" w:cs="Arial"/>
          <w:lang w:val="pt-BR" w:eastAsia="pt-BR"/>
        </w:rPr>
        <w:t xml:space="preserve">sem quaisquer ônus para </w:t>
      </w:r>
      <w:r>
        <w:rPr>
          <w:rFonts w:ascii="Arial" w:hAnsi="Arial" w:cs="Arial"/>
          <w:lang w:val="pt-BR" w:eastAsia="pt-BR"/>
        </w:rPr>
        <w:t>o Órgão Gerenciador</w:t>
      </w:r>
      <w:r w:rsidRPr="000764EF">
        <w:rPr>
          <w:rFonts w:ascii="Arial" w:hAnsi="Arial" w:cs="Arial"/>
          <w:lang w:val="pt-BR" w:eastAsia="pt-BR"/>
        </w:rPr>
        <w:t xml:space="preserve">, </w:t>
      </w:r>
      <w:r w:rsidR="00BF6530" w:rsidRPr="009B2EE9">
        <w:rPr>
          <w:rFonts w:ascii="Arial" w:hAnsi="Arial" w:cs="Arial"/>
          <w:lang w:val="pt-BR" w:eastAsia="pt-BR"/>
        </w:rPr>
        <w:t xml:space="preserve">o qual deverá executar </w:t>
      </w:r>
      <w:r w:rsidRPr="000764EF">
        <w:rPr>
          <w:rFonts w:ascii="Arial" w:hAnsi="Arial" w:cs="Arial"/>
          <w:lang w:val="pt-BR" w:eastAsia="pt-BR"/>
        </w:rPr>
        <w:t>as medidas necessárias para a conservação e os cuidados técnicos indispensáveis ao funcionamento regular e permanente dos equipamentos fornecidos, de acordo com o estabelecido na proposta comercial e no manual do fabricante</w:t>
      </w:r>
      <w:r>
        <w:rPr>
          <w:rFonts w:ascii="Arial" w:hAnsi="Arial" w:cs="Arial"/>
          <w:lang w:val="pt-BR" w:eastAsia="pt-BR"/>
        </w:rPr>
        <w:t>;</w:t>
      </w:r>
    </w:p>
    <w:p w:rsidR="000764EF" w:rsidRPr="000764EF" w:rsidRDefault="000764EF"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0764EF">
        <w:rPr>
          <w:rFonts w:ascii="Arial" w:hAnsi="Arial" w:cs="Arial"/>
          <w:lang w:val="pt-BR" w:eastAsia="pt-BR"/>
        </w:rPr>
        <w:t>Em caso de qualquer defeito, os EQUIPAMENTOS deverão obrigatoriamente ser reparados em, no máximo, 07 (sete) dias úteis a contar do recebimento da comunicação e ou substituídos por novos no prazo de 20 (vinte) dias úteis, caso não haja reparo</w:t>
      </w:r>
      <w:r>
        <w:rPr>
          <w:rFonts w:ascii="Arial" w:hAnsi="Arial" w:cs="Arial"/>
          <w:lang w:val="pt-BR" w:eastAsia="pt-BR"/>
        </w:rPr>
        <w:t>;</w:t>
      </w:r>
    </w:p>
    <w:p w:rsidR="00B35CD9" w:rsidRDefault="00452183"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Pr>
          <w:rFonts w:ascii="Arial" w:hAnsi="Arial" w:cs="Arial"/>
          <w:lang w:eastAsia="pt-BR"/>
        </w:rPr>
        <w:t xml:space="preserve">O Fornecedor Registrado </w:t>
      </w:r>
      <w:r w:rsidRPr="00452183">
        <w:rPr>
          <w:rFonts w:ascii="Arial" w:hAnsi="Arial" w:cs="Arial"/>
          <w:lang w:eastAsia="pt-BR"/>
        </w:rPr>
        <w:t>deverá assegurar, durante a vigência da garantia, assistência técnica on-site, via telefone (Central 0800)</w:t>
      </w:r>
      <w:r w:rsidRPr="00452183">
        <w:rPr>
          <w:rFonts w:ascii="Arial" w:hAnsi="Arial" w:cs="Arial"/>
          <w:b/>
          <w:lang w:eastAsia="pt-BR"/>
        </w:rPr>
        <w:t xml:space="preserve"> </w:t>
      </w:r>
      <w:r w:rsidRPr="00452183">
        <w:rPr>
          <w:rFonts w:ascii="Arial" w:hAnsi="Arial" w:cs="Arial"/>
          <w:lang w:val="pt-BR" w:eastAsia="pt-BR"/>
        </w:rPr>
        <w:t>e/ou web, inclusive com registro de protocolo para fins de acompanhamento, no regime 8 x 5 (8 horas por 5 dias da semana) e, preferencialmente, em português</w:t>
      </w:r>
      <w:r w:rsidRPr="00452183">
        <w:rPr>
          <w:rFonts w:ascii="Arial" w:hAnsi="Arial" w:cs="Arial"/>
          <w:lang w:eastAsia="pt-BR"/>
        </w:rPr>
        <w:t>, garantindo a cobertura total dos equipamentos</w:t>
      </w:r>
      <w:r>
        <w:rPr>
          <w:rFonts w:ascii="Arial" w:hAnsi="Arial" w:cs="Arial"/>
          <w:lang w:eastAsia="pt-BR"/>
        </w:rPr>
        <w:t>;</w:t>
      </w:r>
    </w:p>
    <w:p w:rsidR="0094431A" w:rsidRDefault="0094431A"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4431A">
        <w:rPr>
          <w:rFonts w:ascii="Arial" w:hAnsi="Arial" w:cs="Arial"/>
          <w:lang w:eastAsia="pt-BR"/>
        </w:rPr>
        <w:t xml:space="preserve">O Fornecedor Registrado deverá entregar os equipamentos acompanhados de manuais, folhetos explicativos e termos de garantia técnica, </w:t>
      </w:r>
      <w:r w:rsidR="003F0AA1" w:rsidRPr="009E1C3D">
        <w:rPr>
          <w:rFonts w:ascii="Arial" w:hAnsi="Arial" w:cs="Arial"/>
          <w:color w:val="000000" w:themeColor="text1"/>
          <w:lang w:eastAsia="pt-BR"/>
        </w:rPr>
        <w:t xml:space="preserve">que </w:t>
      </w:r>
      <w:r w:rsidRPr="009E1C3D">
        <w:rPr>
          <w:rFonts w:ascii="Arial" w:hAnsi="Arial" w:cs="Arial"/>
          <w:color w:val="000000" w:themeColor="text1"/>
          <w:lang w:eastAsia="pt-BR"/>
        </w:rPr>
        <w:t>contenha</w:t>
      </w:r>
      <w:r w:rsidR="003F0AA1" w:rsidRPr="009E1C3D">
        <w:rPr>
          <w:rFonts w:ascii="Arial" w:hAnsi="Arial" w:cs="Arial"/>
          <w:color w:val="000000" w:themeColor="text1"/>
          <w:lang w:eastAsia="pt-BR"/>
        </w:rPr>
        <w:t>m</w:t>
      </w:r>
      <w:r w:rsidRPr="009E1C3D">
        <w:rPr>
          <w:rFonts w:ascii="Arial" w:hAnsi="Arial" w:cs="Arial"/>
          <w:color w:val="000000" w:themeColor="text1"/>
          <w:lang w:eastAsia="pt-BR"/>
        </w:rPr>
        <w:t xml:space="preserve"> a </w:t>
      </w:r>
      <w:r w:rsidR="003F0AA1" w:rsidRPr="009E1C3D">
        <w:rPr>
          <w:rFonts w:ascii="Arial" w:hAnsi="Arial" w:cs="Arial"/>
          <w:color w:val="000000" w:themeColor="text1"/>
          <w:lang w:eastAsia="pt-BR"/>
        </w:rPr>
        <w:t>indicação da</w:t>
      </w:r>
      <w:r w:rsidR="003F0AA1" w:rsidRPr="003F0AA1">
        <w:rPr>
          <w:rFonts w:ascii="Arial" w:hAnsi="Arial" w:cs="Arial"/>
          <w:color w:val="FF0000"/>
          <w:lang w:eastAsia="pt-BR"/>
        </w:rPr>
        <w:t xml:space="preserve"> </w:t>
      </w:r>
      <w:r w:rsidRPr="0094431A">
        <w:rPr>
          <w:rFonts w:ascii="Arial" w:hAnsi="Arial" w:cs="Arial"/>
          <w:lang w:eastAsia="pt-BR"/>
        </w:rPr>
        <w:t>rede de assistência técnica disponível</w:t>
      </w:r>
      <w:r>
        <w:rPr>
          <w:rFonts w:ascii="Arial" w:hAnsi="Arial" w:cs="Arial"/>
          <w:lang w:eastAsia="pt-BR"/>
        </w:rPr>
        <w:t>;</w:t>
      </w:r>
    </w:p>
    <w:p w:rsidR="0094431A" w:rsidRPr="0094431A" w:rsidRDefault="003F0AA1"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E1C3D">
        <w:rPr>
          <w:rFonts w:ascii="Arial" w:hAnsi="Arial" w:cs="Arial"/>
          <w:color w:val="000000" w:themeColor="text1"/>
          <w:lang w:eastAsia="pt-BR"/>
        </w:rPr>
        <w:t>A vigência do</w:t>
      </w:r>
      <w:r w:rsidR="0094431A" w:rsidRPr="009E1C3D">
        <w:rPr>
          <w:rFonts w:ascii="Arial" w:hAnsi="Arial" w:cs="Arial"/>
          <w:color w:val="000000" w:themeColor="text1"/>
          <w:lang w:eastAsia="pt-BR"/>
        </w:rPr>
        <w:t xml:space="preserve"> </w:t>
      </w:r>
      <w:r w:rsidR="0094431A" w:rsidRPr="0094431A">
        <w:rPr>
          <w:rFonts w:ascii="Arial" w:hAnsi="Arial" w:cs="Arial"/>
          <w:lang w:eastAsia="pt-BR"/>
        </w:rPr>
        <w:t>período de garantia passará a contar a partir da Assinatura do Termo de Recebimento Definitivo</w:t>
      </w:r>
      <w:r>
        <w:rPr>
          <w:rFonts w:ascii="Arial" w:hAnsi="Arial" w:cs="Arial"/>
          <w:lang w:eastAsia="pt-BR"/>
        </w:rPr>
        <w:t>,</w:t>
      </w:r>
      <w:r w:rsidR="0094431A" w:rsidRPr="0094431A">
        <w:rPr>
          <w:rFonts w:ascii="Arial" w:hAnsi="Arial" w:cs="Arial"/>
          <w:lang w:eastAsia="pt-BR"/>
        </w:rPr>
        <w:t xml:space="preserve"> a ser expedido pelo Órgão Gerenciador.</w:t>
      </w:r>
    </w:p>
    <w:p w:rsidR="00B60659" w:rsidRPr="00572925" w:rsidRDefault="00F20DCA" w:rsidP="00F073AD">
      <w:pPr>
        <w:pStyle w:val="Corpodetexto"/>
        <w:numPr>
          <w:ilvl w:val="0"/>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b/>
          <w:bCs/>
          <w:sz w:val="22"/>
          <w:szCs w:val="22"/>
        </w:rPr>
        <w:t xml:space="preserve">DAS OBRIGAÇÕES </w:t>
      </w:r>
      <w:r w:rsidR="00572925" w:rsidRPr="00572925">
        <w:rPr>
          <w:rFonts w:ascii="Arial" w:hAnsi="Arial" w:cs="Arial"/>
          <w:b/>
          <w:bCs/>
          <w:sz w:val="22"/>
          <w:szCs w:val="22"/>
        </w:rPr>
        <w:t xml:space="preserve">DO </w:t>
      </w:r>
      <w:r w:rsidR="0015565C" w:rsidRPr="00572925">
        <w:rPr>
          <w:rFonts w:ascii="Arial" w:hAnsi="Arial" w:cs="Arial"/>
          <w:b/>
          <w:bCs/>
          <w:sz w:val="22"/>
          <w:szCs w:val="22"/>
        </w:rPr>
        <w:t>ÒRGÃO GERENCIADOR</w:t>
      </w:r>
    </w:p>
    <w:p w:rsidR="00B60659" w:rsidRPr="00572925" w:rsidRDefault="00572925" w:rsidP="00F073AD">
      <w:pPr>
        <w:pStyle w:val="Corpodetexto"/>
        <w:numPr>
          <w:ilvl w:val="1"/>
          <w:numId w:val="2"/>
        </w:numPr>
        <w:tabs>
          <w:tab w:val="left" w:pos="-567"/>
          <w:tab w:val="left" w:pos="-426"/>
        </w:tabs>
        <w:spacing w:before="120" w:after="120" w:line="360" w:lineRule="auto"/>
        <w:ind w:left="-142" w:right="142" w:firstLine="0"/>
        <w:rPr>
          <w:rFonts w:ascii="Arial" w:hAnsi="Arial" w:cs="Arial"/>
          <w:sz w:val="22"/>
          <w:szCs w:val="22"/>
        </w:rPr>
      </w:pPr>
      <w:r w:rsidRPr="00572925">
        <w:rPr>
          <w:rFonts w:ascii="Arial" w:hAnsi="Arial" w:cs="Arial"/>
          <w:sz w:val="22"/>
          <w:szCs w:val="22"/>
        </w:rPr>
        <w:t xml:space="preserve">São obrigações do </w:t>
      </w:r>
      <w:r w:rsidR="0015565C" w:rsidRPr="00BB41C8">
        <w:rPr>
          <w:rFonts w:ascii="Arial" w:hAnsi="Arial" w:cs="Arial"/>
          <w:sz w:val="22"/>
          <w:szCs w:val="22"/>
          <w:u w:val="single"/>
        </w:rPr>
        <w:t>Órgão Gerenciador</w:t>
      </w:r>
      <w:r w:rsidR="00F20DCA" w:rsidRPr="00572925">
        <w:rPr>
          <w:rFonts w:ascii="Arial" w:hAnsi="Arial" w:cs="Arial"/>
          <w:sz w:val="22"/>
          <w:szCs w:val="22"/>
        </w:rPr>
        <w:t>:</w:t>
      </w:r>
    </w:p>
    <w:p w:rsidR="00B60659" w:rsidRPr="00572925" w:rsidRDefault="00572925" w:rsidP="00D701D9">
      <w:pPr>
        <w:pStyle w:val="Corpodetexto"/>
        <w:numPr>
          <w:ilvl w:val="2"/>
          <w:numId w:val="2"/>
        </w:numPr>
        <w:tabs>
          <w:tab w:val="left" w:pos="-567"/>
        </w:tabs>
        <w:spacing w:before="120" w:after="120" w:line="360" w:lineRule="auto"/>
        <w:ind w:left="851" w:right="142" w:hanging="709"/>
        <w:rPr>
          <w:rFonts w:ascii="Arial" w:hAnsi="Arial" w:cs="Arial"/>
          <w:sz w:val="22"/>
          <w:szCs w:val="22"/>
        </w:rPr>
      </w:pPr>
      <w:r w:rsidRPr="00572925">
        <w:rPr>
          <w:rFonts w:ascii="Arial" w:hAnsi="Arial" w:cs="Arial"/>
          <w:sz w:val="22"/>
          <w:szCs w:val="22"/>
          <w:lang w:val="pt-BR"/>
        </w:rPr>
        <w:t>Receber o objeto no prazo e condições estabelecidas neste Termo de Referência e seus anexos</w:t>
      </w:r>
      <w:r w:rsidR="00F20DCA" w:rsidRPr="00572925">
        <w:rPr>
          <w:rFonts w:ascii="Arial" w:hAnsi="Arial" w:cs="Arial"/>
          <w:sz w:val="22"/>
          <w:szCs w:val="22"/>
        </w:rPr>
        <w:t>;</w:t>
      </w:r>
    </w:p>
    <w:p w:rsidR="00B60659" w:rsidRPr="00572925" w:rsidRDefault="00572925" w:rsidP="00D701D9">
      <w:pPr>
        <w:pStyle w:val="Corpodetexto"/>
        <w:numPr>
          <w:ilvl w:val="2"/>
          <w:numId w:val="2"/>
        </w:numPr>
        <w:tabs>
          <w:tab w:val="left" w:pos="-567"/>
        </w:tabs>
        <w:spacing w:before="120" w:after="120" w:line="360" w:lineRule="auto"/>
        <w:ind w:left="851" w:right="142" w:hanging="709"/>
        <w:rPr>
          <w:rFonts w:ascii="Arial" w:hAnsi="Arial" w:cs="Arial"/>
          <w:sz w:val="22"/>
          <w:szCs w:val="22"/>
        </w:rPr>
      </w:pPr>
      <w:r w:rsidRPr="00572925">
        <w:rPr>
          <w:rFonts w:ascii="Arial" w:hAnsi="Arial" w:cs="Arial"/>
          <w:sz w:val="22"/>
          <w:szCs w:val="22"/>
          <w:lang w:val="pt-BR"/>
        </w:rPr>
        <w:t xml:space="preserve">Verificar minuciosamente, no prazo fixado, a conformidade </w:t>
      </w:r>
      <w:r w:rsidRPr="00BF6831">
        <w:rPr>
          <w:rFonts w:ascii="Arial" w:hAnsi="Arial" w:cs="Arial"/>
          <w:sz w:val="22"/>
          <w:szCs w:val="22"/>
          <w:lang w:val="pt-BR"/>
        </w:rPr>
        <w:t>do</w:t>
      </w:r>
      <w:r w:rsidR="006642B8" w:rsidRPr="00BF6831">
        <w:rPr>
          <w:rFonts w:ascii="Arial" w:hAnsi="Arial" w:cs="Arial"/>
          <w:sz w:val="22"/>
          <w:szCs w:val="22"/>
          <w:lang w:val="pt-BR"/>
        </w:rPr>
        <w:t>s</w:t>
      </w:r>
      <w:r w:rsidRPr="00BF6831">
        <w:rPr>
          <w:rFonts w:ascii="Arial" w:hAnsi="Arial" w:cs="Arial"/>
          <w:sz w:val="22"/>
          <w:szCs w:val="22"/>
          <w:lang w:val="pt-BR"/>
        </w:rPr>
        <w:t xml:space="preserve"> </w:t>
      </w:r>
      <w:r w:rsidR="006642B8" w:rsidRPr="00BF6831">
        <w:rPr>
          <w:rFonts w:ascii="Arial" w:hAnsi="Arial" w:cs="Arial"/>
          <w:sz w:val="22"/>
          <w:szCs w:val="22"/>
          <w:lang w:val="pt-BR"/>
        </w:rPr>
        <w:t>itens</w:t>
      </w:r>
      <w:r w:rsidRPr="00BF6831">
        <w:rPr>
          <w:rFonts w:ascii="Arial" w:hAnsi="Arial" w:cs="Arial"/>
          <w:sz w:val="22"/>
          <w:szCs w:val="22"/>
          <w:lang w:val="pt-BR"/>
        </w:rPr>
        <w:t xml:space="preserve"> recebido</w:t>
      </w:r>
      <w:r w:rsidR="006642B8" w:rsidRPr="00BF6831">
        <w:rPr>
          <w:rFonts w:ascii="Arial" w:hAnsi="Arial" w:cs="Arial"/>
          <w:sz w:val="22"/>
          <w:szCs w:val="22"/>
          <w:lang w:val="pt-BR"/>
        </w:rPr>
        <w:t xml:space="preserve">s </w:t>
      </w:r>
      <w:r w:rsidRPr="00572925">
        <w:rPr>
          <w:rFonts w:ascii="Arial" w:hAnsi="Arial" w:cs="Arial"/>
          <w:sz w:val="22"/>
          <w:szCs w:val="22"/>
          <w:lang w:val="pt-BR"/>
        </w:rPr>
        <w:t>provisoriamente com as especificações constantes neste Termo de Referência</w:t>
      </w:r>
      <w:r w:rsidR="006642B8">
        <w:rPr>
          <w:rFonts w:ascii="Arial" w:hAnsi="Arial" w:cs="Arial"/>
          <w:sz w:val="22"/>
          <w:szCs w:val="22"/>
          <w:lang w:val="pt-BR"/>
        </w:rPr>
        <w:t>,</w:t>
      </w:r>
      <w:r w:rsidRPr="00572925">
        <w:rPr>
          <w:rFonts w:ascii="Arial" w:hAnsi="Arial" w:cs="Arial"/>
          <w:sz w:val="22"/>
          <w:szCs w:val="22"/>
          <w:lang w:val="pt-BR"/>
        </w:rPr>
        <w:t xml:space="preserve"> na proposta apresentada pela </w:t>
      </w:r>
      <w:r w:rsidR="006642B8">
        <w:rPr>
          <w:rFonts w:ascii="Arial" w:hAnsi="Arial" w:cs="Arial"/>
          <w:sz w:val="22"/>
          <w:szCs w:val="22"/>
          <w:lang w:val="pt-BR"/>
        </w:rPr>
        <w:t xml:space="preserve">licitante no momento do </w:t>
      </w:r>
      <w:r w:rsidR="006642B8" w:rsidRPr="00BF6831">
        <w:rPr>
          <w:rFonts w:ascii="Arial" w:hAnsi="Arial" w:cs="Arial"/>
          <w:sz w:val="22"/>
          <w:szCs w:val="22"/>
          <w:lang w:val="pt-BR"/>
        </w:rPr>
        <w:t>certame</w:t>
      </w:r>
      <w:r w:rsidR="009E1C3D">
        <w:rPr>
          <w:rFonts w:ascii="Arial" w:hAnsi="Arial" w:cs="Arial"/>
          <w:sz w:val="22"/>
          <w:szCs w:val="22"/>
          <w:lang w:val="pt-BR"/>
        </w:rPr>
        <w:t xml:space="preserve">, </w:t>
      </w:r>
      <w:r w:rsidRPr="00572925">
        <w:rPr>
          <w:rFonts w:ascii="Arial" w:hAnsi="Arial" w:cs="Arial"/>
          <w:sz w:val="22"/>
          <w:szCs w:val="22"/>
          <w:lang w:val="pt-BR"/>
        </w:rPr>
        <w:t>para fins de aceitação e recebimento definitivo</w:t>
      </w:r>
      <w:r w:rsidR="00F20DCA" w:rsidRPr="00572925">
        <w:rPr>
          <w:rFonts w:ascii="Arial" w:hAnsi="Arial" w:cs="Arial"/>
          <w:sz w:val="22"/>
          <w:szCs w:val="22"/>
        </w:rPr>
        <w:t>;</w:t>
      </w:r>
    </w:p>
    <w:p w:rsidR="00B60659" w:rsidRPr="00572925" w:rsidRDefault="00572925" w:rsidP="00D701D9">
      <w:pPr>
        <w:pStyle w:val="Corpodetexto"/>
        <w:numPr>
          <w:ilvl w:val="2"/>
          <w:numId w:val="2"/>
        </w:numPr>
        <w:tabs>
          <w:tab w:val="left" w:pos="-567"/>
        </w:tabs>
        <w:spacing w:before="120" w:after="120" w:line="360" w:lineRule="auto"/>
        <w:ind w:left="851" w:right="142" w:hanging="709"/>
        <w:rPr>
          <w:rFonts w:ascii="Arial" w:hAnsi="Arial" w:cs="Arial"/>
          <w:sz w:val="22"/>
          <w:szCs w:val="22"/>
        </w:rPr>
      </w:pPr>
      <w:r w:rsidRPr="00572925">
        <w:rPr>
          <w:rFonts w:ascii="Arial" w:hAnsi="Arial" w:cs="Arial"/>
          <w:sz w:val="22"/>
          <w:szCs w:val="22"/>
          <w:lang w:val="pt-BR"/>
        </w:rPr>
        <w:t xml:space="preserve">Comunicar o Fornecedor Registrado, por escrito, sobre imperfeições, falhas ou irregularidades verificadas nos </w:t>
      </w:r>
      <w:r w:rsidR="006642B8">
        <w:rPr>
          <w:rFonts w:ascii="Arial" w:hAnsi="Arial" w:cs="Arial"/>
          <w:sz w:val="22"/>
          <w:szCs w:val="22"/>
          <w:lang w:val="pt-BR"/>
        </w:rPr>
        <w:t xml:space="preserve">itens </w:t>
      </w:r>
      <w:r w:rsidRPr="00572925">
        <w:rPr>
          <w:rFonts w:ascii="Arial" w:hAnsi="Arial" w:cs="Arial"/>
          <w:sz w:val="22"/>
          <w:szCs w:val="22"/>
          <w:lang w:val="pt-BR"/>
        </w:rPr>
        <w:t>entregues, para que sejam substituídos, reparados ou corrigidos</w:t>
      </w:r>
      <w:r w:rsidR="00F20DCA" w:rsidRPr="00572925">
        <w:rPr>
          <w:rFonts w:ascii="Arial" w:hAnsi="Arial" w:cs="Arial"/>
          <w:sz w:val="22"/>
          <w:szCs w:val="22"/>
        </w:rPr>
        <w:t>;</w:t>
      </w:r>
    </w:p>
    <w:p w:rsidR="00B60659" w:rsidRPr="00217FBD" w:rsidRDefault="00572925" w:rsidP="00D701D9">
      <w:pPr>
        <w:pStyle w:val="Corpodetexto"/>
        <w:numPr>
          <w:ilvl w:val="2"/>
          <w:numId w:val="2"/>
        </w:numPr>
        <w:tabs>
          <w:tab w:val="left" w:pos="-567"/>
        </w:tabs>
        <w:spacing w:before="120" w:after="120" w:line="360" w:lineRule="auto"/>
        <w:ind w:left="851" w:right="142" w:hanging="709"/>
        <w:rPr>
          <w:rFonts w:ascii="Arial" w:hAnsi="Arial" w:cs="Arial"/>
          <w:color w:val="FF0000"/>
          <w:sz w:val="22"/>
          <w:szCs w:val="22"/>
        </w:rPr>
      </w:pPr>
      <w:r w:rsidRPr="00572925">
        <w:rPr>
          <w:rFonts w:ascii="Arial" w:hAnsi="Arial" w:cs="Arial"/>
          <w:sz w:val="22"/>
          <w:szCs w:val="22"/>
          <w:lang w:val="pt-BR"/>
        </w:rPr>
        <w:t>Acompanhar e fiscalizar o cumprimento das obrigações pelo Fornecedor Registrado, por intermédio de comissão/servidor especialmente designado</w:t>
      </w:r>
      <w:r w:rsidR="00F20DCA" w:rsidRPr="00572925">
        <w:rPr>
          <w:rFonts w:ascii="Arial" w:hAnsi="Arial" w:cs="Arial"/>
          <w:sz w:val="22"/>
          <w:szCs w:val="22"/>
        </w:rPr>
        <w:t>;</w:t>
      </w:r>
    </w:p>
    <w:p w:rsidR="00B60659" w:rsidRPr="00572925" w:rsidRDefault="00572925" w:rsidP="00D701D9">
      <w:pPr>
        <w:pStyle w:val="Corpodetexto"/>
        <w:numPr>
          <w:ilvl w:val="2"/>
          <w:numId w:val="2"/>
        </w:numPr>
        <w:tabs>
          <w:tab w:val="left" w:pos="-567"/>
        </w:tabs>
        <w:spacing w:before="120" w:after="120" w:line="360" w:lineRule="auto"/>
        <w:ind w:left="851" w:right="142" w:hanging="709"/>
        <w:rPr>
          <w:rFonts w:ascii="Arial" w:hAnsi="Arial" w:cs="Arial"/>
          <w:sz w:val="22"/>
          <w:szCs w:val="22"/>
        </w:rPr>
      </w:pPr>
      <w:r w:rsidRPr="00572925">
        <w:rPr>
          <w:rFonts w:ascii="Arial" w:hAnsi="Arial" w:cs="Arial"/>
          <w:sz w:val="22"/>
          <w:szCs w:val="22"/>
          <w:lang w:val="pt-BR"/>
        </w:rPr>
        <w:t>Efetuar o pagamento ao Fornecedor Registrado no valor correspondente aos itens efetivamente entregues, no prazo e forma estabelecidos neste Termo de Referência e na Ata de Registro de Preços</w:t>
      </w:r>
      <w:r w:rsidR="00F20DCA" w:rsidRPr="00572925">
        <w:rPr>
          <w:rFonts w:ascii="Arial" w:hAnsi="Arial" w:cs="Arial"/>
          <w:sz w:val="22"/>
          <w:szCs w:val="22"/>
        </w:rPr>
        <w:t>.</w:t>
      </w:r>
    </w:p>
    <w:p w:rsidR="00572925" w:rsidRDefault="00572925" w:rsidP="00F073AD">
      <w:pPr>
        <w:pStyle w:val="Corpodetexto"/>
        <w:numPr>
          <w:ilvl w:val="1"/>
          <w:numId w:val="2"/>
        </w:numPr>
        <w:tabs>
          <w:tab w:val="left" w:pos="-567"/>
        </w:tabs>
        <w:spacing w:before="120" w:after="120" w:line="360" w:lineRule="auto"/>
        <w:ind w:left="-142" w:right="142" w:firstLine="0"/>
        <w:rPr>
          <w:rFonts w:ascii="Arial" w:hAnsi="Arial" w:cs="Arial"/>
          <w:color w:val="FF0000"/>
          <w:sz w:val="22"/>
          <w:szCs w:val="22"/>
        </w:rPr>
      </w:pPr>
      <w:r w:rsidRPr="00572925">
        <w:rPr>
          <w:rFonts w:ascii="Arial" w:hAnsi="Arial" w:cs="Arial"/>
          <w:sz w:val="22"/>
          <w:szCs w:val="22"/>
          <w:lang w:val="pt-BR"/>
        </w:rPr>
        <w:t>O Órgão Gerenciador não responderá por quaisquer compromissos assumidos pelo fornecedor registrado</w:t>
      </w:r>
      <w:r w:rsidRPr="00572925">
        <w:rPr>
          <w:rFonts w:ascii="Arial" w:hAnsi="Arial" w:cs="Arial"/>
          <w:bCs/>
          <w:sz w:val="22"/>
          <w:szCs w:val="22"/>
          <w:lang w:val="pt-BR"/>
        </w:rPr>
        <w:t xml:space="preserve"> </w:t>
      </w:r>
      <w:r w:rsidRPr="00572925">
        <w:rPr>
          <w:rFonts w:ascii="Arial" w:hAnsi="Arial" w:cs="Arial"/>
          <w:sz w:val="22"/>
          <w:szCs w:val="22"/>
          <w:lang w:val="pt-BR"/>
        </w:rPr>
        <w:t>com terceiros, ainda que vinculados à execução da Ata/Contrato, bem como por qualquer dano causado a terceiros em decorrência de ato do próprio, de seus empregados, prepostos ou subordinados</w:t>
      </w:r>
      <w:r>
        <w:rPr>
          <w:rFonts w:ascii="Arial" w:hAnsi="Arial" w:cs="Arial"/>
          <w:color w:val="FF0000"/>
          <w:sz w:val="22"/>
          <w:szCs w:val="22"/>
          <w:lang w:val="pt-BR"/>
        </w:rPr>
        <w:t>.</w:t>
      </w:r>
    </w:p>
    <w:p w:rsidR="002A0960" w:rsidRDefault="00572925" w:rsidP="00F073AD">
      <w:pPr>
        <w:pStyle w:val="Corpodetexto"/>
        <w:numPr>
          <w:ilvl w:val="1"/>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O Município reserva-se ao direito de não atestar as faturas referentes aos produtos entregues caso os mesmos estejam em desacordo com as especificações constantes neste termo, podendo aplicar as penalidades e sanções previstas ou rescindir a Ata</w:t>
      </w:r>
      <w:r w:rsidR="00F20DCA" w:rsidRPr="00572925">
        <w:rPr>
          <w:rFonts w:ascii="Arial" w:hAnsi="Arial" w:cs="Arial"/>
          <w:sz w:val="22"/>
          <w:szCs w:val="22"/>
        </w:rPr>
        <w:t>.</w:t>
      </w:r>
    </w:p>
    <w:p w:rsidR="00FB3F65" w:rsidRDefault="00FB3F65" w:rsidP="00FB3F65">
      <w:pPr>
        <w:pStyle w:val="Corpodetexto"/>
        <w:tabs>
          <w:tab w:val="left" w:pos="-567"/>
        </w:tabs>
        <w:spacing w:before="120" w:after="120" w:line="360" w:lineRule="auto"/>
        <w:ind w:left="-142" w:right="142"/>
        <w:rPr>
          <w:rFonts w:ascii="Arial" w:hAnsi="Arial" w:cs="Arial"/>
          <w:sz w:val="22"/>
          <w:szCs w:val="22"/>
        </w:rPr>
      </w:pPr>
    </w:p>
    <w:p w:rsidR="002A0960" w:rsidRPr="00572925" w:rsidRDefault="00D10914" w:rsidP="00F073AD">
      <w:pPr>
        <w:pStyle w:val="Corpodetexto"/>
        <w:numPr>
          <w:ilvl w:val="0"/>
          <w:numId w:val="2"/>
        </w:numPr>
        <w:tabs>
          <w:tab w:val="left" w:pos="-284"/>
        </w:tabs>
        <w:spacing w:before="120" w:after="120" w:line="360" w:lineRule="auto"/>
        <w:ind w:left="-142" w:right="142" w:firstLine="0"/>
        <w:rPr>
          <w:rFonts w:ascii="Arial" w:hAnsi="Arial" w:cs="Arial"/>
          <w:sz w:val="22"/>
          <w:szCs w:val="22"/>
        </w:rPr>
      </w:pPr>
      <w:r w:rsidRPr="00572925">
        <w:rPr>
          <w:rFonts w:ascii="Arial" w:hAnsi="Arial" w:cs="Arial"/>
          <w:b/>
          <w:bCs/>
          <w:sz w:val="22"/>
          <w:szCs w:val="22"/>
        </w:rPr>
        <w:t xml:space="preserve">DAS OBRIGAÇÕES DO </w:t>
      </w:r>
      <w:r w:rsidR="0015565C" w:rsidRPr="00572925">
        <w:rPr>
          <w:rFonts w:ascii="Arial" w:hAnsi="Arial" w:cs="Arial"/>
          <w:b/>
          <w:bCs/>
          <w:sz w:val="22"/>
          <w:szCs w:val="22"/>
        </w:rPr>
        <w:t>FORNECEDOR REGISTRADO</w:t>
      </w:r>
    </w:p>
    <w:p w:rsidR="004D4E08" w:rsidRPr="00572925" w:rsidRDefault="00572925" w:rsidP="00F073AD">
      <w:pPr>
        <w:pStyle w:val="Corpodetexto"/>
        <w:numPr>
          <w:ilvl w:val="1"/>
          <w:numId w:val="2"/>
        </w:numPr>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O fornecedor registrado deve cumprir todas as obrigações constantes neste Termo de Referência, na Ata de Registro de Preços e em sua proposta, assumindo como exclusivamente seus os riscos e as despesas decorrentes da boa e perfeita execução do objeto e, ainda</w:t>
      </w:r>
      <w:r w:rsidR="00F20DCA" w:rsidRPr="00572925">
        <w:rPr>
          <w:rFonts w:ascii="Arial" w:hAnsi="Arial" w:cs="Arial"/>
          <w:sz w:val="22"/>
          <w:szCs w:val="22"/>
        </w:rPr>
        <w:t>:</w:t>
      </w:r>
    </w:p>
    <w:p w:rsidR="004D4E08" w:rsidRPr="00704348" w:rsidRDefault="00F20DCA" w:rsidP="007111C1">
      <w:pPr>
        <w:pStyle w:val="Corpodetexto"/>
        <w:numPr>
          <w:ilvl w:val="2"/>
          <w:numId w:val="2"/>
        </w:numPr>
        <w:spacing w:before="120" w:after="120" w:line="360" w:lineRule="auto"/>
        <w:ind w:left="851" w:right="142" w:hanging="709"/>
        <w:rPr>
          <w:rFonts w:ascii="Arial" w:hAnsi="Arial" w:cs="Arial"/>
          <w:color w:val="FF0000"/>
          <w:sz w:val="22"/>
          <w:szCs w:val="22"/>
        </w:rPr>
      </w:pPr>
      <w:r w:rsidRPr="00704348">
        <w:rPr>
          <w:rFonts w:ascii="Arial" w:hAnsi="Arial" w:cs="Arial"/>
          <w:sz w:val="22"/>
          <w:szCs w:val="22"/>
        </w:rPr>
        <w:t>Efetuar a entrega do</w:t>
      </w:r>
      <w:r w:rsidR="001D68A1" w:rsidRPr="00704348">
        <w:rPr>
          <w:rFonts w:ascii="Arial" w:hAnsi="Arial" w:cs="Arial"/>
          <w:sz w:val="22"/>
          <w:szCs w:val="22"/>
        </w:rPr>
        <w:t xml:space="preserve">s </w:t>
      </w:r>
      <w:r w:rsidR="00704348">
        <w:rPr>
          <w:rFonts w:ascii="Arial" w:hAnsi="Arial" w:cs="Arial"/>
          <w:sz w:val="22"/>
          <w:szCs w:val="22"/>
        </w:rPr>
        <w:t>itens</w:t>
      </w:r>
      <w:r w:rsidR="00DD2810" w:rsidRPr="00704348">
        <w:rPr>
          <w:rFonts w:ascii="Arial" w:hAnsi="Arial" w:cs="Arial"/>
          <w:sz w:val="22"/>
          <w:szCs w:val="22"/>
        </w:rPr>
        <w:t xml:space="preserve"> de acordo com as solicitações encaminhadas pela Secretaria, </w:t>
      </w:r>
      <w:r w:rsidR="001D68A1" w:rsidRPr="00704348">
        <w:rPr>
          <w:rFonts w:ascii="Arial" w:hAnsi="Arial" w:cs="Arial"/>
          <w:sz w:val="22"/>
          <w:szCs w:val="22"/>
        </w:rPr>
        <w:t xml:space="preserve"> devidamente embalados, íntegros e em </w:t>
      </w:r>
      <w:r w:rsidRPr="00704348">
        <w:rPr>
          <w:rFonts w:ascii="Arial" w:hAnsi="Arial" w:cs="Arial"/>
          <w:sz w:val="22"/>
          <w:szCs w:val="22"/>
        </w:rPr>
        <w:t xml:space="preserve"> p</w:t>
      </w:r>
      <w:r w:rsidR="00BA4732" w:rsidRPr="00704348">
        <w:rPr>
          <w:rFonts w:ascii="Arial" w:hAnsi="Arial" w:cs="Arial"/>
          <w:sz w:val="22"/>
          <w:szCs w:val="22"/>
        </w:rPr>
        <w:t>erfeitas condições de uso</w:t>
      </w:r>
      <w:r w:rsidR="00DB0C8A" w:rsidRPr="00704348">
        <w:rPr>
          <w:rFonts w:ascii="Arial" w:hAnsi="Arial" w:cs="Arial"/>
          <w:sz w:val="22"/>
          <w:szCs w:val="22"/>
        </w:rPr>
        <w:t>,</w:t>
      </w:r>
      <w:r w:rsidR="00BA4732" w:rsidRPr="00704348">
        <w:rPr>
          <w:rFonts w:ascii="Arial" w:hAnsi="Arial" w:cs="Arial"/>
          <w:sz w:val="22"/>
          <w:szCs w:val="22"/>
        </w:rPr>
        <w:t xml:space="preserve"> </w:t>
      </w:r>
      <w:r w:rsidR="00C04486">
        <w:rPr>
          <w:rFonts w:ascii="Arial" w:hAnsi="Arial" w:cs="Arial"/>
          <w:sz w:val="22"/>
          <w:szCs w:val="22"/>
        </w:rPr>
        <w:t>embalados de acordo com as instruções contidas neste Termo,</w:t>
      </w:r>
      <w:r w:rsidR="00DD2810" w:rsidRPr="00C04486">
        <w:rPr>
          <w:rFonts w:ascii="Arial" w:hAnsi="Arial" w:cs="Arial"/>
          <w:sz w:val="22"/>
          <w:szCs w:val="22"/>
        </w:rPr>
        <w:t xml:space="preserve"> </w:t>
      </w:r>
      <w:r w:rsidR="00DD2810" w:rsidRPr="00704348">
        <w:rPr>
          <w:rFonts w:ascii="Arial" w:hAnsi="Arial" w:cs="Arial"/>
          <w:sz w:val="22"/>
          <w:szCs w:val="22"/>
        </w:rPr>
        <w:t>adequado</w:t>
      </w:r>
      <w:r w:rsidR="001D68A1" w:rsidRPr="00704348">
        <w:rPr>
          <w:rFonts w:ascii="Arial" w:hAnsi="Arial" w:cs="Arial"/>
          <w:sz w:val="22"/>
          <w:szCs w:val="22"/>
        </w:rPr>
        <w:t>s às especificações, no</w:t>
      </w:r>
      <w:r w:rsidR="00D10914" w:rsidRPr="00704348">
        <w:rPr>
          <w:rFonts w:ascii="Arial" w:hAnsi="Arial" w:cs="Arial"/>
          <w:sz w:val="22"/>
          <w:szCs w:val="22"/>
        </w:rPr>
        <w:t xml:space="preserve"> prazo e local </w:t>
      </w:r>
      <w:r w:rsidR="001D68A1" w:rsidRPr="00704348">
        <w:rPr>
          <w:rFonts w:ascii="Arial" w:hAnsi="Arial" w:cs="Arial"/>
          <w:sz w:val="22"/>
          <w:szCs w:val="22"/>
        </w:rPr>
        <w:t>indicados</w:t>
      </w:r>
      <w:r w:rsidRPr="00704348">
        <w:rPr>
          <w:rFonts w:ascii="Arial" w:hAnsi="Arial" w:cs="Arial"/>
          <w:sz w:val="22"/>
          <w:szCs w:val="22"/>
        </w:rPr>
        <w:t>, acompanhado da respectiva nota fiscal</w:t>
      </w:r>
      <w:r w:rsidR="004D4E08" w:rsidRPr="00704348">
        <w:rPr>
          <w:rFonts w:ascii="Arial" w:hAnsi="Arial" w:cs="Arial"/>
          <w:sz w:val="22"/>
          <w:szCs w:val="22"/>
        </w:rPr>
        <w:t>;</w:t>
      </w:r>
    </w:p>
    <w:p w:rsidR="00704348" w:rsidRPr="00704348" w:rsidRDefault="00704348" w:rsidP="007111C1">
      <w:pPr>
        <w:pStyle w:val="Corpodetexto"/>
        <w:numPr>
          <w:ilvl w:val="2"/>
          <w:numId w:val="2"/>
        </w:numPr>
        <w:spacing w:before="120" w:after="120" w:line="360" w:lineRule="auto"/>
        <w:ind w:left="851" w:right="142" w:hanging="709"/>
        <w:rPr>
          <w:rFonts w:ascii="Arial" w:hAnsi="Arial" w:cs="Arial"/>
          <w:color w:val="FF0000"/>
          <w:sz w:val="22"/>
          <w:szCs w:val="22"/>
        </w:rPr>
      </w:pPr>
      <w:r w:rsidRPr="00704348">
        <w:rPr>
          <w:rFonts w:ascii="Arial" w:hAnsi="Arial" w:cs="Arial"/>
          <w:sz w:val="22"/>
          <w:szCs w:val="22"/>
          <w:lang w:val="pt-BR"/>
        </w:rPr>
        <w:t>Responsabilizar-se pelos vícios e danos decorrentes do objeto, de acordo com os artigos 13 e 17 a 27, da Lei Federal n.º 8.078, de 11 de setembro de 1990</w:t>
      </w:r>
      <w:r>
        <w:rPr>
          <w:rFonts w:ascii="Arial" w:hAnsi="Arial" w:cs="Arial"/>
          <w:sz w:val="22"/>
          <w:szCs w:val="22"/>
          <w:lang w:val="pt-BR"/>
        </w:rPr>
        <w:t>;</w:t>
      </w:r>
    </w:p>
    <w:p w:rsidR="004D4E08" w:rsidRDefault="003637A5" w:rsidP="007111C1">
      <w:pPr>
        <w:pStyle w:val="Corpodetexto"/>
        <w:numPr>
          <w:ilvl w:val="2"/>
          <w:numId w:val="2"/>
        </w:numPr>
        <w:spacing w:before="120" w:after="120" w:line="360" w:lineRule="auto"/>
        <w:ind w:left="851" w:right="142" w:hanging="709"/>
        <w:rPr>
          <w:rFonts w:ascii="Arial" w:hAnsi="Arial" w:cs="Arial"/>
          <w:sz w:val="22"/>
          <w:szCs w:val="22"/>
        </w:rPr>
      </w:pPr>
      <w:r w:rsidRPr="00704348">
        <w:rPr>
          <w:rFonts w:ascii="Arial" w:hAnsi="Arial" w:cs="Arial"/>
          <w:sz w:val="22"/>
          <w:szCs w:val="22"/>
        </w:rPr>
        <w:t>Substituir ou reparar</w:t>
      </w:r>
      <w:r w:rsidR="009B1F15" w:rsidRPr="00704348">
        <w:rPr>
          <w:rFonts w:ascii="Arial" w:hAnsi="Arial" w:cs="Arial"/>
          <w:sz w:val="22"/>
          <w:szCs w:val="22"/>
        </w:rPr>
        <w:t xml:space="preserve">, no prazo de </w:t>
      </w:r>
      <w:r w:rsidR="00674266">
        <w:rPr>
          <w:rFonts w:ascii="Arial" w:hAnsi="Arial" w:cs="Arial"/>
          <w:sz w:val="22"/>
          <w:szCs w:val="22"/>
        </w:rPr>
        <w:t>07</w:t>
      </w:r>
      <w:r w:rsidR="001C4F03" w:rsidRPr="00704348">
        <w:rPr>
          <w:rFonts w:ascii="Arial" w:hAnsi="Arial" w:cs="Arial"/>
          <w:sz w:val="22"/>
          <w:szCs w:val="22"/>
        </w:rPr>
        <w:t xml:space="preserve"> (</w:t>
      </w:r>
      <w:r w:rsidR="00674266">
        <w:rPr>
          <w:rFonts w:ascii="Arial" w:hAnsi="Arial" w:cs="Arial"/>
          <w:sz w:val="22"/>
          <w:szCs w:val="22"/>
        </w:rPr>
        <w:t>sete</w:t>
      </w:r>
      <w:r w:rsidR="001C4F03" w:rsidRPr="00704348">
        <w:rPr>
          <w:rFonts w:ascii="Arial" w:hAnsi="Arial" w:cs="Arial"/>
          <w:sz w:val="22"/>
          <w:szCs w:val="22"/>
        </w:rPr>
        <w:t xml:space="preserve">) </w:t>
      </w:r>
      <w:r w:rsidR="00256C12" w:rsidRPr="00704348">
        <w:rPr>
          <w:rFonts w:ascii="Arial" w:hAnsi="Arial" w:cs="Arial"/>
          <w:sz w:val="22"/>
          <w:szCs w:val="22"/>
        </w:rPr>
        <w:t>dias</w:t>
      </w:r>
      <w:r w:rsidR="009B1F15" w:rsidRPr="00704348">
        <w:rPr>
          <w:rFonts w:ascii="Arial" w:hAnsi="Arial" w:cs="Arial"/>
          <w:sz w:val="22"/>
          <w:szCs w:val="22"/>
        </w:rPr>
        <w:t xml:space="preserve"> contados da notificação,</w:t>
      </w:r>
      <w:r w:rsidR="00DD2810" w:rsidRPr="00704348">
        <w:rPr>
          <w:rFonts w:ascii="Arial" w:hAnsi="Arial" w:cs="Arial"/>
          <w:sz w:val="22"/>
          <w:szCs w:val="22"/>
        </w:rPr>
        <w:t xml:space="preserve"> e às suas expensas, </w:t>
      </w:r>
      <w:r w:rsidRPr="00704348">
        <w:rPr>
          <w:rFonts w:ascii="Arial" w:hAnsi="Arial" w:cs="Arial"/>
          <w:sz w:val="22"/>
          <w:szCs w:val="22"/>
        </w:rPr>
        <w:t xml:space="preserve">o objeto </w:t>
      </w:r>
      <w:r w:rsidR="0073683E" w:rsidRPr="00704348">
        <w:rPr>
          <w:rFonts w:ascii="Arial" w:hAnsi="Arial" w:cs="Arial"/>
          <w:sz w:val="22"/>
          <w:szCs w:val="22"/>
        </w:rPr>
        <w:t xml:space="preserve">entregue </w:t>
      </w:r>
      <w:r w:rsidRPr="00704348">
        <w:rPr>
          <w:rFonts w:ascii="Arial" w:hAnsi="Arial" w:cs="Arial"/>
          <w:sz w:val="22"/>
          <w:szCs w:val="22"/>
        </w:rPr>
        <w:t>que comprovadamente apresente defeito</w:t>
      </w:r>
      <w:r w:rsidR="00D115B9" w:rsidRPr="00704348">
        <w:rPr>
          <w:rFonts w:ascii="Arial" w:hAnsi="Arial" w:cs="Arial"/>
          <w:sz w:val="22"/>
          <w:szCs w:val="22"/>
        </w:rPr>
        <w:t xml:space="preserve"> de fabricação</w:t>
      </w:r>
      <w:r w:rsidR="00561B86" w:rsidRPr="00704348">
        <w:rPr>
          <w:rFonts w:ascii="Arial" w:hAnsi="Arial" w:cs="Arial"/>
          <w:sz w:val="22"/>
          <w:szCs w:val="22"/>
        </w:rPr>
        <w:t xml:space="preserve"> ou esteja em desconformidade com as especificações deste termo e padrões de qualidade exigidos</w:t>
      </w:r>
      <w:r w:rsidR="009B1F15" w:rsidRPr="00704348">
        <w:rPr>
          <w:rFonts w:ascii="Arial" w:hAnsi="Arial" w:cs="Arial"/>
          <w:sz w:val="22"/>
          <w:szCs w:val="22"/>
        </w:rPr>
        <w:t xml:space="preserve">, </w:t>
      </w:r>
      <w:r w:rsidR="00561B86" w:rsidRPr="00704348">
        <w:rPr>
          <w:rFonts w:ascii="Arial" w:hAnsi="Arial" w:cs="Arial"/>
          <w:sz w:val="22"/>
          <w:szCs w:val="22"/>
        </w:rPr>
        <w:t xml:space="preserve"> quando se verificarem vícios, defeitos ou i</w:t>
      </w:r>
      <w:r w:rsidR="00D115B9" w:rsidRPr="00704348">
        <w:rPr>
          <w:rFonts w:ascii="Arial" w:hAnsi="Arial" w:cs="Arial"/>
          <w:sz w:val="22"/>
          <w:szCs w:val="22"/>
        </w:rPr>
        <w:t>rregularidades</w:t>
      </w:r>
      <w:r w:rsidR="00561B86" w:rsidRPr="00704348">
        <w:rPr>
          <w:rFonts w:ascii="Arial" w:hAnsi="Arial" w:cs="Arial"/>
          <w:sz w:val="22"/>
          <w:szCs w:val="22"/>
        </w:rPr>
        <w:t>, ainda que constatadas após o recebimento definitivo, arcando com todas as despesas decorrentes destas providências;</w:t>
      </w:r>
    </w:p>
    <w:p w:rsidR="00704348" w:rsidRPr="00704348" w:rsidRDefault="00704348" w:rsidP="007111C1">
      <w:pPr>
        <w:pStyle w:val="Corpodetexto"/>
        <w:numPr>
          <w:ilvl w:val="2"/>
          <w:numId w:val="2"/>
        </w:numPr>
        <w:spacing w:before="120" w:after="120" w:line="360" w:lineRule="auto"/>
        <w:ind w:left="851" w:right="142" w:hanging="709"/>
        <w:rPr>
          <w:rFonts w:ascii="Arial" w:hAnsi="Arial" w:cs="Arial"/>
          <w:sz w:val="22"/>
          <w:szCs w:val="22"/>
        </w:rPr>
      </w:pPr>
      <w:r w:rsidRPr="00704348">
        <w:rPr>
          <w:rFonts w:ascii="Arial" w:hAnsi="Arial" w:cs="Arial"/>
          <w:sz w:val="22"/>
          <w:szCs w:val="22"/>
          <w:lang w:val="pt-BR"/>
        </w:rPr>
        <w:t>Comunicar ao órgão gerenciador, no prazo máximo</w:t>
      </w:r>
      <w:r w:rsidR="009E1C3D">
        <w:rPr>
          <w:rFonts w:ascii="Arial" w:hAnsi="Arial" w:cs="Arial"/>
          <w:sz w:val="22"/>
          <w:szCs w:val="22"/>
          <w:lang w:val="pt-BR"/>
        </w:rPr>
        <w:t xml:space="preserve"> 2</w:t>
      </w:r>
      <w:r w:rsidRPr="00704348">
        <w:rPr>
          <w:rFonts w:ascii="Arial" w:hAnsi="Arial" w:cs="Arial"/>
          <w:sz w:val="22"/>
          <w:szCs w:val="22"/>
          <w:lang w:val="pt-BR"/>
        </w:rPr>
        <w:t xml:space="preserve"> </w:t>
      </w:r>
      <w:r w:rsidR="009E1C3D">
        <w:rPr>
          <w:rFonts w:ascii="Arial" w:hAnsi="Arial" w:cs="Arial"/>
          <w:sz w:val="22"/>
          <w:szCs w:val="22"/>
          <w:lang w:val="pt-BR"/>
        </w:rPr>
        <w:t>(</w:t>
      </w:r>
      <w:r w:rsidR="009E1C3D">
        <w:rPr>
          <w:rFonts w:ascii="Arial" w:hAnsi="Arial" w:cs="Arial"/>
          <w:color w:val="000000" w:themeColor="text1"/>
          <w:sz w:val="22"/>
          <w:szCs w:val="22"/>
          <w:lang w:val="pt-BR"/>
        </w:rPr>
        <w:t xml:space="preserve">dois) </w:t>
      </w:r>
      <w:r w:rsidR="003F0AA1" w:rsidRPr="009E1C3D">
        <w:rPr>
          <w:rFonts w:ascii="Arial" w:hAnsi="Arial" w:cs="Arial"/>
          <w:color w:val="000000" w:themeColor="text1"/>
          <w:sz w:val="22"/>
          <w:szCs w:val="22"/>
          <w:lang w:val="pt-BR"/>
        </w:rPr>
        <w:t xml:space="preserve">dias úteis </w:t>
      </w:r>
      <w:r w:rsidRPr="00704348">
        <w:rPr>
          <w:rFonts w:ascii="Arial" w:hAnsi="Arial" w:cs="Arial"/>
          <w:sz w:val="22"/>
          <w:szCs w:val="22"/>
          <w:lang w:val="pt-BR"/>
        </w:rPr>
        <w:t>que antecedem a data da entrega, os motivos que impossibilitem o cumprimento do prazo previsto, com a devida comprovação</w:t>
      </w:r>
      <w:r>
        <w:rPr>
          <w:rFonts w:ascii="Arial" w:hAnsi="Arial" w:cs="Arial"/>
          <w:sz w:val="22"/>
          <w:szCs w:val="22"/>
          <w:lang w:val="pt-BR"/>
        </w:rPr>
        <w:t>;</w:t>
      </w:r>
    </w:p>
    <w:p w:rsidR="00704348" w:rsidRPr="00704348" w:rsidRDefault="00704348" w:rsidP="007111C1">
      <w:pPr>
        <w:pStyle w:val="Corpodetexto"/>
        <w:numPr>
          <w:ilvl w:val="2"/>
          <w:numId w:val="2"/>
        </w:numPr>
        <w:spacing w:before="120" w:after="120" w:line="360" w:lineRule="auto"/>
        <w:ind w:left="851" w:right="142" w:hanging="709"/>
        <w:rPr>
          <w:rFonts w:ascii="Arial" w:hAnsi="Arial" w:cs="Arial"/>
          <w:sz w:val="22"/>
          <w:szCs w:val="22"/>
        </w:rPr>
      </w:pPr>
      <w:r w:rsidRPr="00704348">
        <w:rPr>
          <w:rFonts w:ascii="Arial" w:hAnsi="Arial" w:cs="Arial"/>
          <w:sz w:val="22"/>
          <w:szCs w:val="22"/>
          <w:lang w:val="pt-BR"/>
        </w:rPr>
        <w:t>Manter, durante toda a vigência da Ata de Registro de Preços, em compatibilidade com as obrigações assumidas, todas as condições de habilitação e qualificação exigidas neste Termo de Referência</w:t>
      </w:r>
      <w:r>
        <w:rPr>
          <w:rFonts w:ascii="Arial" w:hAnsi="Arial" w:cs="Arial"/>
          <w:sz w:val="22"/>
          <w:szCs w:val="22"/>
          <w:lang w:val="pt-BR"/>
        </w:rPr>
        <w:t>;</w:t>
      </w:r>
    </w:p>
    <w:p w:rsidR="004D4E08" w:rsidRDefault="009F592E" w:rsidP="007111C1">
      <w:pPr>
        <w:pStyle w:val="Corpodetexto"/>
        <w:numPr>
          <w:ilvl w:val="2"/>
          <w:numId w:val="2"/>
        </w:numPr>
        <w:spacing w:before="120" w:after="120" w:line="360" w:lineRule="auto"/>
        <w:ind w:left="851" w:right="142" w:hanging="709"/>
        <w:rPr>
          <w:rFonts w:ascii="Arial" w:hAnsi="Arial" w:cs="Arial"/>
          <w:sz w:val="22"/>
          <w:szCs w:val="22"/>
        </w:rPr>
      </w:pPr>
      <w:r w:rsidRPr="00704348">
        <w:rPr>
          <w:rFonts w:ascii="Arial" w:hAnsi="Arial" w:cs="Arial"/>
          <w:sz w:val="22"/>
          <w:szCs w:val="22"/>
        </w:rPr>
        <w:t xml:space="preserve">Responder por todas as despesas diretas e indiretas que incidam ou venham a incidir sobre a execução contratual, </w:t>
      </w:r>
      <w:r w:rsidR="004C1389" w:rsidRPr="00704348">
        <w:rPr>
          <w:rFonts w:ascii="Arial" w:hAnsi="Arial" w:cs="Arial"/>
          <w:sz w:val="22"/>
          <w:szCs w:val="22"/>
        </w:rPr>
        <w:t xml:space="preserve">tais como taxas, fretes, tributos, </w:t>
      </w:r>
      <w:r w:rsidRPr="00704348">
        <w:rPr>
          <w:rFonts w:ascii="Arial" w:hAnsi="Arial" w:cs="Arial"/>
          <w:sz w:val="22"/>
          <w:szCs w:val="22"/>
        </w:rPr>
        <w:t>inclusive as obrigações relativas a salários, pagamentos de recursos humanos, Previdência Social, impostos, encargos sociais, transporte</w:t>
      </w:r>
      <w:r w:rsidR="009E5F94" w:rsidRPr="00704348">
        <w:rPr>
          <w:rFonts w:ascii="Arial" w:hAnsi="Arial" w:cs="Arial"/>
          <w:sz w:val="22"/>
          <w:szCs w:val="22"/>
        </w:rPr>
        <w:t>,</w:t>
      </w:r>
      <w:r w:rsidR="004C1389" w:rsidRPr="00704348">
        <w:rPr>
          <w:rFonts w:ascii="Arial" w:hAnsi="Arial" w:cs="Arial"/>
          <w:sz w:val="22"/>
          <w:szCs w:val="22"/>
        </w:rPr>
        <w:t xml:space="preserve"> indenizações, recolhimento de valores para órgãos de classe, </w:t>
      </w:r>
      <w:r w:rsidRPr="00704348">
        <w:rPr>
          <w:rFonts w:ascii="Arial" w:hAnsi="Arial" w:cs="Arial"/>
          <w:sz w:val="22"/>
          <w:szCs w:val="22"/>
        </w:rPr>
        <w:t>e outras providências, respondendo obrigatoriamente pelo fiel cumpriment</w:t>
      </w:r>
      <w:r w:rsidR="009E5F94" w:rsidRPr="00704348">
        <w:rPr>
          <w:rFonts w:ascii="Arial" w:hAnsi="Arial" w:cs="Arial"/>
          <w:sz w:val="22"/>
          <w:szCs w:val="22"/>
        </w:rPr>
        <w:t>o das leis trabalhistas e especí</w:t>
      </w:r>
      <w:r w:rsidRPr="00704348">
        <w:rPr>
          <w:rFonts w:ascii="Arial" w:hAnsi="Arial" w:cs="Arial"/>
          <w:sz w:val="22"/>
          <w:szCs w:val="22"/>
        </w:rPr>
        <w:t>ficas de acidente de trabalho e legislação correlata, aplicáveis ao pessoal empregado na execução contratual</w:t>
      </w:r>
      <w:r w:rsidR="004C1389" w:rsidRPr="00704348">
        <w:rPr>
          <w:rFonts w:ascii="Arial" w:hAnsi="Arial" w:cs="Arial"/>
          <w:sz w:val="22"/>
          <w:szCs w:val="22"/>
        </w:rPr>
        <w:t xml:space="preserve">, </w:t>
      </w:r>
      <w:r w:rsidRPr="00704348">
        <w:rPr>
          <w:rFonts w:ascii="Arial" w:hAnsi="Arial" w:cs="Arial"/>
          <w:sz w:val="22"/>
          <w:szCs w:val="22"/>
        </w:rPr>
        <w:t xml:space="preserve">ficando </w:t>
      </w:r>
      <w:r w:rsidR="00704348">
        <w:rPr>
          <w:rFonts w:ascii="Arial" w:hAnsi="Arial" w:cs="Arial"/>
          <w:sz w:val="22"/>
          <w:szCs w:val="22"/>
        </w:rPr>
        <w:t xml:space="preserve">o </w:t>
      </w:r>
      <w:r w:rsidR="00DD2810" w:rsidRPr="00704348">
        <w:rPr>
          <w:rFonts w:ascii="Arial" w:hAnsi="Arial" w:cs="Arial"/>
          <w:sz w:val="22"/>
          <w:szCs w:val="22"/>
        </w:rPr>
        <w:t>Órgão Gerenciador</w:t>
      </w:r>
      <w:r w:rsidR="0061743F" w:rsidRPr="00704348">
        <w:rPr>
          <w:rFonts w:ascii="Arial" w:hAnsi="Arial" w:cs="Arial"/>
          <w:sz w:val="22"/>
          <w:szCs w:val="22"/>
        </w:rPr>
        <w:t xml:space="preserve"> isent</w:t>
      </w:r>
      <w:r w:rsidR="00DD2810" w:rsidRPr="00704348">
        <w:rPr>
          <w:rFonts w:ascii="Arial" w:hAnsi="Arial" w:cs="Arial"/>
          <w:sz w:val="22"/>
          <w:szCs w:val="22"/>
        </w:rPr>
        <w:t>o</w:t>
      </w:r>
      <w:r w:rsidRPr="00704348">
        <w:rPr>
          <w:rFonts w:ascii="Arial" w:hAnsi="Arial" w:cs="Arial"/>
          <w:sz w:val="22"/>
          <w:szCs w:val="22"/>
        </w:rPr>
        <w:t xml:space="preserve"> de qualquer vínculo </w:t>
      </w:r>
      <w:r w:rsidR="00561B86" w:rsidRPr="00704348">
        <w:rPr>
          <w:rFonts w:ascii="Arial" w:hAnsi="Arial" w:cs="Arial"/>
          <w:sz w:val="22"/>
          <w:szCs w:val="22"/>
        </w:rPr>
        <w:t>empregatício com os mesmos;</w:t>
      </w:r>
    </w:p>
    <w:p w:rsidR="004D4E08" w:rsidRDefault="009F592E" w:rsidP="007111C1">
      <w:pPr>
        <w:pStyle w:val="Corpodetexto"/>
        <w:numPr>
          <w:ilvl w:val="2"/>
          <w:numId w:val="2"/>
        </w:numPr>
        <w:spacing w:before="120" w:after="120" w:line="360" w:lineRule="auto"/>
        <w:ind w:left="851" w:right="142" w:hanging="709"/>
        <w:rPr>
          <w:rFonts w:ascii="Arial" w:hAnsi="Arial" w:cs="Arial"/>
          <w:sz w:val="22"/>
          <w:szCs w:val="22"/>
        </w:rPr>
      </w:pPr>
      <w:r w:rsidRPr="00704348">
        <w:rPr>
          <w:rFonts w:ascii="Arial" w:hAnsi="Arial" w:cs="Arial"/>
          <w:sz w:val="22"/>
          <w:szCs w:val="22"/>
        </w:rPr>
        <w:t>Responsabilizar-se pel</w:t>
      </w:r>
      <w:r w:rsidR="00DD2810" w:rsidRPr="00704348">
        <w:rPr>
          <w:rFonts w:ascii="Arial" w:hAnsi="Arial" w:cs="Arial"/>
          <w:sz w:val="22"/>
          <w:szCs w:val="22"/>
        </w:rPr>
        <w:t>os danos causados diretamente ao Contratante/Órgão Gerenciador</w:t>
      </w:r>
      <w:r w:rsidR="00A5456B" w:rsidRPr="00704348">
        <w:rPr>
          <w:rFonts w:ascii="Arial" w:hAnsi="Arial" w:cs="Arial"/>
          <w:sz w:val="22"/>
          <w:szCs w:val="22"/>
        </w:rPr>
        <w:t xml:space="preserve"> </w:t>
      </w:r>
      <w:r w:rsidRPr="00704348">
        <w:rPr>
          <w:rFonts w:ascii="Arial" w:hAnsi="Arial" w:cs="Arial"/>
          <w:sz w:val="22"/>
          <w:szCs w:val="22"/>
        </w:rPr>
        <w:t>ou a terceiros, decorrentes da sua culpa ou dolo quando da execução do objeto, independente dos procedimentos de fiscalização e acompanhamento da execução contratual, e independente de outras cominações contratuais ou legais a</w:t>
      </w:r>
      <w:r w:rsidR="004C1389" w:rsidRPr="00704348">
        <w:rPr>
          <w:rFonts w:ascii="Arial" w:hAnsi="Arial" w:cs="Arial"/>
          <w:sz w:val="22"/>
          <w:szCs w:val="22"/>
        </w:rPr>
        <w:t>s quais</w:t>
      </w:r>
      <w:r w:rsidR="00561B86" w:rsidRPr="00704348">
        <w:rPr>
          <w:rFonts w:ascii="Arial" w:hAnsi="Arial" w:cs="Arial"/>
          <w:sz w:val="22"/>
          <w:szCs w:val="22"/>
        </w:rPr>
        <w:t xml:space="preserve"> estiver sujeita;</w:t>
      </w:r>
    </w:p>
    <w:p w:rsidR="00704348" w:rsidRDefault="009F592E" w:rsidP="007111C1">
      <w:pPr>
        <w:pStyle w:val="Corpodetexto"/>
        <w:numPr>
          <w:ilvl w:val="2"/>
          <w:numId w:val="2"/>
        </w:numPr>
        <w:spacing w:before="120" w:after="120" w:line="360" w:lineRule="auto"/>
        <w:ind w:left="851" w:right="142" w:hanging="709"/>
        <w:rPr>
          <w:rFonts w:ascii="Arial" w:hAnsi="Arial" w:cs="Arial"/>
          <w:sz w:val="22"/>
          <w:szCs w:val="22"/>
        </w:rPr>
      </w:pPr>
      <w:r w:rsidRPr="00704348">
        <w:rPr>
          <w:rFonts w:ascii="Arial" w:hAnsi="Arial" w:cs="Arial"/>
          <w:sz w:val="22"/>
          <w:szCs w:val="22"/>
        </w:rPr>
        <w:t>Aceitar, nas mesmas condições contratuais, os percentuais de acréscimos ou supressões limitados ao estabelecido</w:t>
      </w:r>
      <w:r w:rsidR="00B27782" w:rsidRPr="00704348">
        <w:rPr>
          <w:rFonts w:ascii="Arial" w:hAnsi="Arial" w:cs="Arial"/>
          <w:sz w:val="22"/>
          <w:szCs w:val="22"/>
        </w:rPr>
        <w:t xml:space="preserve"> </w:t>
      </w:r>
      <w:r w:rsidRPr="00704348">
        <w:rPr>
          <w:rFonts w:ascii="Arial" w:hAnsi="Arial" w:cs="Arial"/>
          <w:sz w:val="22"/>
          <w:szCs w:val="22"/>
        </w:rPr>
        <w:t>no § 1º do Art. 65, da Lei Federal 8.666/93,</w:t>
      </w:r>
      <w:r w:rsidR="00F40C02" w:rsidRPr="00704348">
        <w:rPr>
          <w:rFonts w:ascii="Arial" w:hAnsi="Arial" w:cs="Arial"/>
          <w:sz w:val="22"/>
          <w:szCs w:val="22"/>
        </w:rPr>
        <w:t xml:space="preserve"> </w:t>
      </w:r>
      <w:r w:rsidRPr="00704348">
        <w:rPr>
          <w:rFonts w:ascii="Arial" w:hAnsi="Arial" w:cs="Arial"/>
          <w:sz w:val="22"/>
          <w:szCs w:val="22"/>
        </w:rPr>
        <w:t>tomando</w:t>
      </w:r>
      <w:r w:rsidR="00561B86" w:rsidRPr="00704348">
        <w:rPr>
          <w:rFonts w:ascii="Arial" w:hAnsi="Arial" w:cs="Arial"/>
          <w:sz w:val="22"/>
          <w:szCs w:val="22"/>
        </w:rPr>
        <w:t>-se por base o valor contratual;</w:t>
      </w:r>
    </w:p>
    <w:p w:rsidR="002A0960" w:rsidRDefault="00F20DCA" w:rsidP="007111C1">
      <w:pPr>
        <w:pStyle w:val="Corpodetexto"/>
        <w:numPr>
          <w:ilvl w:val="2"/>
          <w:numId w:val="2"/>
        </w:numPr>
        <w:spacing w:before="120" w:after="120" w:line="360" w:lineRule="auto"/>
        <w:ind w:left="851" w:right="142" w:hanging="709"/>
        <w:rPr>
          <w:rFonts w:ascii="Arial" w:hAnsi="Arial" w:cs="Arial"/>
          <w:sz w:val="22"/>
          <w:szCs w:val="22"/>
        </w:rPr>
      </w:pPr>
      <w:r w:rsidRPr="00704348">
        <w:rPr>
          <w:rFonts w:ascii="Arial" w:hAnsi="Arial" w:cs="Arial"/>
          <w:sz w:val="22"/>
          <w:szCs w:val="22"/>
        </w:rPr>
        <w:t>Indicar preposto para repr</w:t>
      </w:r>
      <w:r w:rsidR="00704348" w:rsidRPr="00704348">
        <w:rPr>
          <w:rFonts w:ascii="Arial" w:hAnsi="Arial" w:cs="Arial"/>
          <w:sz w:val="22"/>
          <w:szCs w:val="22"/>
        </w:rPr>
        <w:t xml:space="preserve">esentá-la durante a execução da </w:t>
      </w:r>
      <w:r w:rsidR="00A5456B" w:rsidRPr="00704348">
        <w:rPr>
          <w:rFonts w:ascii="Arial" w:hAnsi="Arial" w:cs="Arial"/>
          <w:sz w:val="22"/>
          <w:szCs w:val="22"/>
        </w:rPr>
        <w:t>ata</w:t>
      </w:r>
      <w:r w:rsidR="00704348" w:rsidRPr="00704348">
        <w:rPr>
          <w:rFonts w:ascii="Arial" w:hAnsi="Arial" w:cs="Arial"/>
          <w:sz w:val="22"/>
          <w:szCs w:val="22"/>
        </w:rPr>
        <w:t xml:space="preserve"> de registro de preços</w:t>
      </w:r>
      <w:r w:rsidR="004C1389" w:rsidRPr="00704348">
        <w:rPr>
          <w:rFonts w:ascii="Arial" w:hAnsi="Arial" w:cs="Arial"/>
          <w:sz w:val="22"/>
          <w:szCs w:val="22"/>
        </w:rPr>
        <w:t>.</w:t>
      </w:r>
    </w:p>
    <w:p w:rsidR="00704348" w:rsidRPr="00704348" w:rsidRDefault="00704348" w:rsidP="00F073AD">
      <w:pPr>
        <w:pStyle w:val="Corpodetexto"/>
        <w:spacing w:before="120" w:after="120" w:line="360" w:lineRule="auto"/>
        <w:ind w:left="-142" w:right="142"/>
        <w:rPr>
          <w:rFonts w:ascii="Arial" w:hAnsi="Arial" w:cs="Arial"/>
          <w:sz w:val="22"/>
          <w:szCs w:val="22"/>
        </w:rPr>
      </w:pPr>
    </w:p>
    <w:p w:rsidR="002A0960" w:rsidRPr="00704348" w:rsidRDefault="00F20DCA" w:rsidP="00F073AD">
      <w:pPr>
        <w:pStyle w:val="Ttulo111"/>
        <w:numPr>
          <w:ilvl w:val="0"/>
          <w:numId w:val="2"/>
        </w:numPr>
        <w:tabs>
          <w:tab w:val="left" w:pos="-567"/>
        </w:tabs>
        <w:spacing w:before="120" w:after="120" w:line="360" w:lineRule="auto"/>
        <w:ind w:left="-142" w:right="142" w:firstLine="0"/>
        <w:jc w:val="both"/>
        <w:rPr>
          <w:rFonts w:ascii="Arial" w:hAnsi="Arial" w:cs="Arial"/>
          <w:sz w:val="22"/>
          <w:szCs w:val="22"/>
        </w:rPr>
      </w:pPr>
      <w:r w:rsidRPr="00704348">
        <w:rPr>
          <w:rFonts w:ascii="Arial" w:hAnsi="Arial" w:cs="Arial"/>
          <w:sz w:val="22"/>
          <w:szCs w:val="22"/>
        </w:rPr>
        <w:t>DA SUBCONTRATAÇÃO</w:t>
      </w:r>
    </w:p>
    <w:p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704348">
        <w:rPr>
          <w:rFonts w:ascii="Arial" w:hAnsi="Arial" w:cs="Arial"/>
        </w:rPr>
        <w:t>Não será admitida a subcontratação.</w:t>
      </w:r>
    </w:p>
    <w:p w:rsidR="00704348" w:rsidRPr="00704348" w:rsidRDefault="00704348" w:rsidP="00F073AD">
      <w:pPr>
        <w:pStyle w:val="PargrafodaLista"/>
        <w:tabs>
          <w:tab w:val="left" w:pos="-567"/>
        </w:tabs>
        <w:spacing w:before="120" w:after="120" w:line="360" w:lineRule="auto"/>
        <w:ind w:left="-142" w:right="142"/>
        <w:rPr>
          <w:rFonts w:ascii="Arial" w:hAnsi="Arial" w:cs="Arial"/>
        </w:rPr>
      </w:pPr>
    </w:p>
    <w:p w:rsidR="002A0960" w:rsidRPr="00704348" w:rsidRDefault="00704348" w:rsidP="00F073AD">
      <w:pPr>
        <w:pStyle w:val="Ttulo111"/>
        <w:numPr>
          <w:ilvl w:val="0"/>
          <w:numId w:val="2"/>
        </w:numPr>
        <w:tabs>
          <w:tab w:val="left" w:pos="-567"/>
        </w:tabs>
        <w:spacing w:before="120" w:after="120" w:line="360" w:lineRule="auto"/>
        <w:ind w:left="-142" w:right="142" w:firstLine="0"/>
        <w:jc w:val="both"/>
        <w:rPr>
          <w:rFonts w:ascii="Arial" w:hAnsi="Arial" w:cs="Arial"/>
          <w:sz w:val="22"/>
          <w:szCs w:val="22"/>
        </w:rPr>
      </w:pPr>
      <w:r>
        <w:rPr>
          <w:rFonts w:ascii="Arial" w:hAnsi="Arial" w:cs="Arial"/>
          <w:sz w:val="22"/>
          <w:szCs w:val="22"/>
        </w:rPr>
        <w:t xml:space="preserve">DA </w:t>
      </w:r>
      <w:r w:rsidR="00F20DCA" w:rsidRPr="00704348">
        <w:rPr>
          <w:rFonts w:ascii="Arial" w:hAnsi="Arial" w:cs="Arial"/>
          <w:sz w:val="22"/>
          <w:szCs w:val="22"/>
        </w:rPr>
        <w:t>ALTERAÇÃO SUBJETIVA</w:t>
      </w:r>
    </w:p>
    <w:p w:rsidR="002A0960" w:rsidRDefault="00704348" w:rsidP="00F073AD">
      <w:pPr>
        <w:pStyle w:val="PargrafodaLista"/>
        <w:numPr>
          <w:ilvl w:val="1"/>
          <w:numId w:val="2"/>
        </w:numPr>
        <w:tabs>
          <w:tab w:val="left" w:pos="0"/>
          <w:tab w:val="left" w:pos="426"/>
          <w:tab w:val="left" w:pos="9781"/>
        </w:tabs>
        <w:spacing w:before="120" w:after="120" w:line="360" w:lineRule="auto"/>
        <w:ind w:left="-142" w:right="142" w:firstLine="0"/>
        <w:rPr>
          <w:rFonts w:ascii="Arial" w:hAnsi="Arial" w:cs="Arial"/>
        </w:rPr>
      </w:pPr>
      <w:r w:rsidRPr="00704348">
        <w:rPr>
          <w:rFonts w:ascii="Arial" w:hAnsi="Arial" w:cs="Arial"/>
          <w:lang w:val="pt-BR"/>
        </w:rPr>
        <w:t>É admissível a fusão, cisão ou incorporação do fornecedor registrado com/em outra pessoa jurídica, desde que sejam observados pela nova pessoa jurídica todos os requisitos de habilitação exigidos na licitação original; sejam mantidas as demais cláusulas e condições da Ata de Registro de Preços, não haja prejuízo à execução do objeto pactuado e haja a anuência expressa da Administração à continuidade da Ata</w:t>
      </w:r>
      <w:r w:rsidR="004C1389" w:rsidRPr="00704348">
        <w:rPr>
          <w:rFonts w:ascii="Arial" w:hAnsi="Arial" w:cs="Arial"/>
        </w:rPr>
        <w:t>.</w:t>
      </w:r>
    </w:p>
    <w:p w:rsidR="006C41C6" w:rsidRPr="00704348" w:rsidRDefault="006C41C6" w:rsidP="00F073AD">
      <w:pPr>
        <w:pStyle w:val="PargrafodaLista"/>
        <w:tabs>
          <w:tab w:val="left" w:pos="0"/>
          <w:tab w:val="left" w:pos="426"/>
          <w:tab w:val="left" w:pos="9781"/>
        </w:tabs>
        <w:spacing w:before="120" w:after="120" w:line="360" w:lineRule="auto"/>
        <w:ind w:left="-142" w:right="142"/>
        <w:rPr>
          <w:rFonts w:ascii="Arial" w:hAnsi="Arial" w:cs="Arial"/>
        </w:rPr>
      </w:pPr>
    </w:p>
    <w:p w:rsidR="002A0960" w:rsidRPr="00704348" w:rsidRDefault="00F20DCA" w:rsidP="00F073AD">
      <w:pPr>
        <w:pStyle w:val="Ttulo111"/>
        <w:numPr>
          <w:ilvl w:val="0"/>
          <w:numId w:val="2"/>
        </w:numPr>
        <w:tabs>
          <w:tab w:val="left" w:pos="0"/>
        </w:tabs>
        <w:spacing w:before="120" w:after="120" w:line="360" w:lineRule="auto"/>
        <w:ind w:left="-142" w:right="142" w:firstLine="0"/>
        <w:jc w:val="both"/>
        <w:rPr>
          <w:rFonts w:ascii="Arial" w:hAnsi="Arial" w:cs="Arial"/>
          <w:sz w:val="22"/>
          <w:szCs w:val="22"/>
        </w:rPr>
      </w:pPr>
      <w:r w:rsidRPr="00704348">
        <w:rPr>
          <w:rFonts w:ascii="Arial" w:hAnsi="Arial" w:cs="Arial"/>
          <w:sz w:val="22"/>
          <w:szCs w:val="22"/>
        </w:rPr>
        <w:t>DO CONTROLE E FISCALIZAÇÃO DA EXECUÇÃO</w:t>
      </w:r>
    </w:p>
    <w:p w:rsidR="00A9287E" w:rsidRDefault="00704348" w:rsidP="005A0788">
      <w:pPr>
        <w:pStyle w:val="PargrafodaLista"/>
        <w:numPr>
          <w:ilvl w:val="1"/>
          <w:numId w:val="2"/>
        </w:numPr>
        <w:tabs>
          <w:tab w:val="left" w:pos="-567"/>
        </w:tabs>
        <w:spacing w:before="120" w:after="120" w:line="360" w:lineRule="auto"/>
        <w:ind w:left="-142" w:right="142" w:firstLine="0"/>
        <w:rPr>
          <w:rFonts w:ascii="Arial" w:hAnsi="Arial" w:cs="Arial"/>
        </w:rPr>
      </w:pPr>
      <w:r w:rsidRPr="00A9287E">
        <w:rPr>
          <w:rFonts w:ascii="Arial" w:hAnsi="Arial" w:cs="Arial"/>
          <w:lang w:val="pt-BR"/>
        </w:rPr>
        <w:t>Nos termos do artigo 67 da Lei Federal n.º 8.666, de 21 de janeiro de 1993, serão designados</w:t>
      </w:r>
      <w:r w:rsidR="00EE56BA">
        <w:rPr>
          <w:rFonts w:ascii="Arial" w:hAnsi="Arial" w:cs="Arial"/>
          <w:lang w:val="pt-BR"/>
        </w:rPr>
        <w:t>:</w:t>
      </w:r>
      <w:r w:rsidRPr="00A9287E">
        <w:rPr>
          <w:rFonts w:ascii="Arial" w:hAnsi="Arial" w:cs="Arial"/>
          <w:lang w:val="pt-BR"/>
        </w:rPr>
        <w:t xml:space="preserve"> a Comissão de Fiscalização </w:t>
      </w:r>
      <w:r w:rsidR="0091269E">
        <w:rPr>
          <w:rFonts w:ascii="Arial" w:hAnsi="Arial" w:cs="Arial"/>
          <w:lang w:val="pt-BR"/>
        </w:rPr>
        <w:t>do</w:t>
      </w:r>
      <w:r w:rsidRPr="00A9287E">
        <w:rPr>
          <w:rFonts w:ascii="Arial" w:hAnsi="Arial" w:cs="Arial"/>
          <w:lang w:val="pt-BR"/>
        </w:rPr>
        <w:t xml:space="preserve"> cumprimento das obrigações decorrent</w:t>
      </w:r>
      <w:r w:rsidR="00EE56BA">
        <w:rPr>
          <w:rFonts w:ascii="Arial" w:hAnsi="Arial" w:cs="Arial"/>
          <w:lang w:val="pt-BR"/>
        </w:rPr>
        <w:t xml:space="preserve">es da Ata de Registro de Preços; </w:t>
      </w:r>
      <w:r w:rsidRPr="00A9287E">
        <w:rPr>
          <w:rFonts w:ascii="Arial" w:hAnsi="Arial" w:cs="Arial"/>
          <w:lang w:val="pt-BR"/>
        </w:rPr>
        <w:t>um servidor para acompanhar e fiscalizar a entrega do</w:t>
      </w:r>
      <w:r w:rsidR="00C04486" w:rsidRPr="00A9287E">
        <w:rPr>
          <w:rFonts w:ascii="Arial" w:hAnsi="Arial" w:cs="Arial"/>
          <w:lang w:val="pt-BR"/>
        </w:rPr>
        <w:t>s itens</w:t>
      </w:r>
      <w:r w:rsidRPr="00A9287E">
        <w:rPr>
          <w:rFonts w:ascii="Arial" w:hAnsi="Arial" w:cs="Arial"/>
          <w:lang w:val="pt-BR"/>
        </w:rPr>
        <w:t xml:space="preserve">, </w:t>
      </w:r>
      <w:r w:rsidR="00EE56BA" w:rsidRPr="0091269E">
        <w:rPr>
          <w:rFonts w:ascii="Arial" w:hAnsi="Arial" w:cs="Arial"/>
          <w:color w:val="000000" w:themeColor="text1"/>
          <w:lang w:val="pt-BR"/>
        </w:rPr>
        <w:t>ao qual caberá anotar</w:t>
      </w:r>
      <w:r w:rsidR="00EE56BA">
        <w:rPr>
          <w:rFonts w:ascii="Arial" w:hAnsi="Arial" w:cs="Arial"/>
          <w:lang w:val="pt-BR"/>
        </w:rPr>
        <w:t xml:space="preserve"> </w:t>
      </w:r>
      <w:r w:rsidRPr="00A9287E">
        <w:rPr>
          <w:rFonts w:ascii="Arial" w:hAnsi="Arial" w:cs="Arial"/>
          <w:lang w:val="pt-BR"/>
        </w:rPr>
        <w:t>em registro próprio todas as ocorrências relacionadas com a execução e</w:t>
      </w:r>
      <w:r w:rsidRPr="0091269E">
        <w:rPr>
          <w:rFonts w:ascii="Arial" w:hAnsi="Arial" w:cs="Arial"/>
          <w:color w:val="000000" w:themeColor="text1"/>
          <w:lang w:val="pt-BR"/>
        </w:rPr>
        <w:t xml:space="preserve"> </w:t>
      </w:r>
      <w:proofErr w:type="gramStart"/>
      <w:r w:rsidR="00EE56BA" w:rsidRPr="0091269E">
        <w:rPr>
          <w:rFonts w:ascii="Arial" w:hAnsi="Arial" w:cs="Arial"/>
          <w:color w:val="000000" w:themeColor="text1"/>
          <w:lang w:val="pt-BR"/>
        </w:rPr>
        <w:t xml:space="preserve">determinar </w:t>
      </w:r>
      <w:r w:rsidRPr="0091269E">
        <w:rPr>
          <w:rFonts w:ascii="Arial" w:hAnsi="Arial" w:cs="Arial"/>
          <w:color w:val="000000" w:themeColor="text1"/>
          <w:lang w:val="pt-BR"/>
        </w:rPr>
        <w:t xml:space="preserve"> </w:t>
      </w:r>
      <w:r w:rsidRPr="00A9287E">
        <w:rPr>
          <w:rFonts w:ascii="Arial" w:hAnsi="Arial" w:cs="Arial"/>
          <w:lang w:val="pt-BR"/>
        </w:rPr>
        <w:t>o</w:t>
      </w:r>
      <w:proofErr w:type="gramEnd"/>
      <w:r w:rsidRPr="00A9287E">
        <w:rPr>
          <w:rFonts w:ascii="Arial" w:hAnsi="Arial" w:cs="Arial"/>
          <w:lang w:val="pt-BR"/>
        </w:rPr>
        <w:t xml:space="preserve"> que for necessário à regularização de falhas ou defeitos observados</w:t>
      </w:r>
      <w:r w:rsidR="00C04486" w:rsidRPr="00A9287E">
        <w:rPr>
          <w:rFonts w:ascii="Arial" w:hAnsi="Arial" w:cs="Arial"/>
        </w:rPr>
        <w:t xml:space="preserve"> </w:t>
      </w:r>
      <w:r w:rsidR="00A9287E">
        <w:rPr>
          <w:rFonts w:ascii="Arial" w:hAnsi="Arial" w:cs="Arial"/>
        </w:rPr>
        <w:t>;</w:t>
      </w:r>
    </w:p>
    <w:p w:rsidR="00561B86" w:rsidRPr="00A9287E" w:rsidRDefault="00704348" w:rsidP="005A0788">
      <w:pPr>
        <w:pStyle w:val="PargrafodaLista"/>
        <w:numPr>
          <w:ilvl w:val="1"/>
          <w:numId w:val="2"/>
        </w:numPr>
        <w:tabs>
          <w:tab w:val="left" w:pos="-567"/>
        </w:tabs>
        <w:spacing w:before="120" w:after="120" w:line="360" w:lineRule="auto"/>
        <w:ind w:left="-142" w:right="142" w:firstLine="0"/>
        <w:rPr>
          <w:rFonts w:ascii="Arial" w:hAnsi="Arial" w:cs="Arial"/>
        </w:rPr>
      </w:pPr>
      <w:r w:rsidRPr="00A9287E">
        <w:rPr>
          <w:rFonts w:ascii="Arial" w:hAnsi="Arial" w:cs="Arial"/>
          <w:lang w:val="pt-BR"/>
        </w:rPr>
        <w:t>A fiscalização de que trata este item não exclui nem reduz a responsabilidade do fornecedor registrado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R="00A9287E">
        <w:rPr>
          <w:rFonts w:ascii="Arial" w:hAnsi="Arial" w:cs="Arial"/>
        </w:rPr>
        <w:t>.</w:t>
      </w:r>
    </w:p>
    <w:p w:rsidR="002A0960" w:rsidRPr="00704348" w:rsidRDefault="00704348"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704348">
        <w:rPr>
          <w:rFonts w:ascii="Arial" w:hAnsi="Arial" w:cs="Arial"/>
          <w:b/>
        </w:rPr>
        <w:t xml:space="preserve">DOS </w:t>
      </w:r>
      <w:r w:rsidR="00F20DCA" w:rsidRPr="00704348">
        <w:rPr>
          <w:rFonts w:ascii="Arial" w:hAnsi="Arial" w:cs="Arial"/>
          <w:b/>
        </w:rPr>
        <w:t>CRITÉRIOS E PRÁTICAS DE SUSTENTABILIDADE</w:t>
      </w:r>
    </w:p>
    <w:p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704348">
        <w:rPr>
          <w:rFonts w:ascii="Arial" w:hAnsi="Arial" w:cs="Arial"/>
        </w:rPr>
        <w:t xml:space="preserve">O </w:t>
      </w:r>
      <w:r w:rsidR="007913DF" w:rsidRPr="00704348">
        <w:rPr>
          <w:rFonts w:ascii="Arial" w:hAnsi="Arial" w:cs="Arial"/>
        </w:rPr>
        <w:t>Fornecedor Registrado</w:t>
      </w:r>
      <w:r w:rsidRPr="00704348">
        <w:rPr>
          <w:rFonts w:ascii="Arial" w:hAnsi="Arial" w:cs="Arial"/>
        </w:rPr>
        <w:t xml:space="preserve"> deve </w:t>
      </w:r>
      <w:r w:rsidR="004C1389" w:rsidRPr="00704348">
        <w:rPr>
          <w:rFonts w:ascii="Arial" w:hAnsi="Arial" w:cs="Arial"/>
        </w:rPr>
        <w:t xml:space="preserve">colaborar, </w:t>
      </w:r>
      <w:r w:rsidRPr="00704348">
        <w:rPr>
          <w:rFonts w:ascii="Arial" w:hAnsi="Arial" w:cs="Arial"/>
        </w:rPr>
        <w:t>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DO PAGAMENTO</w:t>
      </w:r>
    </w:p>
    <w:p w:rsidR="00FC6985" w:rsidRPr="00217FBD"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lang w:val="pt-BR"/>
        </w:rPr>
        <w:t xml:space="preserve">O pagamento será realizado no prazo máximo de até 30 (trinta) dias corridos, após o adimplemento da obrigação, mediante a apresentação </w:t>
      </w:r>
      <w:r w:rsidR="000A3D79" w:rsidRPr="00E61E3F">
        <w:rPr>
          <w:rFonts w:ascii="Arial" w:hAnsi="Arial" w:cs="Arial"/>
          <w:lang w:val="pt-BR"/>
        </w:rPr>
        <w:t xml:space="preserve">de requerimento junto ao protocolo da administração municipal, instruído com a </w:t>
      </w:r>
      <w:r w:rsidRPr="006C41C6">
        <w:rPr>
          <w:rFonts w:ascii="Arial" w:hAnsi="Arial" w:cs="Arial"/>
          <w:lang w:val="pt-BR"/>
        </w:rPr>
        <w:t>nota fiscal devidamente atestada, além das certidões de regularidade fiscal, tributária, trabalhista e previdenciária do fornecedor registrado</w:t>
      </w:r>
      <w:r w:rsidR="004C1389" w:rsidRPr="006C41C6">
        <w:rPr>
          <w:rFonts w:ascii="Arial" w:hAnsi="Arial" w:cs="Arial"/>
        </w:rPr>
        <w:t>.</w:t>
      </w:r>
    </w:p>
    <w:p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Considera-se ocorrido o recebimento da nota fiscal ou fatura no momento em que a fiscalização manifestar seu atesto</w:t>
      </w:r>
      <w:r w:rsidR="00F20DCA" w:rsidRPr="006C41C6">
        <w:rPr>
          <w:rFonts w:ascii="Arial" w:hAnsi="Arial" w:cs="Arial"/>
        </w:rPr>
        <w:t>.</w:t>
      </w:r>
    </w:p>
    <w:p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 registrado providencie as medidas saneadoras. Nesta hipótese, o prazo para pagamento iniciar-se-á após a comprovação da regularização da situação, não acarretando qualquer ônus para o órgão gerenciador</w:t>
      </w:r>
      <w:r w:rsidR="004C1389" w:rsidRPr="006C41C6">
        <w:rPr>
          <w:rFonts w:ascii="Arial" w:hAnsi="Arial" w:cs="Arial"/>
        </w:rPr>
        <w:t>.</w:t>
      </w:r>
    </w:p>
    <w:p w:rsidR="00FC6985" w:rsidRPr="00217FBD"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lang w:val="pt-BR"/>
        </w:rPr>
        <w:t>Será considerada data do pagamento o dia em que constar como emitida a ordem bancária em favor do fornecedor registrado</w:t>
      </w:r>
      <w:r w:rsidR="00F20DCA" w:rsidRPr="006C41C6">
        <w:rPr>
          <w:rFonts w:ascii="Arial" w:hAnsi="Arial" w:cs="Arial"/>
        </w:rPr>
        <w:t>.</w:t>
      </w:r>
    </w:p>
    <w:p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Quando do pagamento, será efetuada a retenção tributária prevista na legislação aplicável</w:t>
      </w:r>
      <w:r w:rsidR="006E18C7" w:rsidRPr="006C41C6">
        <w:rPr>
          <w:rFonts w:ascii="Arial" w:hAnsi="Arial" w:cs="Arial"/>
        </w:rPr>
        <w:t>.</w:t>
      </w:r>
    </w:p>
    <w:p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O fornecedor registrado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diferenciado previsto na referida Lei Complementar</w:t>
      </w:r>
      <w:r w:rsidR="006E18C7" w:rsidRPr="006C41C6">
        <w:rPr>
          <w:rFonts w:ascii="Arial" w:hAnsi="Arial" w:cs="Arial"/>
        </w:rPr>
        <w:t>.</w:t>
      </w:r>
    </w:p>
    <w:p w:rsidR="002A0960"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Nos casos de eventuais atrasos de pagamento, desde que o fornecedor registrado não tenha concorrido, de alguma forma, para tanto, fica convencionado que a taxa de compensação financeira devida pelo órgão gerenciador, entre a data do vencimento e o efetivo adimplemento da parcela, é calculada mediante a aplicação da seguinte fórmula</w:t>
      </w:r>
      <w:r w:rsidR="00F20DCA" w:rsidRPr="006C41C6">
        <w:rPr>
          <w:rFonts w:ascii="Arial" w:hAnsi="Arial" w:cs="Arial"/>
        </w:rPr>
        <w:t>:</w:t>
      </w:r>
    </w:p>
    <w:p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EM = I x N x VP, sendo:</w:t>
      </w:r>
    </w:p>
    <w:p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EM = Encargos moratórios;</w:t>
      </w:r>
    </w:p>
    <w:p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N = Número de dias entre a data prevista para o pagamento e a do efetivo pagamento;</w:t>
      </w:r>
    </w:p>
    <w:p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VP = Valor da parcela a ser paga.</w:t>
      </w:r>
    </w:p>
    <w:p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I = Índice de compensação financeira = 0,00016438, assim apurado:</w:t>
      </w:r>
    </w:p>
    <w:tbl>
      <w:tblPr>
        <w:tblStyle w:val="Tabelacomgrade"/>
        <w:tblW w:w="9333" w:type="dxa"/>
        <w:tblInd w:w="-284" w:type="dxa"/>
        <w:tblLayout w:type="fixed"/>
        <w:tblLook w:val="04A0" w:firstRow="1" w:lastRow="0" w:firstColumn="1" w:lastColumn="0" w:noHBand="0" w:noVBand="1"/>
      </w:tblPr>
      <w:tblGrid>
        <w:gridCol w:w="2319"/>
        <w:gridCol w:w="623"/>
        <w:gridCol w:w="1878"/>
        <w:gridCol w:w="4513"/>
      </w:tblGrid>
      <w:tr w:rsidR="002A0960" w:rsidRPr="006C41C6" w:rsidTr="000A3D79">
        <w:trPr>
          <w:trHeight w:val="972"/>
        </w:trPr>
        <w:tc>
          <w:tcPr>
            <w:tcW w:w="2319" w:type="dxa"/>
            <w:tcBorders>
              <w:top w:val="nil"/>
              <w:left w:val="nil"/>
              <w:bottom w:val="nil"/>
              <w:right w:val="nil"/>
            </w:tcBorders>
            <w:vAlign w:val="center"/>
          </w:tcPr>
          <w:p w:rsidR="002A0960" w:rsidRPr="006C41C6" w:rsidRDefault="00F20DCA" w:rsidP="00F073AD">
            <w:pPr>
              <w:tabs>
                <w:tab w:val="left" w:pos="1701"/>
              </w:tabs>
              <w:spacing w:before="120" w:after="120" w:line="360" w:lineRule="auto"/>
              <w:ind w:left="-142" w:right="142"/>
              <w:jc w:val="center"/>
              <w:rPr>
                <w:rFonts w:ascii="Arial" w:hAnsi="Arial" w:cs="Arial"/>
              </w:rPr>
            </w:pPr>
            <w:r w:rsidRPr="006C41C6">
              <w:rPr>
                <w:rFonts w:ascii="Arial" w:eastAsia="MS Mincho" w:hAnsi="Arial" w:cs="Arial"/>
                <w:lang w:val="pt-BR"/>
              </w:rPr>
              <w:t>I = (TX)</w:t>
            </w:r>
          </w:p>
        </w:tc>
        <w:tc>
          <w:tcPr>
            <w:tcW w:w="623" w:type="dxa"/>
            <w:tcBorders>
              <w:top w:val="nil"/>
              <w:left w:val="nil"/>
              <w:bottom w:val="nil"/>
              <w:right w:val="nil"/>
            </w:tcBorders>
            <w:vAlign w:val="center"/>
          </w:tcPr>
          <w:p w:rsidR="002A0960" w:rsidRPr="006C41C6" w:rsidRDefault="00F20DCA" w:rsidP="00F073AD">
            <w:pPr>
              <w:tabs>
                <w:tab w:val="left" w:pos="1701"/>
              </w:tabs>
              <w:spacing w:before="120" w:after="120" w:line="360" w:lineRule="auto"/>
              <w:ind w:left="-142" w:right="142"/>
              <w:rPr>
                <w:rFonts w:ascii="Arial" w:hAnsi="Arial" w:cs="Arial"/>
              </w:rPr>
            </w:pPr>
            <w:r w:rsidRPr="006C41C6">
              <w:rPr>
                <w:rFonts w:ascii="Arial" w:eastAsia="MS Mincho" w:hAnsi="Arial" w:cs="Arial"/>
                <w:lang w:val="pt-BR"/>
              </w:rPr>
              <w:t>I =</w:t>
            </w:r>
          </w:p>
        </w:tc>
        <w:tc>
          <w:tcPr>
            <w:tcW w:w="1878" w:type="dxa"/>
            <w:tcBorders>
              <w:top w:val="nil"/>
              <w:left w:val="nil"/>
              <w:right w:val="nil"/>
            </w:tcBorders>
          </w:tcPr>
          <w:p w:rsidR="002A0960" w:rsidRDefault="00F20DCA" w:rsidP="00F073AD">
            <w:pPr>
              <w:pBdr>
                <w:bottom w:val="single" w:sz="12" w:space="1" w:color="auto"/>
              </w:pBdr>
              <w:tabs>
                <w:tab w:val="left" w:pos="1701"/>
              </w:tabs>
              <w:spacing w:before="120" w:after="120" w:line="360" w:lineRule="auto"/>
              <w:ind w:left="-142" w:right="142"/>
              <w:jc w:val="center"/>
              <w:rPr>
                <w:rFonts w:ascii="Arial" w:eastAsia="MS Mincho" w:hAnsi="Arial" w:cs="Arial"/>
                <w:lang w:val="pt-BR"/>
              </w:rPr>
            </w:pPr>
            <w:r w:rsidRPr="006C41C6">
              <w:rPr>
                <w:rFonts w:ascii="Arial" w:eastAsia="MS Mincho" w:hAnsi="Arial" w:cs="Arial"/>
                <w:lang w:val="pt-BR"/>
              </w:rPr>
              <w:t>( 6 / 100 )</w:t>
            </w:r>
          </w:p>
          <w:p w:rsidR="000A3D79" w:rsidRPr="006C41C6" w:rsidRDefault="000A3D79" w:rsidP="00F073AD">
            <w:pPr>
              <w:tabs>
                <w:tab w:val="left" w:pos="1701"/>
              </w:tabs>
              <w:spacing w:before="120" w:after="120" w:line="360" w:lineRule="auto"/>
              <w:ind w:left="-142" w:right="142"/>
              <w:jc w:val="center"/>
              <w:rPr>
                <w:rFonts w:ascii="Arial" w:hAnsi="Arial" w:cs="Arial"/>
              </w:rPr>
            </w:pPr>
            <w:r>
              <w:rPr>
                <w:rFonts w:ascii="Arial" w:eastAsia="MS Mincho" w:hAnsi="Arial" w:cs="Arial"/>
                <w:lang w:val="pt-BR"/>
              </w:rPr>
              <w:t>365</w:t>
            </w:r>
          </w:p>
        </w:tc>
        <w:tc>
          <w:tcPr>
            <w:tcW w:w="4513" w:type="dxa"/>
            <w:tcBorders>
              <w:top w:val="nil"/>
              <w:left w:val="nil"/>
              <w:bottom w:val="nil"/>
              <w:right w:val="nil"/>
            </w:tcBorders>
            <w:vAlign w:val="center"/>
          </w:tcPr>
          <w:p w:rsidR="00973055" w:rsidRPr="006C41C6" w:rsidRDefault="00F20DCA" w:rsidP="00F073AD">
            <w:pPr>
              <w:tabs>
                <w:tab w:val="left" w:pos="1701"/>
              </w:tabs>
              <w:spacing w:before="120" w:after="120" w:line="360" w:lineRule="auto"/>
              <w:ind w:left="-142" w:right="142"/>
              <w:rPr>
                <w:rFonts w:ascii="Arial" w:eastAsia="MS Mincho" w:hAnsi="Arial" w:cs="Arial"/>
                <w:lang w:val="pt-BR"/>
              </w:rPr>
            </w:pPr>
            <w:r w:rsidRPr="006C41C6">
              <w:rPr>
                <w:rFonts w:ascii="Arial" w:eastAsia="MS Mincho" w:hAnsi="Arial" w:cs="Arial"/>
                <w:lang w:val="pt-BR"/>
              </w:rPr>
              <w:t>I = 0,00016438</w:t>
            </w:r>
          </w:p>
          <w:p w:rsidR="002A0960" w:rsidRPr="006C41C6" w:rsidRDefault="00F20DCA" w:rsidP="00F073AD">
            <w:pPr>
              <w:tabs>
                <w:tab w:val="left" w:pos="1701"/>
              </w:tabs>
              <w:spacing w:before="120" w:after="120" w:line="360" w:lineRule="auto"/>
              <w:ind w:left="-142" w:right="142"/>
              <w:rPr>
                <w:rFonts w:ascii="Arial" w:hAnsi="Arial" w:cs="Arial"/>
              </w:rPr>
            </w:pPr>
            <w:r w:rsidRPr="006C41C6">
              <w:rPr>
                <w:rFonts w:ascii="Arial" w:eastAsia="MS Mincho" w:hAnsi="Arial" w:cs="Arial"/>
                <w:lang w:val="pt-BR"/>
              </w:rPr>
              <w:t>TX = Percentual da taxa anual = 6%</w:t>
            </w:r>
          </w:p>
        </w:tc>
      </w:tr>
    </w:tbl>
    <w:p w:rsidR="006C41C6" w:rsidRPr="006C41C6" w:rsidRDefault="006C41C6" w:rsidP="00F073AD">
      <w:pPr>
        <w:tabs>
          <w:tab w:val="left" w:pos="-567"/>
        </w:tabs>
        <w:spacing w:before="120" w:after="120" w:line="360" w:lineRule="auto"/>
        <w:ind w:left="-142" w:right="142"/>
        <w:rPr>
          <w:rFonts w:ascii="Arial" w:hAnsi="Arial" w:cs="Arial"/>
        </w:rPr>
      </w:pPr>
    </w:p>
    <w:p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DA ANTECIPAÇÃO DO PAGAMENTO</w:t>
      </w:r>
    </w:p>
    <w:p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rPr>
        <w:t>Não se aplica ao processo de aquisição</w:t>
      </w:r>
      <w:r w:rsidRPr="00217FBD">
        <w:rPr>
          <w:rFonts w:ascii="Arial" w:hAnsi="Arial" w:cs="Arial"/>
          <w:color w:val="FF0000"/>
        </w:rPr>
        <w:t>.</w:t>
      </w:r>
    </w:p>
    <w:p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DO REAJUSTE</w:t>
      </w:r>
    </w:p>
    <w:p w:rsidR="00624BA1" w:rsidRDefault="00624BA1"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rPr>
        <w:t xml:space="preserve">Os preços são fixos e irreajustáveis durante a vigência </w:t>
      </w:r>
      <w:r w:rsidR="006C41C6" w:rsidRPr="006C41C6">
        <w:rPr>
          <w:rFonts w:ascii="Arial" w:hAnsi="Arial" w:cs="Arial"/>
        </w:rPr>
        <w:t xml:space="preserve">da </w:t>
      </w:r>
      <w:r w:rsidR="0091269E">
        <w:rPr>
          <w:rFonts w:ascii="Arial" w:hAnsi="Arial" w:cs="Arial"/>
        </w:rPr>
        <w:t>Ata de Registro de Preços.</w:t>
      </w:r>
    </w:p>
    <w:p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DAS SANÇÕES ADMINISTRATIVAS</w:t>
      </w:r>
    </w:p>
    <w:p w:rsidR="002A0960" w:rsidRPr="00217FBD"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rPr>
        <w:t>Comete infraç</w:t>
      </w:r>
      <w:r w:rsidR="0065578A" w:rsidRPr="006C41C6">
        <w:rPr>
          <w:rFonts w:ascii="Arial" w:hAnsi="Arial" w:cs="Arial"/>
        </w:rPr>
        <w:t xml:space="preserve">ão administrativa, o </w:t>
      </w:r>
      <w:r w:rsidR="004771E9" w:rsidRPr="006C41C6">
        <w:rPr>
          <w:rFonts w:ascii="Arial" w:hAnsi="Arial" w:cs="Arial"/>
        </w:rPr>
        <w:t>Fornecedor Registrado</w:t>
      </w:r>
      <w:r w:rsidRPr="006C41C6">
        <w:rPr>
          <w:rFonts w:ascii="Arial" w:hAnsi="Arial" w:cs="Arial"/>
        </w:rPr>
        <w:t xml:space="preserve"> que:</w:t>
      </w:r>
    </w:p>
    <w:p w:rsidR="003D5E13" w:rsidRPr="006C41C6" w:rsidRDefault="006C41C6" w:rsidP="007111C1">
      <w:pPr>
        <w:pStyle w:val="PargrafodaLista"/>
        <w:numPr>
          <w:ilvl w:val="2"/>
          <w:numId w:val="2"/>
        </w:numPr>
        <w:tabs>
          <w:tab w:val="left" w:pos="567"/>
        </w:tabs>
        <w:spacing w:before="120" w:after="120" w:line="360" w:lineRule="auto"/>
        <w:ind w:left="851" w:right="142" w:hanging="709"/>
        <w:jc w:val="left"/>
        <w:rPr>
          <w:rFonts w:ascii="Arial" w:hAnsi="Arial" w:cs="Arial"/>
        </w:rPr>
      </w:pPr>
      <w:proofErr w:type="spellStart"/>
      <w:r w:rsidRPr="006C41C6">
        <w:rPr>
          <w:rFonts w:ascii="Arial" w:hAnsi="Arial" w:cs="Arial"/>
          <w:lang w:val="pt-BR"/>
        </w:rPr>
        <w:t>Inexecutar</w:t>
      </w:r>
      <w:proofErr w:type="spellEnd"/>
      <w:r w:rsidRPr="006C41C6">
        <w:rPr>
          <w:rFonts w:ascii="Arial" w:hAnsi="Arial" w:cs="Arial"/>
          <w:lang w:val="pt-BR"/>
        </w:rPr>
        <w:t xml:space="preserve"> total ou parcialmente quaisquer das obrigações assumidas em decorrência da contratação</w:t>
      </w:r>
      <w:r w:rsidR="00F20DCA" w:rsidRPr="006C41C6">
        <w:rPr>
          <w:rFonts w:ascii="Arial" w:hAnsi="Arial" w:cs="Arial"/>
        </w:rPr>
        <w:t>;</w:t>
      </w:r>
    </w:p>
    <w:p w:rsidR="003D5E13" w:rsidRPr="006C41C6" w:rsidRDefault="006C41C6" w:rsidP="007111C1">
      <w:pPr>
        <w:pStyle w:val="PargrafodaLista"/>
        <w:numPr>
          <w:ilvl w:val="2"/>
          <w:numId w:val="2"/>
        </w:numPr>
        <w:tabs>
          <w:tab w:val="left" w:pos="567"/>
        </w:tabs>
        <w:spacing w:before="120" w:after="120" w:line="360" w:lineRule="auto"/>
        <w:ind w:left="851" w:right="142" w:hanging="709"/>
        <w:jc w:val="left"/>
        <w:rPr>
          <w:rFonts w:ascii="Arial" w:hAnsi="Arial" w:cs="Arial"/>
        </w:rPr>
      </w:pPr>
      <w:r w:rsidRPr="006C41C6">
        <w:rPr>
          <w:rFonts w:ascii="Arial" w:hAnsi="Arial" w:cs="Arial"/>
          <w:lang w:val="pt-BR"/>
        </w:rPr>
        <w:t>Ensejar o retardamento da execução do objeto</w:t>
      </w:r>
      <w:r w:rsidR="00F20DCA" w:rsidRPr="006C41C6">
        <w:rPr>
          <w:rFonts w:ascii="Arial" w:hAnsi="Arial" w:cs="Arial"/>
        </w:rPr>
        <w:t>;</w:t>
      </w:r>
    </w:p>
    <w:p w:rsidR="003D5E13" w:rsidRPr="006C41C6" w:rsidRDefault="006C41C6" w:rsidP="007111C1">
      <w:pPr>
        <w:pStyle w:val="PargrafodaLista"/>
        <w:numPr>
          <w:ilvl w:val="2"/>
          <w:numId w:val="2"/>
        </w:numPr>
        <w:tabs>
          <w:tab w:val="left" w:pos="567"/>
        </w:tabs>
        <w:spacing w:before="120" w:after="120" w:line="360" w:lineRule="auto"/>
        <w:ind w:left="851" w:right="142" w:hanging="709"/>
        <w:jc w:val="left"/>
        <w:rPr>
          <w:rFonts w:ascii="Arial" w:hAnsi="Arial" w:cs="Arial"/>
        </w:rPr>
      </w:pPr>
      <w:r w:rsidRPr="006C41C6">
        <w:rPr>
          <w:rFonts w:ascii="Arial" w:hAnsi="Arial" w:cs="Arial"/>
          <w:lang w:val="pt-BR"/>
        </w:rPr>
        <w:t>Falhar ou fraudar na execução da ata de registro de preços</w:t>
      </w:r>
      <w:r w:rsidR="00F20DCA" w:rsidRPr="006C41C6">
        <w:rPr>
          <w:rFonts w:ascii="Arial" w:hAnsi="Arial" w:cs="Arial"/>
        </w:rPr>
        <w:t>;</w:t>
      </w:r>
    </w:p>
    <w:p w:rsidR="003D5E13" w:rsidRPr="006C41C6" w:rsidRDefault="00F20DCA" w:rsidP="007111C1">
      <w:pPr>
        <w:pStyle w:val="PargrafodaLista"/>
        <w:numPr>
          <w:ilvl w:val="2"/>
          <w:numId w:val="2"/>
        </w:numPr>
        <w:tabs>
          <w:tab w:val="left" w:pos="567"/>
        </w:tabs>
        <w:spacing w:before="120" w:after="120" w:line="360" w:lineRule="auto"/>
        <w:ind w:left="851" w:right="142" w:hanging="709"/>
        <w:jc w:val="left"/>
        <w:rPr>
          <w:rFonts w:ascii="Arial" w:hAnsi="Arial" w:cs="Arial"/>
        </w:rPr>
      </w:pPr>
      <w:r w:rsidRPr="006C41C6">
        <w:rPr>
          <w:rFonts w:ascii="Arial" w:hAnsi="Arial" w:cs="Arial"/>
        </w:rPr>
        <w:t>Comportar-se de modo inidôneo;e</w:t>
      </w:r>
    </w:p>
    <w:p w:rsidR="002A0960" w:rsidRPr="006C41C6" w:rsidRDefault="006C41C6" w:rsidP="007111C1">
      <w:pPr>
        <w:pStyle w:val="PargrafodaLista"/>
        <w:numPr>
          <w:ilvl w:val="2"/>
          <w:numId w:val="2"/>
        </w:numPr>
        <w:tabs>
          <w:tab w:val="left" w:pos="567"/>
        </w:tabs>
        <w:spacing w:before="120" w:after="120" w:line="360" w:lineRule="auto"/>
        <w:ind w:left="851" w:right="142" w:hanging="709"/>
        <w:jc w:val="left"/>
        <w:rPr>
          <w:rFonts w:ascii="Arial" w:hAnsi="Arial" w:cs="Arial"/>
        </w:rPr>
      </w:pPr>
      <w:r w:rsidRPr="006C41C6">
        <w:rPr>
          <w:rFonts w:ascii="Arial" w:hAnsi="Arial" w:cs="Arial"/>
        </w:rPr>
        <w:t>Cometer fraude fiscal.</w:t>
      </w:r>
    </w:p>
    <w:p w:rsidR="002A0960" w:rsidRPr="006C41C6" w:rsidRDefault="006C41C6" w:rsidP="00F073AD">
      <w:pPr>
        <w:pStyle w:val="PargrafodaLista"/>
        <w:numPr>
          <w:ilvl w:val="1"/>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lang w:val="pt-BR"/>
        </w:rPr>
        <w:t xml:space="preserve">Pela inexecução </w:t>
      </w:r>
      <w:r w:rsidRPr="006C41C6">
        <w:rPr>
          <w:rFonts w:ascii="Arial" w:hAnsi="Arial" w:cs="Arial"/>
          <w:u w:val="single"/>
          <w:lang w:val="pt-BR"/>
        </w:rPr>
        <w:t xml:space="preserve">total ou </w:t>
      </w:r>
      <w:r w:rsidRPr="006C41C6">
        <w:rPr>
          <w:rFonts w:ascii="Arial" w:hAnsi="Arial" w:cs="Arial"/>
          <w:lang w:val="pt-BR"/>
        </w:rPr>
        <w:t>p</w:t>
      </w:r>
      <w:r w:rsidRPr="006C41C6">
        <w:rPr>
          <w:rFonts w:ascii="Arial" w:hAnsi="Arial" w:cs="Arial"/>
          <w:u w:val="single"/>
          <w:lang w:val="pt-BR"/>
        </w:rPr>
        <w:t xml:space="preserve">arcial </w:t>
      </w:r>
      <w:r w:rsidRPr="006C41C6">
        <w:rPr>
          <w:rFonts w:ascii="Arial" w:hAnsi="Arial" w:cs="Arial"/>
          <w:lang w:val="pt-BR"/>
        </w:rPr>
        <w:t>do objeto da Ata de Registro de Preços, a Administração poderá aplicar ao Fornecedor Registrado as seguintes sanções</w:t>
      </w:r>
      <w:r w:rsidR="00F20DCA" w:rsidRPr="006C41C6">
        <w:rPr>
          <w:rFonts w:ascii="Arial" w:hAnsi="Arial" w:cs="Arial"/>
        </w:rPr>
        <w:t>:</w:t>
      </w:r>
    </w:p>
    <w:p w:rsidR="003D5E13" w:rsidRPr="006C41C6" w:rsidRDefault="006C41C6" w:rsidP="007111C1">
      <w:pPr>
        <w:pStyle w:val="PargrafodaLista"/>
        <w:numPr>
          <w:ilvl w:val="2"/>
          <w:numId w:val="2"/>
        </w:numPr>
        <w:tabs>
          <w:tab w:val="left" w:pos="567"/>
        </w:tabs>
        <w:spacing w:before="120" w:after="120" w:line="360" w:lineRule="auto"/>
        <w:ind w:left="851" w:right="142" w:hanging="709"/>
        <w:rPr>
          <w:rFonts w:ascii="Arial" w:hAnsi="Arial" w:cs="Arial"/>
        </w:rPr>
      </w:pPr>
      <w:r w:rsidRPr="005E268C">
        <w:rPr>
          <w:rFonts w:ascii="Arial" w:hAnsi="Arial" w:cs="Arial"/>
          <w:b/>
          <w:lang w:val="pt-BR"/>
        </w:rPr>
        <w:t>Advertência</w:t>
      </w:r>
      <w:r w:rsidRPr="006C41C6">
        <w:rPr>
          <w:rFonts w:ascii="Arial" w:hAnsi="Arial" w:cs="Arial"/>
          <w:lang w:val="pt-BR"/>
        </w:rPr>
        <w:t>, por faltas leves, assim entendidas aquelas que não acarretem prejuízos significativos para o órgão gerenciador</w:t>
      </w:r>
      <w:r w:rsidR="00F20DCA" w:rsidRPr="006C41C6">
        <w:rPr>
          <w:rFonts w:ascii="Arial" w:hAnsi="Arial" w:cs="Arial"/>
        </w:rPr>
        <w:t>;</w:t>
      </w:r>
    </w:p>
    <w:p w:rsidR="003D5E13" w:rsidRPr="006C41C6" w:rsidRDefault="006C41C6" w:rsidP="007111C1">
      <w:pPr>
        <w:pStyle w:val="PargrafodaLista"/>
        <w:numPr>
          <w:ilvl w:val="2"/>
          <w:numId w:val="2"/>
        </w:numPr>
        <w:tabs>
          <w:tab w:val="left" w:pos="567"/>
        </w:tabs>
        <w:spacing w:before="120" w:after="120" w:line="360" w:lineRule="auto"/>
        <w:ind w:left="851" w:right="142" w:hanging="709"/>
        <w:rPr>
          <w:rFonts w:ascii="Arial" w:hAnsi="Arial" w:cs="Arial"/>
        </w:rPr>
      </w:pPr>
      <w:r w:rsidRPr="006C41C6">
        <w:rPr>
          <w:rFonts w:ascii="Arial" w:hAnsi="Arial" w:cs="Arial"/>
          <w:b/>
          <w:lang w:val="pt-BR"/>
        </w:rPr>
        <w:t>Multa moratória</w:t>
      </w:r>
      <w:r w:rsidRPr="006C41C6">
        <w:rPr>
          <w:rFonts w:ascii="Arial" w:hAnsi="Arial" w:cs="Arial"/>
          <w:lang w:val="pt-BR"/>
        </w:rPr>
        <w:t xml:space="preserve"> de 0,2% (zero vírgula dois por cento) por dia de atraso injustificado </w:t>
      </w:r>
      <w:r w:rsidRPr="00A9287E">
        <w:rPr>
          <w:rFonts w:ascii="Arial" w:hAnsi="Arial" w:cs="Arial"/>
          <w:u w:val="single"/>
          <w:lang w:val="pt-BR"/>
        </w:rPr>
        <w:t>sobre o</w:t>
      </w:r>
      <w:r w:rsidRPr="006C41C6">
        <w:rPr>
          <w:rFonts w:ascii="Arial" w:hAnsi="Arial" w:cs="Arial"/>
          <w:lang w:val="pt-BR"/>
        </w:rPr>
        <w:t xml:space="preserve"> </w:t>
      </w:r>
      <w:r w:rsidRPr="00A9287E">
        <w:rPr>
          <w:rFonts w:ascii="Arial" w:hAnsi="Arial" w:cs="Arial"/>
          <w:u w:val="single"/>
          <w:lang w:val="pt-BR"/>
        </w:rPr>
        <w:t>valor do pedido inadimplido</w:t>
      </w:r>
      <w:r w:rsidRPr="006C41C6">
        <w:rPr>
          <w:rFonts w:ascii="Arial" w:hAnsi="Arial" w:cs="Arial"/>
          <w:lang w:val="pt-BR"/>
        </w:rPr>
        <w:t xml:space="preserve">, até o limite de 30 (trinta) dias de atraso; Multa moratória de 0,4% (zero vírgula quatro por cento) por dia de atraso injustificado </w:t>
      </w:r>
      <w:r w:rsidRPr="00A9287E">
        <w:rPr>
          <w:rFonts w:ascii="Arial" w:hAnsi="Arial" w:cs="Arial"/>
          <w:u w:val="single"/>
          <w:lang w:val="pt-BR"/>
        </w:rPr>
        <w:t>sobre o valor do pedido inadimplido</w:t>
      </w:r>
      <w:r w:rsidRPr="006C41C6">
        <w:rPr>
          <w:rFonts w:ascii="Arial" w:hAnsi="Arial" w:cs="Arial"/>
          <w:lang w:val="pt-BR"/>
        </w:rPr>
        <w:t xml:space="preserve">, do 31º (trigésimo primeiro) ao 60º (sexagésimo) dia de atraso. Multa moratória de 0,6% (zero vírgula seis por cento) por dia de atraso injustificado </w:t>
      </w:r>
      <w:r w:rsidRPr="00A9287E">
        <w:rPr>
          <w:rFonts w:ascii="Arial" w:hAnsi="Arial" w:cs="Arial"/>
          <w:u w:val="single"/>
          <w:lang w:val="pt-BR"/>
        </w:rPr>
        <w:t>sobre o valor do pedido inadimplido</w:t>
      </w:r>
      <w:r w:rsidRPr="006C41C6">
        <w:rPr>
          <w:rFonts w:ascii="Arial" w:hAnsi="Arial" w:cs="Arial"/>
          <w:lang w:val="pt-BR"/>
        </w:rPr>
        <w:t>, do 61º (sexagésimo primeiro) dia em diante, até o limite máximo de 150 dias, sem prejuízo das demais penalidades</w:t>
      </w:r>
      <w:r w:rsidR="00F20DCA" w:rsidRPr="006C41C6">
        <w:rPr>
          <w:rFonts w:ascii="Arial" w:hAnsi="Arial" w:cs="Arial"/>
        </w:rPr>
        <w:t>;</w:t>
      </w:r>
    </w:p>
    <w:p w:rsidR="002A0960" w:rsidRPr="005E268C" w:rsidRDefault="00F20DCA" w:rsidP="007111C1">
      <w:pPr>
        <w:pStyle w:val="PargrafodaLista"/>
        <w:numPr>
          <w:ilvl w:val="2"/>
          <w:numId w:val="2"/>
        </w:numPr>
        <w:tabs>
          <w:tab w:val="left" w:pos="567"/>
        </w:tabs>
        <w:spacing w:before="120" w:after="120" w:line="360" w:lineRule="auto"/>
        <w:ind w:left="851" w:right="142" w:hanging="709"/>
        <w:rPr>
          <w:rFonts w:ascii="Arial" w:hAnsi="Arial" w:cs="Arial"/>
        </w:rPr>
      </w:pPr>
      <w:r w:rsidRPr="005E268C">
        <w:rPr>
          <w:rFonts w:ascii="Arial" w:hAnsi="Arial" w:cs="Arial"/>
          <w:b/>
        </w:rPr>
        <w:t>Multa compensatória</w:t>
      </w:r>
      <w:r w:rsidRPr="005E268C">
        <w:rPr>
          <w:rFonts w:ascii="Arial" w:hAnsi="Arial" w:cs="Arial"/>
        </w:rPr>
        <w:t xml:space="preserve"> </w:t>
      </w:r>
      <w:r w:rsidR="005E268C" w:rsidRPr="005E268C">
        <w:rPr>
          <w:rFonts w:ascii="Arial" w:hAnsi="Arial" w:cs="Arial"/>
          <w:lang w:val="pt-BR"/>
        </w:rPr>
        <w:t xml:space="preserve">de 5% (cinco por cento) </w:t>
      </w:r>
      <w:r w:rsidR="005E268C" w:rsidRPr="005E268C">
        <w:rPr>
          <w:rFonts w:ascii="Arial" w:hAnsi="Arial" w:cs="Arial"/>
          <w:u w:val="single"/>
          <w:lang w:val="pt-BR"/>
        </w:rPr>
        <w:t>sobre o valor total da ata de registro de preços</w:t>
      </w:r>
      <w:r w:rsidR="005E268C" w:rsidRPr="005E268C">
        <w:rPr>
          <w:rFonts w:ascii="Arial" w:hAnsi="Arial" w:cs="Arial"/>
          <w:lang w:val="pt-BR"/>
        </w:rPr>
        <w:t>, no caso de inexecução total do objeto</w:t>
      </w:r>
      <w:r w:rsidRPr="005E268C">
        <w:rPr>
          <w:rFonts w:ascii="Arial" w:hAnsi="Arial" w:cs="Arial"/>
        </w:rPr>
        <w:t>;</w:t>
      </w:r>
    </w:p>
    <w:p w:rsidR="003D5E13" w:rsidRPr="005E268C" w:rsidRDefault="007111C1" w:rsidP="007111C1">
      <w:pPr>
        <w:pStyle w:val="PargrafodaLista"/>
        <w:tabs>
          <w:tab w:val="left" w:pos="567"/>
          <w:tab w:val="left" w:pos="895"/>
        </w:tabs>
        <w:spacing w:before="120" w:after="120" w:line="360" w:lineRule="auto"/>
        <w:ind w:left="426" w:right="142"/>
        <w:rPr>
          <w:rFonts w:ascii="Arial" w:hAnsi="Arial" w:cs="Arial"/>
        </w:rPr>
      </w:pPr>
      <w:r>
        <w:rPr>
          <w:rFonts w:ascii="Arial" w:hAnsi="Arial" w:cs="Arial"/>
          <w:b/>
          <w:color w:val="000000" w:themeColor="text1"/>
        </w:rPr>
        <w:t>19</w:t>
      </w:r>
      <w:r w:rsidR="00B8410C" w:rsidRPr="0091269E">
        <w:rPr>
          <w:rFonts w:ascii="Arial" w:hAnsi="Arial" w:cs="Arial"/>
          <w:b/>
          <w:color w:val="000000" w:themeColor="text1"/>
        </w:rPr>
        <w:t>.2.3.1.</w:t>
      </w:r>
      <w:r w:rsidR="00B8410C" w:rsidRPr="0091269E">
        <w:rPr>
          <w:rFonts w:ascii="Arial" w:hAnsi="Arial" w:cs="Arial"/>
          <w:color w:val="000000" w:themeColor="text1"/>
        </w:rPr>
        <w:t xml:space="preserve"> </w:t>
      </w:r>
      <w:r w:rsidR="005E268C" w:rsidRPr="005E268C">
        <w:rPr>
          <w:rFonts w:ascii="Arial" w:hAnsi="Arial" w:cs="Arial"/>
          <w:lang w:val="pt-BR"/>
        </w:rPr>
        <w:t>Em caso de inexecução parcial, a multa compensatória, no mesmo percentual do subitem acima, será aplicada de forma proporcional à obrigação inadimplida</w:t>
      </w:r>
      <w:r w:rsidR="00F20DCA" w:rsidRPr="005E268C">
        <w:rPr>
          <w:rFonts w:ascii="Arial" w:hAnsi="Arial" w:cs="Arial"/>
        </w:rPr>
        <w:t>;</w:t>
      </w:r>
    </w:p>
    <w:p w:rsidR="003D5E13" w:rsidRPr="005E268C" w:rsidRDefault="00F20DCA" w:rsidP="007111C1">
      <w:pPr>
        <w:pStyle w:val="PargrafodaLista"/>
        <w:numPr>
          <w:ilvl w:val="2"/>
          <w:numId w:val="2"/>
        </w:numPr>
        <w:tabs>
          <w:tab w:val="left" w:pos="567"/>
          <w:tab w:val="left" w:pos="709"/>
          <w:tab w:val="left" w:pos="895"/>
        </w:tabs>
        <w:spacing w:before="120" w:after="120" w:line="360" w:lineRule="auto"/>
        <w:ind w:left="851" w:right="142" w:hanging="709"/>
        <w:rPr>
          <w:rFonts w:ascii="Arial" w:hAnsi="Arial" w:cs="Arial"/>
        </w:rPr>
      </w:pPr>
      <w:r w:rsidRPr="005E268C">
        <w:rPr>
          <w:rFonts w:ascii="Arial" w:hAnsi="Arial" w:cs="Arial"/>
          <w:b/>
        </w:rPr>
        <w:t>Suspensão de licitar e impedimento de contratar</w:t>
      </w:r>
      <w:r w:rsidRPr="005E268C">
        <w:rPr>
          <w:rFonts w:ascii="Arial" w:hAnsi="Arial" w:cs="Arial"/>
        </w:rPr>
        <w:t xml:space="preserve"> </w:t>
      </w:r>
      <w:r w:rsidR="005E268C" w:rsidRPr="005E268C">
        <w:rPr>
          <w:rFonts w:ascii="Arial" w:hAnsi="Arial" w:cs="Arial"/>
          <w:lang w:val="pt-BR"/>
        </w:rPr>
        <w:t>com o órgão, entidade ou unidade administrativa pela qual a Administração Pública opera e atua concretamente</w:t>
      </w:r>
      <w:r w:rsidR="004C31E7">
        <w:rPr>
          <w:rFonts w:ascii="Arial" w:hAnsi="Arial" w:cs="Arial"/>
          <w:lang w:val="pt-BR"/>
        </w:rPr>
        <w:t>, pelo prazo de até dois anos;</w:t>
      </w:r>
    </w:p>
    <w:p w:rsidR="003D5E13" w:rsidRPr="00217FBD" w:rsidRDefault="00F20DCA" w:rsidP="007111C1">
      <w:pPr>
        <w:pStyle w:val="PargrafodaLista"/>
        <w:numPr>
          <w:ilvl w:val="2"/>
          <w:numId w:val="2"/>
        </w:numPr>
        <w:tabs>
          <w:tab w:val="left" w:pos="567"/>
          <w:tab w:val="left" w:pos="895"/>
        </w:tabs>
        <w:spacing w:before="120" w:after="120" w:line="360" w:lineRule="auto"/>
        <w:ind w:left="851" w:right="142" w:hanging="709"/>
        <w:rPr>
          <w:rFonts w:ascii="Arial" w:hAnsi="Arial" w:cs="Arial"/>
          <w:color w:val="FF0000"/>
        </w:rPr>
      </w:pPr>
      <w:r w:rsidRPr="005E268C">
        <w:rPr>
          <w:rFonts w:ascii="Arial" w:hAnsi="Arial" w:cs="Arial"/>
          <w:b/>
        </w:rPr>
        <w:t>Declaração de inidoneidade para licitar ou contratar</w:t>
      </w:r>
      <w:r w:rsidRPr="005E268C">
        <w:rPr>
          <w:rFonts w:ascii="Arial" w:hAnsi="Arial" w:cs="Arial"/>
        </w:rPr>
        <w:t xml:space="preserve"> </w:t>
      </w:r>
      <w:r w:rsidR="005E268C" w:rsidRPr="005E268C">
        <w:rPr>
          <w:rFonts w:ascii="Arial" w:hAnsi="Arial" w:cs="Arial"/>
          <w:lang w:val="pt-BR"/>
        </w:rPr>
        <w:t>enquanto perdurarem os motivos determinantes da punição ou até que seja promovida a reabilitação perante a própria autoridade que aplicou a penalidade, que será concedida sempre que o fornecedor registrado ressarcir o órgão gerenciador pelos prejuízos causados</w:t>
      </w:r>
      <w:r w:rsidRPr="005E268C">
        <w:rPr>
          <w:rFonts w:ascii="Arial" w:hAnsi="Arial" w:cs="Arial"/>
        </w:rPr>
        <w:t>;</w:t>
      </w:r>
    </w:p>
    <w:p w:rsidR="003D5E13" w:rsidRPr="005E268C"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 xml:space="preserve">As sanções previstas nos subitens </w:t>
      </w:r>
      <w:r w:rsidR="007111C1">
        <w:rPr>
          <w:rFonts w:ascii="Arial" w:hAnsi="Arial" w:cs="Arial"/>
        </w:rPr>
        <w:t>19</w:t>
      </w:r>
      <w:r w:rsidRPr="005E268C">
        <w:rPr>
          <w:rFonts w:ascii="Arial" w:hAnsi="Arial" w:cs="Arial"/>
        </w:rPr>
        <w:t>.2.1</w:t>
      </w:r>
      <w:r w:rsidR="003D5E13" w:rsidRPr="005E268C">
        <w:rPr>
          <w:rFonts w:ascii="Arial" w:hAnsi="Arial" w:cs="Arial"/>
        </w:rPr>
        <w:t>.</w:t>
      </w:r>
      <w:r w:rsidRPr="005E268C">
        <w:rPr>
          <w:rFonts w:ascii="Arial" w:hAnsi="Arial" w:cs="Arial"/>
        </w:rPr>
        <w:t xml:space="preserve">, </w:t>
      </w:r>
      <w:r w:rsidR="007111C1">
        <w:rPr>
          <w:rFonts w:ascii="Arial" w:hAnsi="Arial" w:cs="Arial"/>
        </w:rPr>
        <w:t>19</w:t>
      </w:r>
      <w:r w:rsidRPr="005E268C">
        <w:rPr>
          <w:rFonts w:ascii="Arial" w:hAnsi="Arial" w:cs="Arial"/>
        </w:rPr>
        <w:t>.</w:t>
      </w:r>
      <w:r w:rsidR="003D5E13" w:rsidRPr="005E268C">
        <w:rPr>
          <w:rFonts w:ascii="Arial" w:hAnsi="Arial" w:cs="Arial"/>
        </w:rPr>
        <w:t>2.</w:t>
      </w:r>
      <w:r w:rsidR="004720A9" w:rsidRPr="005E268C">
        <w:rPr>
          <w:rFonts w:ascii="Arial" w:hAnsi="Arial" w:cs="Arial"/>
        </w:rPr>
        <w:t>4</w:t>
      </w:r>
      <w:r w:rsidR="003D5E13" w:rsidRPr="005E268C">
        <w:rPr>
          <w:rFonts w:ascii="Arial" w:hAnsi="Arial" w:cs="Arial"/>
        </w:rPr>
        <w:t>.</w:t>
      </w:r>
      <w:r w:rsidR="006E18C7" w:rsidRPr="005E268C">
        <w:rPr>
          <w:rFonts w:ascii="Arial" w:hAnsi="Arial" w:cs="Arial"/>
        </w:rPr>
        <w:t>,</w:t>
      </w:r>
      <w:r w:rsidR="004720A9" w:rsidRPr="005E268C">
        <w:rPr>
          <w:rFonts w:ascii="Arial" w:hAnsi="Arial" w:cs="Arial"/>
        </w:rPr>
        <w:t xml:space="preserve"> </w:t>
      </w:r>
      <w:r w:rsidR="007111C1">
        <w:rPr>
          <w:rFonts w:ascii="Arial" w:hAnsi="Arial" w:cs="Arial"/>
        </w:rPr>
        <w:t>19</w:t>
      </w:r>
      <w:r w:rsidR="004720A9" w:rsidRPr="005E268C">
        <w:rPr>
          <w:rFonts w:ascii="Arial" w:hAnsi="Arial" w:cs="Arial"/>
        </w:rPr>
        <w:t>.2.5.</w:t>
      </w:r>
      <w:r w:rsidR="006E18C7" w:rsidRPr="005E268C">
        <w:rPr>
          <w:rFonts w:ascii="Arial" w:hAnsi="Arial" w:cs="Arial"/>
        </w:rPr>
        <w:t>,</w:t>
      </w:r>
      <w:r w:rsidRPr="005E268C">
        <w:rPr>
          <w:rFonts w:ascii="Arial" w:hAnsi="Arial" w:cs="Arial"/>
        </w:rPr>
        <w:t xml:space="preserve">  poderão ser aplicadas ao </w:t>
      </w:r>
      <w:r w:rsidR="004720A9" w:rsidRPr="005E268C">
        <w:rPr>
          <w:rFonts w:ascii="Arial" w:hAnsi="Arial" w:cs="Arial"/>
        </w:rPr>
        <w:t>F</w:t>
      </w:r>
      <w:r w:rsidR="005E268C" w:rsidRPr="005E268C">
        <w:rPr>
          <w:rFonts w:ascii="Arial" w:hAnsi="Arial" w:cs="Arial"/>
        </w:rPr>
        <w:t>ornecedor</w:t>
      </w:r>
      <w:r w:rsidR="004720A9" w:rsidRPr="005E268C">
        <w:rPr>
          <w:rFonts w:ascii="Arial" w:hAnsi="Arial" w:cs="Arial"/>
        </w:rPr>
        <w:t xml:space="preserve"> R</w:t>
      </w:r>
      <w:r w:rsidR="005E268C" w:rsidRPr="005E268C">
        <w:rPr>
          <w:rFonts w:ascii="Arial" w:hAnsi="Arial" w:cs="Arial"/>
        </w:rPr>
        <w:t>egistrado</w:t>
      </w:r>
      <w:r w:rsidRPr="005E268C">
        <w:rPr>
          <w:rFonts w:ascii="Arial" w:hAnsi="Arial" w:cs="Arial"/>
        </w:rPr>
        <w:t xml:space="preserve"> juntamente com as de multa, descontando-a dos pagamentos a serem efetuados.</w:t>
      </w:r>
    </w:p>
    <w:p w:rsidR="002A0960" w:rsidRPr="005E268C" w:rsidRDefault="00F20DCA" w:rsidP="00F96EFC">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Também ficam sujeitas às penalidades do art. 87, III e IV da Lei nº 8.666, de 1993, as empresas ou profissionais que:</w:t>
      </w:r>
    </w:p>
    <w:p w:rsidR="004720A9" w:rsidRDefault="005E268C" w:rsidP="007111C1">
      <w:pPr>
        <w:pStyle w:val="PargrafodaLista"/>
        <w:numPr>
          <w:ilvl w:val="2"/>
          <w:numId w:val="2"/>
        </w:numPr>
        <w:spacing w:before="120" w:after="120" w:line="360" w:lineRule="auto"/>
        <w:ind w:left="851" w:right="142" w:hanging="709"/>
        <w:rPr>
          <w:rFonts w:ascii="Arial" w:hAnsi="Arial" w:cs="Arial"/>
        </w:rPr>
      </w:pPr>
      <w:r w:rsidRPr="005E268C">
        <w:rPr>
          <w:rFonts w:ascii="Arial" w:hAnsi="Arial" w:cs="Arial"/>
          <w:lang w:val="pt-BR"/>
        </w:rPr>
        <w:t>Tenham sofrido condenação definitiva por praticar, por meio dolosos, fraude fiscal no recolhimento de quaisquer tributos</w:t>
      </w:r>
      <w:r w:rsidR="00F20DCA" w:rsidRPr="005E268C">
        <w:rPr>
          <w:rFonts w:ascii="Arial" w:hAnsi="Arial" w:cs="Arial"/>
        </w:rPr>
        <w:t>;</w:t>
      </w:r>
    </w:p>
    <w:p w:rsidR="004720A9" w:rsidRPr="005E268C" w:rsidRDefault="00F20DCA" w:rsidP="007111C1">
      <w:pPr>
        <w:pStyle w:val="PargrafodaLista"/>
        <w:numPr>
          <w:ilvl w:val="2"/>
          <w:numId w:val="2"/>
        </w:numPr>
        <w:spacing w:before="120" w:after="120" w:line="360" w:lineRule="auto"/>
        <w:ind w:left="851" w:right="142" w:hanging="709"/>
        <w:rPr>
          <w:rFonts w:ascii="Arial" w:hAnsi="Arial" w:cs="Arial"/>
        </w:rPr>
      </w:pPr>
      <w:r w:rsidRPr="005E268C">
        <w:rPr>
          <w:rFonts w:ascii="Arial" w:hAnsi="Arial" w:cs="Arial"/>
        </w:rPr>
        <w:t>Tenham praticado atos ilícitos visando a frustrar os objetivos da licitação;e</w:t>
      </w:r>
    </w:p>
    <w:p w:rsidR="002A0960" w:rsidRPr="005E268C" w:rsidRDefault="00F20DCA" w:rsidP="007111C1">
      <w:pPr>
        <w:pStyle w:val="PargrafodaLista"/>
        <w:numPr>
          <w:ilvl w:val="2"/>
          <w:numId w:val="2"/>
        </w:numPr>
        <w:spacing w:before="120" w:after="120" w:line="360" w:lineRule="auto"/>
        <w:ind w:left="851" w:right="142" w:hanging="709"/>
        <w:rPr>
          <w:rFonts w:ascii="Arial" w:hAnsi="Arial" w:cs="Arial"/>
        </w:rPr>
      </w:pPr>
      <w:r w:rsidRPr="005E268C">
        <w:rPr>
          <w:rFonts w:ascii="Arial" w:hAnsi="Arial" w:cs="Arial"/>
        </w:rPr>
        <w:t>Demonstrem não possuir idoneidade para contratar com a Administração em virtude de atos ilícitos praticados.</w:t>
      </w:r>
    </w:p>
    <w:p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lang w:val="pt-BR"/>
        </w:rPr>
        <w:t xml:space="preserve">A aplicação de qualquer das penalidades previstas realizar-se-á em processo administrativo que assegurará o contraditório e a ampla </w:t>
      </w:r>
      <w:r w:rsidRPr="00E61E3F">
        <w:rPr>
          <w:rFonts w:ascii="Arial" w:hAnsi="Arial" w:cs="Arial"/>
          <w:lang w:val="pt-BR"/>
        </w:rPr>
        <w:t xml:space="preserve">defesa </w:t>
      </w:r>
      <w:r w:rsidR="000A3D79" w:rsidRPr="00E61E3F">
        <w:rPr>
          <w:rFonts w:ascii="Arial" w:hAnsi="Arial" w:cs="Arial"/>
          <w:lang w:val="pt-BR"/>
        </w:rPr>
        <w:t>a</w:t>
      </w:r>
      <w:r w:rsidRPr="00E61E3F">
        <w:rPr>
          <w:rFonts w:ascii="Arial" w:hAnsi="Arial" w:cs="Arial"/>
          <w:lang w:val="pt-BR"/>
        </w:rPr>
        <w:t xml:space="preserve">o </w:t>
      </w:r>
      <w:r w:rsidRPr="005E268C">
        <w:rPr>
          <w:rFonts w:ascii="Arial" w:hAnsi="Arial" w:cs="Arial"/>
          <w:lang w:val="pt-BR"/>
        </w:rPr>
        <w:t>fornecedor registrado, observando-se o procedimento previsto na Lei n 8.666/93</w:t>
      </w:r>
      <w:r w:rsidR="00F20DCA" w:rsidRPr="005E268C">
        <w:rPr>
          <w:rFonts w:ascii="Arial" w:hAnsi="Arial" w:cs="Arial"/>
        </w:rPr>
        <w:t>.</w:t>
      </w:r>
    </w:p>
    <w:p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lang w:val="pt-BR"/>
        </w:rPr>
        <w:t xml:space="preserve">Caso o órgão gerenciador determine, a multa deverá ser recolhida no prazo máximo de </w:t>
      </w:r>
      <w:r w:rsidRPr="005E268C">
        <w:rPr>
          <w:rFonts w:ascii="Arial" w:hAnsi="Arial" w:cs="Arial"/>
          <w:b/>
          <w:lang w:val="pt-BR"/>
        </w:rPr>
        <w:t>30 (trinta) dias corridos</w:t>
      </w:r>
      <w:r w:rsidRPr="005E268C">
        <w:rPr>
          <w:rFonts w:ascii="Arial" w:hAnsi="Arial" w:cs="Arial"/>
          <w:lang w:val="pt-BR"/>
        </w:rPr>
        <w:t>, a contar da data do recebimento da comunicação enviada pela autoridade competente</w:t>
      </w:r>
      <w:r w:rsidR="00F20DCA" w:rsidRPr="005E268C">
        <w:rPr>
          <w:rFonts w:ascii="Arial" w:hAnsi="Arial" w:cs="Arial"/>
        </w:rPr>
        <w:t>.</w:t>
      </w:r>
    </w:p>
    <w:p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lang w:val="pt-BR"/>
        </w:rPr>
        <w:t>A autoridade competente, na aplicação das sanções, levará em consideração a gravidade da conduta do infrator, o caráter educativo da pena, bem como o dano causado à Administração, observado o princípio da proporcionalidade</w:t>
      </w:r>
      <w:r w:rsidR="00F20DCA" w:rsidRPr="005E268C">
        <w:rPr>
          <w:rFonts w:ascii="Arial" w:hAnsi="Arial" w:cs="Arial"/>
        </w:rPr>
        <w:t>.</w:t>
      </w:r>
    </w:p>
    <w:p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As penalidades serão obrigatoriamente registradas no Tribunal de Contas do Estado do Rio de Janeiro.</w:t>
      </w:r>
    </w:p>
    <w:p w:rsidR="004720A9" w:rsidRPr="005E268C" w:rsidRDefault="004720A9" w:rsidP="00F073AD">
      <w:pPr>
        <w:pStyle w:val="PargrafodaLista"/>
        <w:numPr>
          <w:ilvl w:val="0"/>
          <w:numId w:val="2"/>
        </w:numPr>
        <w:tabs>
          <w:tab w:val="left" w:pos="-567"/>
        </w:tabs>
        <w:spacing w:before="118" w:line="360" w:lineRule="auto"/>
        <w:ind w:left="-142" w:right="142" w:firstLine="0"/>
        <w:rPr>
          <w:rFonts w:ascii="Arial" w:hAnsi="Arial" w:cs="Arial"/>
        </w:rPr>
      </w:pPr>
      <w:r w:rsidRPr="005E268C">
        <w:rPr>
          <w:rFonts w:ascii="Arial" w:hAnsi="Arial" w:cs="Arial"/>
          <w:b/>
        </w:rPr>
        <w:t>DA RE</w:t>
      </w:r>
      <w:r w:rsidR="00F06795" w:rsidRPr="005E268C">
        <w:rPr>
          <w:rFonts w:ascii="Arial" w:hAnsi="Arial" w:cs="Arial"/>
          <w:b/>
        </w:rPr>
        <w:t>S</w:t>
      </w:r>
      <w:r w:rsidRPr="005E268C">
        <w:rPr>
          <w:rFonts w:ascii="Arial" w:hAnsi="Arial" w:cs="Arial"/>
          <w:b/>
        </w:rPr>
        <w:t xml:space="preserve">CISÃO </w:t>
      </w:r>
      <w:r w:rsidR="005E268C" w:rsidRPr="005E268C">
        <w:rPr>
          <w:rFonts w:ascii="Arial" w:hAnsi="Arial" w:cs="Arial"/>
          <w:b/>
        </w:rPr>
        <w:t xml:space="preserve">DA </w:t>
      </w:r>
      <w:r w:rsidRPr="005E268C">
        <w:rPr>
          <w:rFonts w:ascii="Arial" w:hAnsi="Arial" w:cs="Arial"/>
          <w:b/>
        </w:rPr>
        <w:t>ATA DE REGISTRO DE PREÇO</w:t>
      </w:r>
      <w:r w:rsidR="005E268C" w:rsidRPr="005E268C">
        <w:rPr>
          <w:rFonts w:ascii="Arial" w:hAnsi="Arial" w:cs="Arial"/>
          <w:b/>
        </w:rPr>
        <w:t>S</w:t>
      </w:r>
    </w:p>
    <w:p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A A</w:t>
      </w:r>
      <w:r w:rsidR="004720A9" w:rsidRPr="005E268C">
        <w:rPr>
          <w:rFonts w:ascii="Arial" w:hAnsi="Arial" w:cs="Arial"/>
        </w:rPr>
        <w:t>ta</w:t>
      </w:r>
      <w:r w:rsidRPr="005E268C">
        <w:rPr>
          <w:rFonts w:ascii="Arial" w:hAnsi="Arial" w:cs="Arial"/>
        </w:rPr>
        <w:t xml:space="preserve"> de Registro de Preços poderá ser rescindida</w:t>
      </w:r>
      <w:r w:rsidR="004720A9" w:rsidRPr="005E268C">
        <w:rPr>
          <w:rFonts w:ascii="Arial" w:hAnsi="Arial" w:cs="Arial"/>
        </w:rPr>
        <w:t xml:space="preserve">, a critério </w:t>
      </w:r>
      <w:r w:rsidRPr="005E268C">
        <w:rPr>
          <w:rFonts w:ascii="Arial" w:hAnsi="Arial" w:cs="Arial"/>
        </w:rPr>
        <w:t xml:space="preserve">do </w:t>
      </w:r>
      <w:r w:rsidR="004720A9" w:rsidRPr="005E268C">
        <w:rPr>
          <w:rFonts w:ascii="Arial" w:hAnsi="Arial" w:cs="Arial"/>
        </w:rPr>
        <w:t>Órgão Gerenciador, decorridos 10 (dez) dias após o prazo</w:t>
      </w:r>
      <w:r w:rsidR="00A41249" w:rsidRPr="005E268C">
        <w:rPr>
          <w:rFonts w:ascii="Arial" w:hAnsi="Arial" w:cs="Arial"/>
        </w:rPr>
        <w:t xml:space="preserve"> de entrega,</w:t>
      </w:r>
      <w:r w:rsidR="00CB75CD" w:rsidRPr="005E268C">
        <w:rPr>
          <w:rFonts w:ascii="Arial" w:hAnsi="Arial" w:cs="Arial"/>
        </w:rPr>
        <w:t xml:space="preserve"> </w:t>
      </w:r>
      <w:r w:rsidR="004720A9" w:rsidRPr="005E268C">
        <w:rPr>
          <w:rFonts w:ascii="Arial" w:hAnsi="Arial" w:cs="Arial"/>
        </w:rPr>
        <w:t xml:space="preserve">caso </w:t>
      </w:r>
      <w:r w:rsidRPr="005E268C">
        <w:rPr>
          <w:rFonts w:ascii="Arial" w:hAnsi="Arial" w:cs="Arial"/>
        </w:rPr>
        <w:t>o fornecedor</w:t>
      </w:r>
      <w:r w:rsidR="00F96EFC">
        <w:rPr>
          <w:rFonts w:ascii="Arial" w:hAnsi="Arial" w:cs="Arial"/>
        </w:rPr>
        <w:t xml:space="preserve"> </w:t>
      </w:r>
      <w:r w:rsidRPr="005E268C">
        <w:rPr>
          <w:rFonts w:ascii="Arial" w:hAnsi="Arial" w:cs="Arial"/>
        </w:rPr>
        <w:t>registrado</w:t>
      </w:r>
      <w:r w:rsidR="004720A9" w:rsidRPr="005E268C">
        <w:rPr>
          <w:rFonts w:ascii="Arial" w:hAnsi="Arial" w:cs="Arial"/>
        </w:rPr>
        <w:t xml:space="preserve"> não comprove já ter enviado os produtos via transportadora ou correios, e/ou não apresente justificativa</w:t>
      </w:r>
      <w:r w:rsidR="00A41249" w:rsidRPr="005E268C">
        <w:rPr>
          <w:rFonts w:ascii="Arial" w:hAnsi="Arial" w:cs="Arial"/>
        </w:rPr>
        <w:t>s</w:t>
      </w:r>
      <w:r w:rsidR="004720A9" w:rsidRPr="005E268C">
        <w:rPr>
          <w:rFonts w:ascii="Arial" w:hAnsi="Arial" w:cs="Arial"/>
        </w:rPr>
        <w:t xml:space="preserve"> aceitáveis</w:t>
      </w:r>
      <w:r w:rsidR="00BF71E7" w:rsidRPr="005E268C">
        <w:rPr>
          <w:rFonts w:ascii="Arial" w:hAnsi="Arial" w:cs="Arial"/>
        </w:rPr>
        <w:t xml:space="preserve"> para a demora no cumprimento da ordem de fornecimento</w:t>
      </w:r>
      <w:r w:rsidR="00E75E46" w:rsidRPr="005E268C">
        <w:rPr>
          <w:rFonts w:ascii="Arial" w:hAnsi="Arial" w:cs="Arial"/>
        </w:rPr>
        <w:t>.</w:t>
      </w:r>
    </w:p>
    <w:p w:rsidR="004720A9" w:rsidRPr="005E268C" w:rsidRDefault="004720A9"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 xml:space="preserve">A decisão de rescindir </w:t>
      </w:r>
      <w:r w:rsidR="005E268C" w:rsidRPr="005E268C">
        <w:rPr>
          <w:rFonts w:ascii="Arial" w:hAnsi="Arial" w:cs="Arial"/>
        </w:rPr>
        <w:t xml:space="preserve">a </w:t>
      </w:r>
      <w:r w:rsidRPr="005E268C">
        <w:rPr>
          <w:rFonts w:ascii="Arial" w:hAnsi="Arial" w:cs="Arial"/>
        </w:rPr>
        <w:t>ata de registr</w:t>
      </w:r>
      <w:r w:rsidR="004771E9" w:rsidRPr="005E268C">
        <w:rPr>
          <w:rFonts w:ascii="Arial" w:hAnsi="Arial" w:cs="Arial"/>
        </w:rPr>
        <w:t>o de preço</w:t>
      </w:r>
      <w:r w:rsidR="005E268C" w:rsidRPr="005E268C">
        <w:rPr>
          <w:rFonts w:ascii="Arial" w:hAnsi="Arial" w:cs="Arial"/>
        </w:rPr>
        <w:t>s</w:t>
      </w:r>
      <w:r w:rsidR="004771E9" w:rsidRPr="005E268C">
        <w:rPr>
          <w:rFonts w:ascii="Arial" w:hAnsi="Arial" w:cs="Arial"/>
        </w:rPr>
        <w:t xml:space="preserve"> caberá </w:t>
      </w:r>
      <w:r w:rsidR="005E268C" w:rsidRPr="005E268C">
        <w:rPr>
          <w:rFonts w:ascii="Arial" w:hAnsi="Arial" w:cs="Arial"/>
        </w:rPr>
        <w:t xml:space="preserve">ao </w:t>
      </w:r>
      <w:r w:rsidRPr="005E268C">
        <w:rPr>
          <w:rFonts w:ascii="Arial" w:hAnsi="Arial" w:cs="Arial"/>
        </w:rPr>
        <w:t>Órgão Gerenciador, após prévia consulta ao setor solicitante do material, e desde que se vislumbre</w:t>
      </w:r>
      <w:r w:rsidR="00A41249" w:rsidRPr="005E268C">
        <w:rPr>
          <w:rFonts w:ascii="Arial" w:hAnsi="Arial" w:cs="Arial"/>
        </w:rPr>
        <w:t>m possibilidades de prejuízos à Administração Municipal.</w:t>
      </w:r>
    </w:p>
    <w:p w:rsidR="00071E1D" w:rsidRDefault="004720A9" w:rsidP="005A0788">
      <w:pPr>
        <w:pStyle w:val="PargrafodaLista"/>
        <w:numPr>
          <w:ilvl w:val="1"/>
          <w:numId w:val="2"/>
        </w:numPr>
        <w:tabs>
          <w:tab w:val="left" w:pos="-567"/>
        </w:tabs>
        <w:spacing w:before="120" w:after="120" w:line="360" w:lineRule="auto"/>
        <w:ind w:left="-142" w:right="142" w:firstLine="0"/>
        <w:rPr>
          <w:rFonts w:ascii="Arial" w:hAnsi="Arial" w:cs="Arial"/>
        </w:rPr>
      </w:pPr>
      <w:r w:rsidRPr="004C31E7">
        <w:rPr>
          <w:rFonts w:ascii="Arial" w:hAnsi="Arial" w:cs="Arial"/>
        </w:rPr>
        <w:t xml:space="preserve">Nos casos em que se justifique a rescisão contratual </w:t>
      </w:r>
      <w:r w:rsidR="00071E1D" w:rsidRPr="004C31E7">
        <w:rPr>
          <w:rFonts w:ascii="Arial" w:hAnsi="Arial" w:cs="Arial"/>
        </w:rPr>
        <w:t xml:space="preserve">o </w:t>
      </w:r>
      <w:r w:rsidRPr="004C31E7">
        <w:rPr>
          <w:rFonts w:ascii="Arial" w:hAnsi="Arial" w:cs="Arial"/>
        </w:rPr>
        <w:t>fornecedor registrad</w:t>
      </w:r>
      <w:r w:rsidR="00071E1D" w:rsidRPr="004C31E7">
        <w:rPr>
          <w:rFonts w:ascii="Arial" w:hAnsi="Arial" w:cs="Arial"/>
        </w:rPr>
        <w:t>o</w:t>
      </w:r>
      <w:r w:rsidRPr="004C31E7">
        <w:rPr>
          <w:rFonts w:ascii="Arial" w:hAnsi="Arial" w:cs="Arial"/>
        </w:rPr>
        <w:t xml:space="preserve"> ficará sujeit</w:t>
      </w:r>
      <w:r w:rsidR="004C31E7" w:rsidRPr="004C31E7">
        <w:rPr>
          <w:rFonts w:ascii="Arial" w:hAnsi="Arial" w:cs="Arial"/>
        </w:rPr>
        <w:t xml:space="preserve">o </w:t>
      </w:r>
      <w:r w:rsidRPr="004C31E7">
        <w:rPr>
          <w:rFonts w:ascii="Arial" w:hAnsi="Arial" w:cs="Arial"/>
        </w:rPr>
        <w:t>às penalidades previstas</w:t>
      </w:r>
      <w:r w:rsidR="007F0CC7" w:rsidRPr="004C31E7">
        <w:rPr>
          <w:rFonts w:ascii="Arial" w:hAnsi="Arial" w:cs="Arial"/>
        </w:rPr>
        <w:t xml:space="preserve"> no item </w:t>
      </w:r>
      <w:r w:rsidR="00FA3C93">
        <w:rPr>
          <w:rFonts w:ascii="Arial" w:hAnsi="Arial" w:cs="Arial"/>
        </w:rPr>
        <w:t>19</w:t>
      </w:r>
      <w:r w:rsidR="00A41249" w:rsidRPr="004C31E7">
        <w:rPr>
          <w:rFonts w:ascii="Arial" w:hAnsi="Arial" w:cs="Arial"/>
        </w:rPr>
        <w:t xml:space="preserve"> d</w:t>
      </w:r>
      <w:r w:rsidRPr="004C31E7">
        <w:rPr>
          <w:rFonts w:ascii="Arial" w:hAnsi="Arial" w:cs="Arial"/>
        </w:rPr>
        <w:t>este</w:t>
      </w:r>
      <w:r w:rsidR="004C31E7" w:rsidRPr="004C31E7">
        <w:rPr>
          <w:rFonts w:ascii="Arial" w:hAnsi="Arial" w:cs="Arial"/>
        </w:rPr>
        <w:t xml:space="preserve"> </w:t>
      </w:r>
      <w:r w:rsidRPr="004C31E7">
        <w:rPr>
          <w:rFonts w:ascii="Arial" w:hAnsi="Arial" w:cs="Arial"/>
        </w:rPr>
        <w:t>Termo de Referência</w:t>
      </w:r>
      <w:r w:rsidR="002E2372" w:rsidRPr="004C31E7">
        <w:rPr>
          <w:rFonts w:ascii="Arial" w:hAnsi="Arial" w:cs="Arial"/>
        </w:rPr>
        <w:t>.</w:t>
      </w:r>
    </w:p>
    <w:p w:rsidR="00FA3C93" w:rsidRPr="004C31E7" w:rsidRDefault="00FA3C93" w:rsidP="00FA3C93">
      <w:pPr>
        <w:pStyle w:val="PargrafodaLista"/>
        <w:tabs>
          <w:tab w:val="left" w:pos="-567"/>
        </w:tabs>
        <w:spacing w:before="120" w:after="120" w:line="360" w:lineRule="auto"/>
        <w:ind w:left="-142" w:right="142"/>
        <w:rPr>
          <w:rFonts w:ascii="Arial" w:hAnsi="Arial" w:cs="Arial"/>
        </w:rPr>
      </w:pPr>
      <w:r>
        <w:rPr>
          <w:rFonts w:ascii="Arial" w:hAnsi="Arial" w:cs="Arial"/>
        </w:rPr>
        <w:t xml:space="preserve"> </w:t>
      </w:r>
    </w:p>
    <w:p w:rsidR="002A0960" w:rsidRPr="00071E1D" w:rsidRDefault="00F20DCA" w:rsidP="00F073AD">
      <w:pPr>
        <w:pStyle w:val="Ttulo11"/>
        <w:numPr>
          <w:ilvl w:val="0"/>
          <w:numId w:val="2"/>
        </w:numPr>
        <w:tabs>
          <w:tab w:val="left" w:pos="-567"/>
        </w:tabs>
        <w:spacing w:before="120" w:after="120" w:line="360" w:lineRule="auto"/>
        <w:ind w:left="-142" w:right="142" w:firstLine="0"/>
        <w:jc w:val="both"/>
        <w:rPr>
          <w:rFonts w:ascii="Arial" w:hAnsi="Arial" w:cs="Arial"/>
          <w:b w:val="0"/>
          <w:sz w:val="22"/>
          <w:szCs w:val="22"/>
        </w:rPr>
      </w:pPr>
      <w:r w:rsidRPr="00071E1D">
        <w:rPr>
          <w:rFonts w:ascii="Arial" w:hAnsi="Arial" w:cs="Arial"/>
          <w:sz w:val="22"/>
          <w:szCs w:val="22"/>
        </w:rPr>
        <w:t>DOS RECURSOS ORÇAMENTÁRIOS</w:t>
      </w:r>
    </w:p>
    <w:p w:rsidR="002A0960" w:rsidRPr="00071E1D" w:rsidRDefault="00071E1D" w:rsidP="00F073AD">
      <w:pPr>
        <w:pStyle w:val="Ttulo11"/>
        <w:numPr>
          <w:ilvl w:val="1"/>
          <w:numId w:val="2"/>
        </w:numPr>
        <w:tabs>
          <w:tab w:val="left" w:pos="-567"/>
        </w:tabs>
        <w:spacing w:before="120" w:after="120" w:line="360" w:lineRule="auto"/>
        <w:ind w:left="-142" w:right="142" w:firstLine="0"/>
        <w:jc w:val="both"/>
        <w:rPr>
          <w:rFonts w:ascii="Arial" w:hAnsi="Arial" w:cs="Arial"/>
          <w:sz w:val="22"/>
          <w:szCs w:val="22"/>
        </w:rPr>
      </w:pPr>
      <w:r w:rsidRPr="00071E1D">
        <w:rPr>
          <w:rFonts w:ascii="Arial" w:hAnsi="Arial" w:cs="Arial"/>
          <w:b w:val="0"/>
          <w:bCs w:val="0"/>
          <w:sz w:val="22"/>
          <w:szCs w:val="22"/>
          <w:lang w:val="pt-BR"/>
        </w:rPr>
        <w:t>As despesas decorrentes</w:t>
      </w:r>
      <w:r w:rsidRPr="00F96EFC">
        <w:rPr>
          <w:rFonts w:ascii="Arial" w:hAnsi="Arial" w:cs="Arial"/>
          <w:b w:val="0"/>
          <w:bCs w:val="0"/>
          <w:color w:val="000000" w:themeColor="text1"/>
          <w:sz w:val="22"/>
          <w:szCs w:val="22"/>
          <w:lang w:val="pt-BR"/>
        </w:rPr>
        <w:t xml:space="preserve"> </w:t>
      </w:r>
      <w:r w:rsidR="004C31E7" w:rsidRPr="00F96EFC">
        <w:rPr>
          <w:rFonts w:ascii="Arial" w:hAnsi="Arial" w:cs="Arial"/>
          <w:b w:val="0"/>
          <w:bCs w:val="0"/>
          <w:color w:val="000000" w:themeColor="text1"/>
          <w:sz w:val="22"/>
          <w:szCs w:val="22"/>
          <w:lang w:val="pt-BR"/>
        </w:rPr>
        <w:t xml:space="preserve">da </w:t>
      </w:r>
      <w:r w:rsidRPr="00071E1D">
        <w:rPr>
          <w:rFonts w:ascii="Arial" w:hAnsi="Arial" w:cs="Arial"/>
          <w:b w:val="0"/>
          <w:bCs w:val="0"/>
          <w:sz w:val="22"/>
          <w:szCs w:val="22"/>
          <w:lang w:val="pt-BR"/>
        </w:rPr>
        <w:t>contratação estão programadas em dotação orçamentária própria, prevista no orçamento do Município para o exercício de 2022 na classificação abaixo</w:t>
      </w:r>
      <w:r>
        <w:rPr>
          <w:rFonts w:ascii="Arial" w:hAnsi="Arial" w:cs="Arial"/>
          <w:b w:val="0"/>
          <w:bCs w:val="0"/>
          <w:sz w:val="22"/>
          <w:szCs w:val="22"/>
        </w:rPr>
        <w:t>:</w:t>
      </w:r>
    </w:p>
    <w:p w:rsidR="00071E1D" w:rsidRPr="00071E1D" w:rsidRDefault="00071E1D" w:rsidP="00F073AD">
      <w:pPr>
        <w:pStyle w:val="Ttulo11"/>
        <w:tabs>
          <w:tab w:val="left" w:pos="-567"/>
        </w:tabs>
        <w:spacing w:before="120" w:after="120" w:line="360" w:lineRule="auto"/>
        <w:ind w:left="-142" w:right="142" w:firstLine="0"/>
        <w:jc w:val="both"/>
        <w:rPr>
          <w:rFonts w:ascii="Arial" w:hAnsi="Arial" w:cs="Arial"/>
          <w:sz w:val="22"/>
          <w:szCs w:val="22"/>
        </w:rPr>
      </w:pPr>
      <w:r w:rsidRPr="00071E1D">
        <w:rPr>
          <w:rFonts w:ascii="Arial" w:hAnsi="Arial" w:cs="Arial"/>
          <w:sz w:val="22"/>
          <w:szCs w:val="22"/>
        </w:rPr>
        <w:t xml:space="preserve">Órgão: </w:t>
      </w:r>
      <w:r w:rsidRPr="00071E1D">
        <w:rPr>
          <w:rFonts w:ascii="Arial" w:hAnsi="Arial" w:cs="Arial"/>
          <w:b w:val="0"/>
          <w:sz w:val="22"/>
          <w:szCs w:val="22"/>
        </w:rPr>
        <w:t>09-Secretaria Municipal de Educação</w:t>
      </w:r>
    </w:p>
    <w:p w:rsidR="00071E1D" w:rsidRDefault="00071E1D" w:rsidP="00F073AD">
      <w:pPr>
        <w:pStyle w:val="Ttulo11"/>
        <w:tabs>
          <w:tab w:val="left" w:pos="-567"/>
        </w:tabs>
        <w:spacing w:before="120" w:after="120" w:line="360" w:lineRule="auto"/>
        <w:ind w:left="-142" w:right="142" w:firstLine="0"/>
        <w:jc w:val="both"/>
        <w:rPr>
          <w:rFonts w:ascii="Arial" w:hAnsi="Arial" w:cs="Arial"/>
          <w:b w:val="0"/>
          <w:sz w:val="22"/>
          <w:szCs w:val="22"/>
        </w:rPr>
      </w:pPr>
      <w:r w:rsidRPr="00071E1D">
        <w:rPr>
          <w:rFonts w:ascii="Arial" w:hAnsi="Arial" w:cs="Arial"/>
          <w:sz w:val="22"/>
          <w:szCs w:val="22"/>
        </w:rPr>
        <w:t xml:space="preserve">Unidade: </w:t>
      </w:r>
      <w:r w:rsidR="00FA3C93">
        <w:rPr>
          <w:rFonts w:ascii="Arial" w:hAnsi="Arial" w:cs="Arial"/>
          <w:b w:val="0"/>
          <w:sz w:val="22"/>
          <w:szCs w:val="22"/>
        </w:rPr>
        <w:t>002.001</w:t>
      </w:r>
    </w:p>
    <w:p w:rsidR="00E46079" w:rsidRPr="00071E1D" w:rsidRDefault="00E46079" w:rsidP="00F073AD">
      <w:pPr>
        <w:pStyle w:val="Ttulo11"/>
        <w:tabs>
          <w:tab w:val="left" w:pos="-567"/>
        </w:tabs>
        <w:spacing w:before="120" w:after="120" w:line="360" w:lineRule="auto"/>
        <w:ind w:left="-142" w:right="142" w:firstLine="0"/>
        <w:jc w:val="both"/>
        <w:rPr>
          <w:rFonts w:ascii="Arial" w:hAnsi="Arial" w:cs="Arial"/>
          <w:sz w:val="22"/>
          <w:szCs w:val="22"/>
        </w:rPr>
      </w:pPr>
      <w:r>
        <w:rPr>
          <w:rFonts w:ascii="Arial" w:hAnsi="Arial" w:cs="Arial"/>
          <w:sz w:val="22"/>
          <w:szCs w:val="22"/>
        </w:rPr>
        <w:t xml:space="preserve">Fonte: </w:t>
      </w:r>
      <w:r w:rsidR="004D7638">
        <w:rPr>
          <w:rFonts w:ascii="Arial" w:hAnsi="Arial" w:cs="Arial"/>
          <w:b w:val="0"/>
          <w:sz w:val="22"/>
          <w:szCs w:val="22"/>
        </w:rPr>
        <w:t>10/11/42</w:t>
      </w:r>
    </w:p>
    <w:p w:rsidR="00071E1D" w:rsidRPr="00071E1D" w:rsidRDefault="00071E1D" w:rsidP="00F073AD">
      <w:pPr>
        <w:pStyle w:val="Ttulo11"/>
        <w:tabs>
          <w:tab w:val="left" w:pos="-567"/>
        </w:tabs>
        <w:spacing w:before="120" w:after="120" w:line="360" w:lineRule="auto"/>
        <w:ind w:left="-142" w:right="142" w:firstLine="0"/>
        <w:jc w:val="both"/>
        <w:rPr>
          <w:rFonts w:ascii="Arial" w:hAnsi="Arial" w:cs="Arial"/>
          <w:sz w:val="22"/>
          <w:szCs w:val="22"/>
        </w:rPr>
      </w:pPr>
      <w:r w:rsidRPr="00071E1D">
        <w:rPr>
          <w:rFonts w:ascii="Arial" w:hAnsi="Arial" w:cs="Arial"/>
          <w:sz w:val="22"/>
          <w:szCs w:val="22"/>
        </w:rPr>
        <w:t xml:space="preserve">Programa de Trabalho: </w:t>
      </w:r>
      <w:r w:rsidR="00E46079">
        <w:rPr>
          <w:rFonts w:ascii="Arial" w:hAnsi="Arial" w:cs="Arial"/>
          <w:b w:val="0"/>
          <w:sz w:val="22"/>
          <w:szCs w:val="22"/>
        </w:rPr>
        <w:t>12.31.009.2.108</w:t>
      </w:r>
      <w:r w:rsidRPr="00071E1D">
        <w:rPr>
          <w:rFonts w:ascii="Arial" w:hAnsi="Arial" w:cs="Arial"/>
          <w:b w:val="0"/>
          <w:sz w:val="22"/>
          <w:szCs w:val="22"/>
        </w:rPr>
        <w:t xml:space="preserve"> e </w:t>
      </w:r>
      <w:r w:rsidR="00E46079">
        <w:rPr>
          <w:rFonts w:ascii="Arial" w:hAnsi="Arial" w:cs="Arial"/>
          <w:b w:val="0"/>
          <w:sz w:val="22"/>
          <w:szCs w:val="22"/>
        </w:rPr>
        <w:t>12.361.0009.2.293</w:t>
      </w:r>
    </w:p>
    <w:p w:rsidR="00071E1D" w:rsidRDefault="00071E1D" w:rsidP="00F073AD">
      <w:pPr>
        <w:pStyle w:val="Ttulo11"/>
        <w:tabs>
          <w:tab w:val="left" w:pos="-567"/>
        </w:tabs>
        <w:spacing w:before="120" w:after="120" w:line="360" w:lineRule="auto"/>
        <w:ind w:left="-142" w:right="142" w:firstLine="0"/>
        <w:jc w:val="both"/>
        <w:rPr>
          <w:rFonts w:ascii="Arial" w:hAnsi="Arial" w:cs="Arial"/>
          <w:b w:val="0"/>
          <w:sz w:val="22"/>
          <w:szCs w:val="22"/>
        </w:rPr>
      </w:pPr>
      <w:r>
        <w:rPr>
          <w:rFonts w:ascii="Arial" w:hAnsi="Arial" w:cs="Arial"/>
          <w:sz w:val="22"/>
          <w:szCs w:val="22"/>
        </w:rPr>
        <w:t xml:space="preserve">Natureza de despesa: </w:t>
      </w:r>
      <w:r w:rsidRPr="00071E1D">
        <w:rPr>
          <w:rFonts w:ascii="Arial" w:hAnsi="Arial" w:cs="Arial"/>
          <w:b w:val="0"/>
          <w:sz w:val="22"/>
          <w:szCs w:val="22"/>
        </w:rPr>
        <w:t>3.3.90.3</w:t>
      </w:r>
      <w:r w:rsidR="00E46079">
        <w:rPr>
          <w:rFonts w:ascii="Arial" w:hAnsi="Arial" w:cs="Arial"/>
          <w:b w:val="0"/>
          <w:sz w:val="22"/>
          <w:szCs w:val="22"/>
        </w:rPr>
        <w:t xml:space="preserve">0.00.00 e 44.90.52.00.00 </w:t>
      </w:r>
    </w:p>
    <w:p w:rsidR="00E46079" w:rsidRPr="00071E1D" w:rsidRDefault="00E46079" w:rsidP="00F073AD">
      <w:pPr>
        <w:pStyle w:val="Ttulo11"/>
        <w:tabs>
          <w:tab w:val="left" w:pos="-567"/>
        </w:tabs>
        <w:spacing w:before="120" w:after="120" w:line="360" w:lineRule="auto"/>
        <w:ind w:left="-142" w:right="142" w:firstLine="0"/>
        <w:jc w:val="both"/>
        <w:rPr>
          <w:rFonts w:ascii="Arial" w:hAnsi="Arial" w:cs="Arial"/>
          <w:sz w:val="22"/>
          <w:szCs w:val="22"/>
        </w:rPr>
      </w:pPr>
    </w:p>
    <w:p w:rsidR="002A0960" w:rsidRPr="00071E1D" w:rsidRDefault="00F20DCA" w:rsidP="00F073AD">
      <w:pPr>
        <w:pStyle w:val="PargrafodaLista"/>
        <w:widowControl/>
        <w:numPr>
          <w:ilvl w:val="0"/>
          <w:numId w:val="2"/>
        </w:numPr>
        <w:spacing w:before="120" w:after="120" w:line="360" w:lineRule="auto"/>
        <w:ind w:left="-142" w:right="142" w:firstLine="0"/>
        <w:rPr>
          <w:rFonts w:ascii="Arial" w:hAnsi="Arial" w:cs="Arial"/>
        </w:rPr>
      </w:pPr>
      <w:r w:rsidRPr="00071E1D">
        <w:rPr>
          <w:rFonts w:ascii="Arial" w:eastAsiaTheme="minorHAnsi" w:hAnsi="Arial" w:cs="Arial"/>
          <w:b/>
          <w:lang w:val="pt-BR"/>
        </w:rPr>
        <w:t>DAS DISPOSIÇÕES GERAIS</w:t>
      </w:r>
    </w:p>
    <w:p w:rsidR="00A4590A" w:rsidRPr="00071E1D" w:rsidRDefault="00071E1D" w:rsidP="00F073AD">
      <w:pPr>
        <w:pStyle w:val="PargrafodaLista"/>
        <w:widowControl/>
        <w:numPr>
          <w:ilvl w:val="1"/>
          <w:numId w:val="2"/>
        </w:numPr>
        <w:spacing w:before="120" w:after="120" w:line="360" w:lineRule="auto"/>
        <w:ind w:left="-142" w:right="142" w:firstLine="0"/>
        <w:rPr>
          <w:rFonts w:ascii="Arial" w:hAnsi="Arial" w:cs="Arial"/>
        </w:rPr>
      </w:pPr>
      <w:r w:rsidRPr="00071E1D">
        <w:rPr>
          <w:rFonts w:ascii="Arial" w:hAnsi="Arial" w:cs="Arial"/>
          <w:lang w:val="pt-BR"/>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r w:rsidR="00A4590A" w:rsidRPr="00071E1D">
        <w:rPr>
          <w:rFonts w:ascii="Arial" w:hAnsi="Arial" w:cs="Arial"/>
        </w:rPr>
        <w:t>.</w:t>
      </w:r>
    </w:p>
    <w:p w:rsidR="00A4590A" w:rsidRPr="00071E1D" w:rsidRDefault="00071E1D" w:rsidP="00F073AD">
      <w:pPr>
        <w:pStyle w:val="PargrafodaLista"/>
        <w:widowControl/>
        <w:numPr>
          <w:ilvl w:val="1"/>
          <w:numId w:val="2"/>
        </w:numPr>
        <w:spacing w:before="120" w:after="120" w:line="360" w:lineRule="auto"/>
        <w:ind w:left="-142" w:right="142" w:firstLine="0"/>
        <w:rPr>
          <w:rFonts w:ascii="Arial" w:hAnsi="Arial" w:cs="Arial"/>
        </w:rPr>
      </w:pPr>
      <w:r w:rsidRPr="00071E1D">
        <w:rPr>
          <w:rFonts w:ascii="Arial" w:hAnsi="Arial" w:cs="Arial"/>
          <w:lang w:val="pt-BR"/>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2A0960" w:rsidRPr="00071E1D" w:rsidRDefault="00071E1D" w:rsidP="00F073AD">
      <w:pPr>
        <w:pStyle w:val="PargrafodaLista"/>
        <w:widowControl/>
        <w:numPr>
          <w:ilvl w:val="1"/>
          <w:numId w:val="2"/>
        </w:numPr>
        <w:spacing w:before="120" w:after="120" w:line="360" w:lineRule="auto"/>
        <w:ind w:left="-142" w:right="142" w:firstLine="0"/>
        <w:rPr>
          <w:rFonts w:ascii="Arial" w:hAnsi="Arial" w:cs="Arial"/>
        </w:rPr>
      </w:pPr>
      <w:r w:rsidRPr="00071E1D">
        <w:rPr>
          <w:rFonts w:ascii="Arial" w:eastAsiaTheme="minorHAnsi" w:hAnsi="Arial" w:cs="Arial"/>
          <w:lang w:val="pt-BR"/>
        </w:rPr>
        <w:t>O presente Termo de Referência (TR) segue devidamente aprovado pela autoridade competente (ordenador de despesas), nos termos da Resolução Conjunta CGM/PGM/SMGOV/SEMPLA de 12 de abril de 2021</w:t>
      </w:r>
      <w:r w:rsidR="00F20DCA" w:rsidRPr="00071E1D">
        <w:rPr>
          <w:rFonts w:ascii="Arial" w:eastAsiaTheme="minorHAnsi" w:hAnsi="Arial" w:cs="Arial"/>
          <w:lang w:val="pt-BR"/>
        </w:rPr>
        <w:t>.</w:t>
      </w:r>
    </w:p>
    <w:p w:rsidR="002A0960" w:rsidRPr="00B11971" w:rsidRDefault="002A0960" w:rsidP="00F073AD">
      <w:pPr>
        <w:spacing w:before="120" w:after="120" w:line="360" w:lineRule="auto"/>
        <w:ind w:left="-142" w:right="142"/>
        <w:jc w:val="center"/>
        <w:rPr>
          <w:rFonts w:ascii="Arial" w:hAnsi="Arial" w:cs="Arial"/>
        </w:rPr>
      </w:pPr>
    </w:p>
    <w:p w:rsidR="002A0960" w:rsidRPr="00B11971" w:rsidRDefault="00A4590A" w:rsidP="000A3D79">
      <w:pPr>
        <w:spacing w:before="120" w:after="120" w:line="360" w:lineRule="auto"/>
        <w:ind w:left="-142" w:right="142"/>
        <w:jc w:val="center"/>
        <w:rPr>
          <w:rFonts w:ascii="Arial" w:hAnsi="Arial" w:cs="Arial"/>
        </w:rPr>
      </w:pPr>
      <w:r w:rsidRPr="00B11971">
        <w:rPr>
          <w:rFonts w:ascii="Arial" w:hAnsi="Arial" w:cs="Arial"/>
        </w:rPr>
        <w:t xml:space="preserve">Itaboraí, </w:t>
      </w:r>
      <w:r w:rsidR="00120DD2" w:rsidRPr="00B11971">
        <w:rPr>
          <w:rFonts w:ascii="Arial" w:hAnsi="Arial" w:cs="Arial"/>
        </w:rPr>
        <w:t>___</w:t>
      </w:r>
      <w:r w:rsidR="00F20DCA" w:rsidRPr="00B11971">
        <w:rPr>
          <w:rFonts w:ascii="Arial" w:hAnsi="Arial" w:cs="Arial"/>
        </w:rPr>
        <w:t xml:space="preserve"> de </w:t>
      </w:r>
      <w:r w:rsidR="00120DD2" w:rsidRPr="00B11971">
        <w:rPr>
          <w:rFonts w:ascii="Arial" w:hAnsi="Arial" w:cs="Arial"/>
        </w:rPr>
        <w:t>____________</w:t>
      </w:r>
      <w:r w:rsidR="00F20DCA" w:rsidRPr="00B11971">
        <w:rPr>
          <w:rFonts w:ascii="Arial" w:hAnsi="Arial" w:cs="Arial"/>
        </w:rPr>
        <w:t xml:space="preserve"> de 20</w:t>
      </w:r>
      <w:r w:rsidR="00D65887" w:rsidRPr="00B11971">
        <w:rPr>
          <w:rFonts w:ascii="Arial" w:hAnsi="Arial" w:cs="Arial"/>
        </w:rPr>
        <w:t>22</w:t>
      </w:r>
      <w:r w:rsidR="00F20DCA" w:rsidRPr="00B11971">
        <w:rPr>
          <w:rFonts w:ascii="Arial" w:hAnsi="Arial" w:cs="Arial"/>
        </w:rPr>
        <w:t>.</w:t>
      </w:r>
    </w:p>
    <w:p w:rsidR="009A3CD7" w:rsidRPr="00B11971" w:rsidRDefault="009A3CD7" w:rsidP="00F073AD">
      <w:pPr>
        <w:spacing w:before="120" w:after="120" w:line="360" w:lineRule="auto"/>
        <w:ind w:left="-142" w:right="142"/>
        <w:jc w:val="center"/>
        <w:rPr>
          <w:rFonts w:ascii="Arial" w:hAnsi="Arial" w:cs="Arial"/>
        </w:rPr>
      </w:pPr>
    </w:p>
    <w:p w:rsidR="009A3CD7" w:rsidRPr="00B11971" w:rsidRDefault="009A3CD7" w:rsidP="00F073AD">
      <w:pPr>
        <w:spacing w:before="120" w:after="120" w:line="360" w:lineRule="auto"/>
        <w:ind w:left="-142" w:right="142"/>
        <w:jc w:val="right"/>
        <w:rPr>
          <w:rFonts w:ascii="Arial" w:hAnsi="Arial" w:cs="Arial"/>
        </w:rPr>
      </w:pPr>
    </w:p>
    <w:p w:rsidR="002A0960" w:rsidRPr="00B11971" w:rsidRDefault="0065578A" w:rsidP="00F073AD">
      <w:pPr>
        <w:spacing w:before="120" w:after="120" w:line="360" w:lineRule="auto"/>
        <w:ind w:left="-142" w:right="142"/>
        <w:rPr>
          <w:rFonts w:ascii="Arial" w:hAnsi="Arial" w:cs="Arial"/>
        </w:rPr>
      </w:pPr>
      <w:r w:rsidRPr="00B11971">
        <w:rPr>
          <w:rFonts w:ascii="Arial" w:hAnsi="Arial" w:cs="Arial"/>
        </w:rPr>
        <w:t xml:space="preserve">Elaborado em ____/____/___   </w:t>
      </w:r>
      <w:r w:rsidR="00120DD2" w:rsidRPr="00B11971">
        <w:rPr>
          <w:rFonts w:ascii="Arial" w:hAnsi="Arial" w:cs="Arial"/>
        </w:rPr>
        <w:t xml:space="preserve">                                </w:t>
      </w:r>
      <w:r w:rsidR="002C7903">
        <w:rPr>
          <w:rFonts w:ascii="Arial" w:hAnsi="Arial" w:cs="Arial"/>
        </w:rPr>
        <w:t xml:space="preserve">              </w:t>
      </w:r>
      <w:r w:rsidR="00120DD2" w:rsidRPr="00B11971">
        <w:rPr>
          <w:rFonts w:ascii="Arial" w:hAnsi="Arial" w:cs="Arial"/>
        </w:rPr>
        <w:t xml:space="preserve">  </w:t>
      </w:r>
      <w:r w:rsidR="00F20DCA" w:rsidRPr="00B11971">
        <w:rPr>
          <w:rFonts w:ascii="Arial" w:hAnsi="Arial" w:cs="Arial"/>
        </w:rPr>
        <w:t>Aprovado em ____/____/____</w:t>
      </w:r>
    </w:p>
    <w:p w:rsidR="004D4E08" w:rsidRPr="00B11971" w:rsidRDefault="004D4E08" w:rsidP="00F073AD">
      <w:pPr>
        <w:spacing w:before="120" w:after="120" w:line="360" w:lineRule="auto"/>
        <w:ind w:left="-142" w:right="142"/>
        <w:rPr>
          <w:rFonts w:ascii="Arial" w:hAnsi="Arial" w:cs="Arial"/>
        </w:rPr>
      </w:pPr>
    </w:p>
    <w:p w:rsidR="002A0960" w:rsidRPr="00B11971" w:rsidRDefault="00F20DCA" w:rsidP="00F073AD">
      <w:pPr>
        <w:spacing w:before="120" w:after="120" w:line="360" w:lineRule="auto"/>
        <w:ind w:left="-142" w:right="142"/>
        <w:rPr>
          <w:rFonts w:ascii="Arial" w:hAnsi="Arial" w:cs="Arial"/>
        </w:rPr>
      </w:pPr>
      <w:r w:rsidRPr="00B11971">
        <w:rPr>
          <w:rFonts w:ascii="Arial" w:hAnsi="Arial" w:cs="Arial"/>
        </w:rPr>
        <w:t xml:space="preserve">_________________________      </w:t>
      </w:r>
      <w:r w:rsidR="00120DD2" w:rsidRPr="00B11971">
        <w:rPr>
          <w:rFonts w:ascii="Arial" w:hAnsi="Arial" w:cs="Arial"/>
        </w:rPr>
        <w:t xml:space="preserve">                           </w:t>
      </w:r>
      <w:r w:rsidR="002C7903">
        <w:rPr>
          <w:rFonts w:ascii="Arial" w:hAnsi="Arial" w:cs="Arial"/>
        </w:rPr>
        <w:t xml:space="preserve">              </w:t>
      </w:r>
      <w:r w:rsidR="00120DD2" w:rsidRPr="00B11971">
        <w:rPr>
          <w:rFonts w:ascii="Arial" w:hAnsi="Arial" w:cs="Arial"/>
        </w:rPr>
        <w:t xml:space="preserve"> </w:t>
      </w:r>
      <w:r w:rsidRPr="00B11971">
        <w:rPr>
          <w:rFonts w:ascii="Arial" w:hAnsi="Arial" w:cs="Arial"/>
        </w:rPr>
        <w:t xml:space="preserve"> _________________________</w:t>
      </w:r>
    </w:p>
    <w:p w:rsidR="00070228" w:rsidRPr="00B11971" w:rsidRDefault="002C7903">
      <w:pPr>
        <w:spacing w:before="120" w:after="120" w:line="360" w:lineRule="auto"/>
        <w:ind w:left="-142" w:right="142"/>
        <w:rPr>
          <w:rFonts w:ascii="Arial" w:hAnsi="Arial" w:cs="Arial"/>
        </w:rPr>
      </w:pPr>
      <w:r>
        <w:rPr>
          <w:rFonts w:ascii="Arial" w:hAnsi="Arial" w:cs="Arial"/>
        </w:rPr>
        <w:t xml:space="preserve">   </w:t>
      </w:r>
      <w:r w:rsidR="00F20DCA" w:rsidRPr="00B11971">
        <w:rPr>
          <w:rFonts w:ascii="Arial" w:hAnsi="Arial" w:cs="Arial"/>
        </w:rPr>
        <w:t xml:space="preserve">Técnico de Planejamento     </w:t>
      </w:r>
      <w:r w:rsidR="00120DD2" w:rsidRPr="00B11971">
        <w:rPr>
          <w:rFonts w:ascii="Arial" w:hAnsi="Arial" w:cs="Arial"/>
        </w:rPr>
        <w:t xml:space="preserve">                                          </w:t>
      </w:r>
      <w:r>
        <w:rPr>
          <w:rFonts w:ascii="Arial" w:hAnsi="Arial" w:cs="Arial"/>
        </w:rPr>
        <w:t xml:space="preserve">            </w:t>
      </w:r>
      <w:r w:rsidR="00120DD2" w:rsidRPr="00B11971">
        <w:rPr>
          <w:rFonts w:ascii="Arial" w:hAnsi="Arial" w:cs="Arial"/>
        </w:rPr>
        <w:t xml:space="preserve">   </w:t>
      </w:r>
      <w:r w:rsidR="00F20DCA" w:rsidRPr="00B11971">
        <w:rPr>
          <w:rFonts w:ascii="Arial" w:hAnsi="Arial" w:cs="Arial"/>
        </w:rPr>
        <w:t>Ordenador de D</w:t>
      </w:r>
      <w:r w:rsidR="00F06795" w:rsidRPr="00B11971">
        <w:rPr>
          <w:rFonts w:ascii="Arial" w:hAnsi="Arial" w:cs="Arial"/>
        </w:rPr>
        <w:t>e</w:t>
      </w:r>
      <w:r w:rsidR="00F20DCA" w:rsidRPr="00B11971">
        <w:rPr>
          <w:rFonts w:ascii="Arial" w:hAnsi="Arial" w:cs="Arial"/>
        </w:rPr>
        <w:t>spesa</w:t>
      </w:r>
      <w:r w:rsidR="003929D8">
        <w:rPr>
          <w:rFonts w:ascii="Arial" w:hAnsi="Arial" w:cs="Arial"/>
        </w:rPr>
        <w:t>s</w:t>
      </w:r>
    </w:p>
    <w:sectPr w:rsidR="00070228" w:rsidRPr="00B11971" w:rsidSect="004D66CD">
      <w:headerReference w:type="even" r:id="rId10"/>
      <w:headerReference w:type="default" r:id="rId11"/>
      <w:footerReference w:type="even" r:id="rId12"/>
      <w:footerReference w:type="default" r:id="rId13"/>
      <w:headerReference w:type="first" r:id="rId14"/>
      <w:footerReference w:type="first" r:id="rId15"/>
      <w:pgSz w:w="11906" w:h="16838"/>
      <w:pgMar w:top="0" w:right="849" w:bottom="1418" w:left="1276" w:header="272" w:footer="284"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92A" w:rsidRDefault="007A092A">
      <w:r>
        <w:separator/>
      </w:r>
    </w:p>
  </w:endnote>
  <w:endnote w:type="continuationSeparator" w:id="0">
    <w:p w:rsidR="007A092A" w:rsidRDefault="007A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7F" w:rsidRDefault="0037187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2A" w:rsidRDefault="007A092A">
    <w:pPr>
      <w:pStyle w:val="Corpodetexto"/>
      <w:spacing w:before="0" w:line="0" w:lineRule="atLeast"/>
      <w:ind w:left="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7F" w:rsidRDefault="0037187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92A" w:rsidRDefault="007A092A">
      <w:r>
        <w:separator/>
      </w:r>
    </w:p>
  </w:footnote>
  <w:footnote w:type="continuationSeparator" w:id="0">
    <w:p w:rsidR="007A092A" w:rsidRDefault="007A0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7F" w:rsidRDefault="0037187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2A" w:rsidRDefault="007A092A">
    <w:pPr>
      <w:pStyle w:val="Corpodetexto"/>
      <w:spacing w:before="0" w:line="0" w:lineRule="atLeast"/>
      <w:ind w:left="0"/>
      <w:jc w:val="left"/>
    </w:pPr>
    <w:r>
      <w:rPr>
        <w:noProof/>
        <w:lang w:val="pt-BR" w:eastAsia="pt-BR"/>
      </w:rPr>
      <mc:AlternateContent>
        <mc:Choice Requires="wps">
          <w:drawing>
            <wp:anchor distT="0" distB="0" distL="114300" distR="114300" simplePos="0" relativeHeight="14" behindDoc="0" locked="0" layoutInCell="0" allowOverlap="1" wp14:anchorId="4B9479E1" wp14:editId="1A149BB6">
              <wp:simplePos x="0" y="0"/>
              <wp:positionH relativeFrom="column">
                <wp:posOffset>4561840</wp:posOffset>
              </wp:positionH>
              <wp:positionV relativeFrom="paragraph">
                <wp:posOffset>132080</wp:posOffset>
              </wp:positionV>
              <wp:extent cx="1819275" cy="561975"/>
              <wp:effectExtent l="0" t="0" r="28575" b="2857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561975"/>
                      </a:xfrm>
                      <a:prstGeom prst="rect">
                        <a:avLst/>
                      </a:prstGeom>
                      <a:solidFill>
                        <a:srgbClr val="FFFFFF"/>
                      </a:solidFill>
                      <a:ln w="635">
                        <a:solidFill>
                          <a:srgbClr val="000000"/>
                        </a:solidFill>
                      </a:ln>
                    </wps:spPr>
                    <wps:txbx>
                      <w:txbxContent>
                        <w:p w:rsidR="007A092A" w:rsidRDefault="007A092A">
                          <w:pPr>
                            <w:pStyle w:val="Contedodoquadro"/>
                            <w:spacing w:line="360" w:lineRule="auto"/>
                            <w:rPr>
                              <w:sz w:val="16"/>
                              <w:szCs w:val="16"/>
                            </w:rPr>
                          </w:pPr>
                          <w:r>
                            <w:rPr>
                              <w:sz w:val="16"/>
                              <w:szCs w:val="16"/>
                            </w:rPr>
                            <w:t>PMI/RJ</w:t>
                          </w:r>
                        </w:p>
                        <w:p w:rsidR="007A092A" w:rsidRDefault="007A092A">
                          <w:pPr>
                            <w:pStyle w:val="Contedodoquadro"/>
                            <w:spacing w:line="360" w:lineRule="auto"/>
                            <w:rPr>
                              <w:sz w:val="16"/>
                              <w:szCs w:val="16"/>
                            </w:rPr>
                          </w:pPr>
                          <w:r>
                            <w:rPr>
                              <w:sz w:val="16"/>
                              <w:szCs w:val="16"/>
                            </w:rPr>
                            <w:t>Processo nº 3811/2022</w:t>
                          </w:r>
                          <w:r>
                            <w:rPr>
                              <w:sz w:val="16"/>
                              <w:szCs w:val="16"/>
                            </w:rPr>
                            <w:br/>
                            <w:t>Rubrica_________ Fls.________</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B9479E1" id="_x0000_t202" coordsize="21600,21600" o:spt="202" path="m,l,21600r21600,l21600,xe">
              <v:stroke joinstyle="miter"/>
              <v:path gradientshapeok="t" o:connecttype="rect"/>
            </v:shapetype>
            <v:shape id="Caixa de Texto 2" o:spid="_x0000_s1026" type="#_x0000_t202" style="position:absolute;margin-left:359.2pt;margin-top:10.4pt;width:143.25pt;height:44.2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" o:allowincell="f" strokeweight=".05pt">
              <v:path arrowok="t"/>
              <v:textbox>
                <w:txbxContent>
                  <w:p w:rsidR="002B2B3C" w:rsidRDefault="002B2B3C">
                    <w:pPr>
                      <w:pStyle w:val="Contedodoquadro"/>
                      <w:spacing w:line="360" w:lineRule="auto"/>
                      <w:rPr>
                        <w:sz w:val="16"/>
                        <w:szCs w:val="16"/>
                      </w:rPr>
                    </w:pPr>
                    <w:r>
                      <w:rPr>
                        <w:sz w:val="16"/>
                        <w:szCs w:val="16"/>
                      </w:rPr>
                      <w:t>PMI/RJ</w:t>
                    </w:r>
                  </w:p>
                  <w:p w:rsidR="002B2B3C" w:rsidRDefault="002B2B3C">
                    <w:pPr>
                      <w:pStyle w:val="Contedodoquadro"/>
                      <w:spacing w:line="360" w:lineRule="auto"/>
                      <w:rPr>
                        <w:sz w:val="16"/>
                        <w:szCs w:val="16"/>
                      </w:rPr>
                    </w:pPr>
                    <w:r>
                      <w:rPr>
                        <w:sz w:val="16"/>
                        <w:szCs w:val="16"/>
                      </w:rPr>
                      <w:t>Processo nº 3811/2022</w:t>
                    </w:r>
                    <w:r>
                      <w:rPr>
                        <w:sz w:val="16"/>
                        <w:szCs w:val="16"/>
                      </w:rPr>
                      <w:br/>
                      <w:t>Rubrica_________ Fls.________</w:t>
                    </w:r>
                  </w:p>
                </w:txbxContent>
              </v:textbox>
              <w10:wrap type="square"/>
            </v:shape>
          </w:pict>
        </mc:Fallback>
      </mc:AlternateContent>
    </w:r>
  </w:p>
  <w:p w:rsidR="007A092A" w:rsidRDefault="007A092A">
    <w:pPr>
      <w:pStyle w:val="Corpodetexto"/>
      <w:spacing w:before="0" w:line="0" w:lineRule="atLeast"/>
      <w:ind w:left="0"/>
      <w:jc w:val="left"/>
    </w:pPr>
  </w:p>
  <w:p w:rsidR="007A092A" w:rsidRDefault="007A092A">
    <w:pPr>
      <w:pStyle w:val="Corpodetexto"/>
      <w:spacing w:before="0" w:line="0" w:lineRule="atLeast"/>
      <w:ind w:left="0"/>
      <w:jc w:val="left"/>
    </w:pPr>
  </w:p>
  <w:p w:rsidR="007A092A" w:rsidRDefault="007A092A">
    <w:pPr>
      <w:pStyle w:val="Corpodetexto"/>
      <w:spacing w:before="0" w:line="0" w:lineRule="atLeast"/>
      <w:ind w:left="0"/>
      <w:jc w:val="left"/>
    </w:pPr>
    <w:bookmarkStart w:id="1" w:name="_GoBack"/>
    <w:r>
      <w:rPr>
        <w:rFonts w:ascii="Courier New" w:hAnsi="Courier New" w:cs="Courier New"/>
        <w:noProof/>
        <w:sz w:val="24"/>
        <w:szCs w:val="24"/>
        <w:lang w:val="pt-BR" w:eastAsia="pt-BR"/>
      </w:rPr>
      <w:drawing>
        <wp:anchor distT="0" distB="0" distL="0" distR="0" simplePos="0" relativeHeight="251659264" behindDoc="1" locked="0" layoutInCell="0" allowOverlap="1" wp14:anchorId="1F8D3903" wp14:editId="07D0E2B0">
          <wp:simplePos x="0" y="0"/>
          <wp:positionH relativeFrom="column">
            <wp:posOffset>0</wp:posOffset>
          </wp:positionH>
          <wp:positionV relativeFrom="paragraph">
            <wp:posOffset>-635</wp:posOffset>
          </wp:positionV>
          <wp:extent cx="933450" cy="8286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bookmarkEnd w:id="1"/>
  </w:p>
  <w:p w:rsidR="007A092A" w:rsidRDefault="007A092A" w:rsidP="0002303D">
    <w:pPr>
      <w:pStyle w:val="Cabealho1"/>
      <w:tabs>
        <w:tab w:val="clear" w:pos="4252"/>
      </w:tabs>
      <w:ind w:left="1701"/>
      <w:rPr>
        <w:rFonts w:ascii="Arial" w:hAnsi="Arial" w:cs="Arial"/>
        <w:b/>
      </w:rPr>
    </w:pPr>
    <w:r w:rsidRPr="00D71171">
      <w:rPr>
        <w:rFonts w:ascii="Arial" w:hAnsi="Arial" w:cs="Arial"/>
        <w:b/>
      </w:rPr>
      <w:t>PREFEITURA</w:t>
    </w:r>
    <w:r>
      <w:rPr>
        <w:rFonts w:ascii="Arial" w:hAnsi="Arial" w:cs="Arial"/>
        <w:b/>
      </w:rPr>
      <w:t xml:space="preserve"> MUNICIPAL DE ITABORAÍ</w:t>
    </w:r>
  </w:p>
  <w:p w:rsidR="007A092A" w:rsidRDefault="007A092A" w:rsidP="0002303D">
    <w:pPr>
      <w:pStyle w:val="Cabealho1"/>
      <w:tabs>
        <w:tab w:val="clear" w:pos="4252"/>
      </w:tabs>
      <w:ind w:left="1701"/>
      <w:rPr>
        <w:rFonts w:ascii="Arial" w:hAnsi="Arial" w:cs="Arial"/>
        <w:b/>
      </w:rPr>
    </w:pPr>
    <w:r w:rsidRPr="00D71171">
      <w:rPr>
        <w:rFonts w:ascii="Arial" w:hAnsi="Arial" w:cs="Arial"/>
        <w:b/>
      </w:rPr>
      <w:t>ESTADO DO RIO DE JANEIRO</w:t>
    </w:r>
  </w:p>
  <w:p w:rsidR="007A092A" w:rsidRDefault="007A092A" w:rsidP="0002303D">
    <w:pPr>
      <w:pStyle w:val="Cabealho1"/>
      <w:ind w:left="1701"/>
      <w:rPr>
        <w:rFonts w:ascii="Arial" w:hAnsi="Arial" w:cs="Arial"/>
        <w:b/>
      </w:rPr>
    </w:pPr>
    <w:r>
      <w:rPr>
        <w:rFonts w:ascii="Arial" w:hAnsi="Arial" w:cs="Arial"/>
        <w:b/>
      </w:rPr>
      <w:t>Secretaria M</w:t>
    </w:r>
    <w:r w:rsidRPr="0002303D">
      <w:rPr>
        <w:rFonts w:ascii="Arial" w:hAnsi="Arial" w:cs="Arial"/>
        <w:b/>
      </w:rPr>
      <w:t>unicipal</w:t>
    </w:r>
    <w:r>
      <w:rPr>
        <w:rFonts w:ascii="Arial" w:hAnsi="Arial" w:cs="Arial"/>
        <w:b/>
      </w:rPr>
      <w:t xml:space="preserve"> de Educação</w:t>
    </w:r>
  </w:p>
  <w:p w:rsidR="007A092A" w:rsidRDefault="007A092A">
    <w:pPr>
      <w:pStyle w:val="Corpodetexto"/>
      <w:spacing w:before="0" w:line="0" w:lineRule="atLeast"/>
      <w:ind w:left="0"/>
      <w:jc w:val="left"/>
    </w:pPr>
  </w:p>
  <w:p w:rsidR="007A092A" w:rsidRDefault="007A092A">
    <w:pPr>
      <w:pStyle w:val="Corpodetexto"/>
      <w:spacing w:before="0" w:line="0" w:lineRule="atLeast"/>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7F" w:rsidRDefault="0037187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D42"/>
    <w:multiLevelType w:val="hybridMultilevel"/>
    <w:tmpl w:val="C7E89944"/>
    <w:lvl w:ilvl="0" w:tplc="4B0C59E6">
      <w:start w:val="1"/>
      <w:numFmt w:val="lowerLetter"/>
      <w:lvlText w:val="%1)"/>
      <w:lvlJc w:val="left"/>
      <w:pPr>
        <w:ind w:left="1800" w:hanging="360"/>
      </w:pPr>
      <w:rPr>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04985D0D"/>
    <w:multiLevelType w:val="multilevel"/>
    <w:tmpl w:val="A2D8D9B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56AC5"/>
    <w:multiLevelType w:val="multilevel"/>
    <w:tmpl w:val="6374F96A"/>
    <w:lvl w:ilvl="0">
      <w:start w:val="2"/>
      <w:numFmt w:val="decimal"/>
      <w:lvlText w:val="%1."/>
      <w:lvlJc w:val="left"/>
      <w:pPr>
        <w:ind w:left="360" w:hanging="360"/>
      </w:pPr>
      <w:rPr>
        <w:rFonts w:ascii="Arial" w:hAnsi="Arial" w:cs="Arial" w:hint="default"/>
        <w:b/>
        <w:color w:val="auto"/>
        <w:sz w:val="22"/>
        <w:szCs w:val="22"/>
      </w:rPr>
    </w:lvl>
    <w:lvl w:ilvl="1">
      <w:start w:val="1"/>
      <w:numFmt w:val="decimal"/>
      <w:lvlText w:val="%1.%2."/>
      <w:lvlJc w:val="left"/>
      <w:pPr>
        <w:ind w:left="3981" w:hanging="720"/>
      </w:pPr>
      <w:rPr>
        <w:rFonts w:ascii="Arial" w:hAnsi="Arial" w:cs="Arial" w:hint="default"/>
        <w:b/>
        <w:strike w:val="0"/>
        <w:color w:val="auto"/>
        <w:sz w:val="22"/>
        <w:szCs w:val="22"/>
      </w:rPr>
    </w:lvl>
    <w:lvl w:ilvl="2">
      <w:start w:val="1"/>
      <w:numFmt w:val="decimal"/>
      <w:lvlText w:val="%1.%2.%3."/>
      <w:lvlJc w:val="left"/>
      <w:pPr>
        <w:ind w:left="720" w:hanging="720"/>
      </w:pPr>
      <w:rPr>
        <w:rFonts w:hint="default"/>
        <w:b/>
        <w:color w:val="auto"/>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3" w15:restartNumberingAfterBreak="0">
    <w:nsid w:val="08694C45"/>
    <w:multiLevelType w:val="hybridMultilevel"/>
    <w:tmpl w:val="C54C9392"/>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08D62C90"/>
    <w:multiLevelType w:val="multilevel"/>
    <w:tmpl w:val="71DC8396"/>
    <w:lvl w:ilvl="0">
      <w:start w:val="4"/>
      <w:numFmt w:val="decimal"/>
      <w:lvlText w:val="%1"/>
      <w:lvlJc w:val="left"/>
      <w:pPr>
        <w:ind w:left="525" w:hanging="525"/>
      </w:pPr>
      <w:rPr>
        <w:vertAlign w:val="baseline"/>
      </w:rPr>
    </w:lvl>
    <w:lvl w:ilvl="1">
      <w:start w:val="1"/>
      <w:numFmt w:val="decimal"/>
      <w:lvlText w:val="%1.%2"/>
      <w:lvlJc w:val="left"/>
      <w:pPr>
        <w:ind w:left="738" w:hanging="525"/>
      </w:pPr>
      <w:rPr>
        <w:vertAlign w:val="baseline"/>
      </w:rPr>
    </w:lvl>
    <w:lvl w:ilvl="2">
      <w:start w:val="2"/>
      <w:numFmt w:val="decimal"/>
      <w:lvlText w:val="%1.%2.%3"/>
      <w:lvlJc w:val="left"/>
      <w:pPr>
        <w:ind w:left="1146" w:hanging="720"/>
      </w:pPr>
      <w:rPr>
        <w:vertAlign w:val="baseline"/>
      </w:rPr>
    </w:lvl>
    <w:lvl w:ilvl="3">
      <w:start w:val="1"/>
      <w:numFmt w:val="decimal"/>
      <w:lvlText w:val="%1.%2.%3.%4"/>
      <w:lvlJc w:val="left"/>
      <w:pPr>
        <w:ind w:left="1719" w:hanging="1080"/>
      </w:pPr>
      <w:rPr>
        <w:vertAlign w:val="baseline"/>
      </w:rPr>
    </w:lvl>
    <w:lvl w:ilvl="4">
      <w:start w:val="1"/>
      <w:numFmt w:val="decimal"/>
      <w:lvlText w:val="%1.%2.%3.%4.%5"/>
      <w:lvlJc w:val="left"/>
      <w:pPr>
        <w:ind w:left="1932" w:hanging="1080"/>
      </w:pPr>
      <w:rPr>
        <w:vertAlign w:val="baseline"/>
      </w:rPr>
    </w:lvl>
    <w:lvl w:ilvl="5">
      <w:start w:val="1"/>
      <w:numFmt w:val="decimal"/>
      <w:lvlText w:val="%1.%2.%3.%4.%5.%6"/>
      <w:lvlJc w:val="left"/>
      <w:pPr>
        <w:ind w:left="2505" w:hanging="1440"/>
      </w:pPr>
      <w:rPr>
        <w:vertAlign w:val="baseline"/>
      </w:rPr>
    </w:lvl>
    <w:lvl w:ilvl="6">
      <w:start w:val="1"/>
      <w:numFmt w:val="decimal"/>
      <w:lvlText w:val="%1.%2.%3.%4.%5.%6.%7"/>
      <w:lvlJc w:val="left"/>
      <w:pPr>
        <w:ind w:left="2718" w:hanging="1440"/>
      </w:pPr>
      <w:rPr>
        <w:vertAlign w:val="baseline"/>
      </w:rPr>
    </w:lvl>
    <w:lvl w:ilvl="7">
      <w:start w:val="1"/>
      <w:numFmt w:val="decimal"/>
      <w:lvlText w:val="%1.%2.%3.%4.%5.%6.%7.%8"/>
      <w:lvlJc w:val="left"/>
      <w:pPr>
        <w:ind w:left="3291" w:hanging="1798"/>
      </w:pPr>
      <w:rPr>
        <w:vertAlign w:val="baseline"/>
      </w:rPr>
    </w:lvl>
    <w:lvl w:ilvl="8">
      <w:start w:val="1"/>
      <w:numFmt w:val="decimal"/>
      <w:lvlText w:val="%1.%2.%3.%4.%5.%6.%7.%8.%9"/>
      <w:lvlJc w:val="left"/>
      <w:pPr>
        <w:ind w:left="3504" w:hanging="1800"/>
      </w:pPr>
      <w:rPr>
        <w:vertAlign w:val="baseline"/>
      </w:rPr>
    </w:lvl>
  </w:abstractNum>
  <w:abstractNum w:abstractNumId="5" w15:restartNumberingAfterBreak="0">
    <w:nsid w:val="092045B2"/>
    <w:multiLevelType w:val="multilevel"/>
    <w:tmpl w:val="95E28B84"/>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strike w:val="0"/>
        <w:color w:val="000000" w:themeColor="text1"/>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6" w15:restartNumberingAfterBreak="0">
    <w:nsid w:val="0FCC3851"/>
    <w:multiLevelType w:val="hybridMultilevel"/>
    <w:tmpl w:val="0F1C0DB4"/>
    <w:lvl w:ilvl="0" w:tplc="1102F24A">
      <w:start w:val="1"/>
      <w:numFmt w:val="lowerLetter"/>
      <w:lvlText w:val="%1)"/>
      <w:lvlJc w:val="left"/>
      <w:pPr>
        <w:ind w:left="578" w:hanging="360"/>
      </w:pPr>
      <w:rPr>
        <w:color w:val="auto"/>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7" w15:restartNumberingAfterBreak="0">
    <w:nsid w:val="12F86C74"/>
    <w:multiLevelType w:val="hybridMultilevel"/>
    <w:tmpl w:val="9CA28B94"/>
    <w:lvl w:ilvl="0" w:tplc="04160013">
      <w:start w:val="1"/>
      <w:numFmt w:val="upp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8" w15:restartNumberingAfterBreak="0">
    <w:nsid w:val="138F0F17"/>
    <w:multiLevelType w:val="multilevel"/>
    <w:tmpl w:val="5628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740B9"/>
    <w:multiLevelType w:val="multilevel"/>
    <w:tmpl w:val="949228C6"/>
    <w:lvl w:ilvl="0">
      <w:numFmt w:val="bullet"/>
      <w:pStyle w:val="Titulo2memorial"/>
      <w:lvlText w:val="•"/>
      <w:lvlJc w:val="left"/>
      <w:pPr>
        <w:ind w:left="0" w:firstLine="1488"/>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DEE5BBB"/>
    <w:multiLevelType w:val="multilevel"/>
    <w:tmpl w:val="A2E8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67E7E"/>
    <w:multiLevelType w:val="hybridMultilevel"/>
    <w:tmpl w:val="088E9882"/>
    <w:lvl w:ilvl="0" w:tplc="5176ABC8">
      <w:start w:val="1"/>
      <w:numFmt w:val="lowerLetter"/>
      <w:lvlText w:val="%1)"/>
      <w:lvlJc w:val="left"/>
      <w:pPr>
        <w:ind w:left="153" w:hanging="360"/>
      </w:pPr>
      <w:rPr>
        <w:b w:val="0"/>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2" w15:restartNumberingAfterBreak="0">
    <w:nsid w:val="1F497790"/>
    <w:multiLevelType w:val="hybridMultilevel"/>
    <w:tmpl w:val="7DBE595E"/>
    <w:lvl w:ilvl="0" w:tplc="BFC43C8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A82086"/>
    <w:multiLevelType w:val="hybridMultilevel"/>
    <w:tmpl w:val="C9D800C2"/>
    <w:lvl w:ilvl="0" w:tplc="56CC20D2">
      <w:start w:val="1"/>
      <w:numFmt w:val="upperRoman"/>
      <w:lvlText w:val="%1."/>
      <w:lvlJc w:val="right"/>
      <w:pPr>
        <w:ind w:left="153" w:hanging="360"/>
      </w:pPr>
      <w:rPr>
        <w:strike w:val="0"/>
        <w:color w:val="000000" w:themeColor="text1"/>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4" w15:restartNumberingAfterBreak="0">
    <w:nsid w:val="2FBF7A78"/>
    <w:multiLevelType w:val="hybridMultilevel"/>
    <w:tmpl w:val="BF580AA6"/>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15" w15:restartNumberingAfterBreak="0">
    <w:nsid w:val="348936DD"/>
    <w:multiLevelType w:val="multilevel"/>
    <w:tmpl w:val="0AB2CE90"/>
    <w:lvl w:ilvl="0">
      <w:start w:val="1"/>
      <w:numFmt w:val="bullet"/>
      <w:lvlText w:val=""/>
      <w:lvlJc w:val="left"/>
      <w:pPr>
        <w:tabs>
          <w:tab w:val="num" w:pos="720"/>
        </w:tabs>
        <w:ind w:left="720" w:hanging="360"/>
      </w:pPr>
      <w:rPr>
        <w:rFonts w:ascii="Symbol" w:hAnsi="Symbol" w:hint="default"/>
        <w:sz w:val="20"/>
      </w:rPr>
    </w:lvl>
    <w:lvl w:ilvl="1">
      <w:start w:val="3"/>
      <w:numFmt w:val="decimalZero"/>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140C2"/>
    <w:multiLevelType w:val="hybridMultilevel"/>
    <w:tmpl w:val="6736DA60"/>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7" w15:restartNumberingAfterBreak="0">
    <w:nsid w:val="40024948"/>
    <w:multiLevelType w:val="hybridMultilevel"/>
    <w:tmpl w:val="912A9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B571C8"/>
    <w:multiLevelType w:val="hybridMultilevel"/>
    <w:tmpl w:val="B220FFA6"/>
    <w:lvl w:ilvl="0" w:tplc="168C5EFA">
      <w:start w:val="1"/>
      <w:numFmt w:val="lowerLetter"/>
      <w:lvlText w:val="%1)"/>
      <w:lvlJc w:val="left"/>
      <w:pPr>
        <w:ind w:left="1800" w:hanging="360"/>
      </w:pPr>
      <w:rPr>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15:restartNumberingAfterBreak="0">
    <w:nsid w:val="46671A73"/>
    <w:multiLevelType w:val="hybridMultilevel"/>
    <w:tmpl w:val="0F14B3C2"/>
    <w:lvl w:ilvl="0" w:tplc="1200FE4A">
      <w:start w:val="2"/>
      <w:numFmt w:val="decimalZero"/>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0" w15:restartNumberingAfterBreak="0">
    <w:nsid w:val="4C2B3FAF"/>
    <w:multiLevelType w:val="hybridMultilevel"/>
    <w:tmpl w:val="A66E7E78"/>
    <w:lvl w:ilvl="0" w:tplc="04160017">
      <w:start w:val="1"/>
      <w:numFmt w:val="lowerLetter"/>
      <w:lvlText w:val="%1)"/>
      <w:lvlJc w:val="left"/>
      <w:pPr>
        <w:ind w:left="1582" w:hanging="360"/>
      </w:pPr>
      <w:rPr>
        <w:rFonts w:hint="default"/>
      </w:rPr>
    </w:lvl>
    <w:lvl w:ilvl="1" w:tplc="04160003" w:tentative="1">
      <w:start w:val="1"/>
      <w:numFmt w:val="bullet"/>
      <w:lvlText w:val="o"/>
      <w:lvlJc w:val="left"/>
      <w:pPr>
        <w:ind w:left="2302" w:hanging="360"/>
      </w:pPr>
      <w:rPr>
        <w:rFonts w:ascii="Courier New" w:hAnsi="Courier New" w:cs="Courier New" w:hint="default"/>
      </w:rPr>
    </w:lvl>
    <w:lvl w:ilvl="2" w:tplc="04160005" w:tentative="1">
      <w:start w:val="1"/>
      <w:numFmt w:val="bullet"/>
      <w:lvlText w:val=""/>
      <w:lvlJc w:val="left"/>
      <w:pPr>
        <w:ind w:left="3022" w:hanging="360"/>
      </w:pPr>
      <w:rPr>
        <w:rFonts w:ascii="Wingdings" w:hAnsi="Wingdings" w:hint="default"/>
      </w:rPr>
    </w:lvl>
    <w:lvl w:ilvl="3" w:tplc="04160001" w:tentative="1">
      <w:start w:val="1"/>
      <w:numFmt w:val="bullet"/>
      <w:lvlText w:val=""/>
      <w:lvlJc w:val="left"/>
      <w:pPr>
        <w:ind w:left="3742" w:hanging="360"/>
      </w:pPr>
      <w:rPr>
        <w:rFonts w:ascii="Symbol" w:hAnsi="Symbol" w:hint="default"/>
      </w:rPr>
    </w:lvl>
    <w:lvl w:ilvl="4" w:tplc="04160003" w:tentative="1">
      <w:start w:val="1"/>
      <w:numFmt w:val="bullet"/>
      <w:lvlText w:val="o"/>
      <w:lvlJc w:val="left"/>
      <w:pPr>
        <w:ind w:left="4462" w:hanging="360"/>
      </w:pPr>
      <w:rPr>
        <w:rFonts w:ascii="Courier New" w:hAnsi="Courier New" w:cs="Courier New" w:hint="default"/>
      </w:rPr>
    </w:lvl>
    <w:lvl w:ilvl="5" w:tplc="04160005" w:tentative="1">
      <w:start w:val="1"/>
      <w:numFmt w:val="bullet"/>
      <w:lvlText w:val=""/>
      <w:lvlJc w:val="left"/>
      <w:pPr>
        <w:ind w:left="5182" w:hanging="360"/>
      </w:pPr>
      <w:rPr>
        <w:rFonts w:ascii="Wingdings" w:hAnsi="Wingdings" w:hint="default"/>
      </w:rPr>
    </w:lvl>
    <w:lvl w:ilvl="6" w:tplc="04160001" w:tentative="1">
      <w:start w:val="1"/>
      <w:numFmt w:val="bullet"/>
      <w:lvlText w:val=""/>
      <w:lvlJc w:val="left"/>
      <w:pPr>
        <w:ind w:left="5902" w:hanging="360"/>
      </w:pPr>
      <w:rPr>
        <w:rFonts w:ascii="Symbol" w:hAnsi="Symbol" w:hint="default"/>
      </w:rPr>
    </w:lvl>
    <w:lvl w:ilvl="7" w:tplc="04160003" w:tentative="1">
      <w:start w:val="1"/>
      <w:numFmt w:val="bullet"/>
      <w:lvlText w:val="o"/>
      <w:lvlJc w:val="left"/>
      <w:pPr>
        <w:ind w:left="6622" w:hanging="360"/>
      </w:pPr>
      <w:rPr>
        <w:rFonts w:ascii="Courier New" w:hAnsi="Courier New" w:cs="Courier New" w:hint="default"/>
      </w:rPr>
    </w:lvl>
    <w:lvl w:ilvl="8" w:tplc="04160005" w:tentative="1">
      <w:start w:val="1"/>
      <w:numFmt w:val="bullet"/>
      <w:lvlText w:val=""/>
      <w:lvlJc w:val="left"/>
      <w:pPr>
        <w:ind w:left="7342" w:hanging="360"/>
      </w:pPr>
      <w:rPr>
        <w:rFonts w:ascii="Wingdings" w:hAnsi="Wingdings" w:hint="default"/>
      </w:rPr>
    </w:lvl>
  </w:abstractNum>
  <w:abstractNum w:abstractNumId="21" w15:restartNumberingAfterBreak="0">
    <w:nsid w:val="4E8F774F"/>
    <w:multiLevelType w:val="hybridMultilevel"/>
    <w:tmpl w:val="BFC09F20"/>
    <w:lvl w:ilvl="0" w:tplc="FAF66276">
      <w:start w:val="1"/>
      <w:numFmt w:val="lowerLetter"/>
      <w:lvlText w:val="%1)"/>
      <w:lvlJc w:val="left"/>
      <w:pPr>
        <w:ind w:left="502" w:hanging="360"/>
      </w:pPr>
      <w:rPr>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15:restartNumberingAfterBreak="0">
    <w:nsid w:val="4EE870AC"/>
    <w:multiLevelType w:val="multilevel"/>
    <w:tmpl w:val="58C61EDE"/>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3" w15:restartNumberingAfterBreak="0">
    <w:nsid w:val="51986C2B"/>
    <w:multiLevelType w:val="hybridMultilevel"/>
    <w:tmpl w:val="5BC8A53A"/>
    <w:lvl w:ilvl="0" w:tplc="1D1C1A06">
      <w:start w:val="1"/>
      <w:numFmt w:val="bullet"/>
      <w:lvlText w:val=""/>
      <w:lvlJc w:val="left"/>
      <w:pPr>
        <w:ind w:left="718" w:hanging="360"/>
      </w:pPr>
      <w:rPr>
        <w:rFonts w:ascii="Symbol" w:hAnsi="Symbol" w:hint="default"/>
        <w:color w:val="auto"/>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4" w15:restartNumberingAfterBreak="0">
    <w:nsid w:val="51E92F06"/>
    <w:multiLevelType w:val="hybridMultilevel"/>
    <w:tmpl w:val="9CA28B94"/>
    <w:lvl w:ilvl="0" w:tplc="04160013">
      <w:start w:val="1"/>
      <w:numFmt w:val="upp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5" w15:restartNumberingAfterBreak="0">
    <w:nsid w:val="53C73B94"/>
    <w:multiLevelType w:val="multilevel"/>
    <w:tmpl w:val="5762A61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96C73"/>
    <w:multiLevelType w:val="hybridMultilevel"/>
    <w:tmpl w:val="ABB865D4"/>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7" w15:restartNumberingAfterBreak="0">
    <w:nsid w:val="5800505C"/>
    <w:multiLevelType w:val="hybridMultilevel"/>
    <w:tmpl w:val="517C560A"/>
    <w:lvl w:ilvl="0" w:tplc="4BBCBC4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29074B"/>
    <w:multiLevelType w:val="hybridMultilevel"/>
    <w:tmpl w:val="EEBADA6C"/>
    <w:lvl w:ilvl="0" w:tplc="04160017">
      <w:start w:val="1"/>
      <w:numFmt w:val="lowerLetter"/>
      <w:lvlText w:val="%1)"/>
      <w:lvlJc w:val="left"/>
      <w:pPr>
        <w:ind w:left="2302" w:hanging="360"/>
      </w:pPr>
    </w:lvl>
    <w:lvl w:ilvl="1" w:tplc="04160019" w:tentative="1">
      <w:start w:val="1"/>
      <w:numFmt w:val="lowerLetter"/>
      <w:lvlText w:val="%2."/>
      <w:lvlJc w:val="left"/>
      <w:pPr>
        <w:ind w:left="3022" w:hanging="360"/>
      </w:pPr>
    </w:lvl>
    <w:lvl w:ilvl="2" w:tplc="0416001B" w:tentative="1">
      <w:start w:val="1"/>
      <w:numFmt w:val="lowerRoman"/>
      <w:lvlText w:val="%3."/>
      <w:lvlJc w:val="right"/>
      <w:pPr>
        <w:ind w:left="3742" w:hanging="180"/>
      </w:pPr>
    </w:lvl>
    <w:lvl w:ilvl="3" w:tplc="0416000F" w:tentative="1">
      <w:start w:val="1"/>
      <w:numFmt w:val="decimal"/>
      <w:lvlText w:val="%4."/>
      <w:lvlJc w:val="left"/>
      <w:pPr>
        <w:ind w:left="4462" w:hanging="360"/>
      </w:pPr>
    </w:lvl>
    <w:lvl w:ilvl="4" w:tplc="04160019" w:tentative="1">
      <w:start w:val="1"/>
      <w:numFmt w:val="lowerLetter"/>
      <w:lvlText w:val="%5."/>
      <w:lvlJc w:val="left"/>
      <w:pPr>
        <w:ind w:left="5182" w:hanging="360"/>
      </w:pPr>
    </w:lvl>
    <w:lvl w:ilvl="5" w:tplc="0416001B" w:tentative="1">
      <w:start w:val="1"/>
      <w:numFmt w:val="lowerRoman"/>
      <w:lvlText w:val="%6."/>
      <w:lvlJc w:val="right"/>
      <w:pPr>
        <w:ind w:left="5902" w:hanging="180"/>
      </w:pPr>
    </w:lvl>
    <w:lvl w:ilvl="6" w:tplc="0416000F" w:tentative="1">
      <w:start w:val="1"/>
      <w:numFmt w:val="decimal"/>
      <w:lvlText w:val="%7."/>
      <w:lvlJc w:val="left"/>
      <w:pPr>
        <w:ind w:left="6622" w:hanging="360"/>
      </w:pPr>
    </w:lvl>
    <w:lvl w:ilvl="7" w:tplc="04160019" w:tentative="1">
      <w:start w:val="1"/>
      <w:numFmt w:val="lowerLetter"/>
      <w:lvlText w:val="%8."/>
      <w:lvlJc w:val="left"/>
      <w:pPr>
        <w:ind w:left="7342" w:hanging="360"/>
      </w:pPr>
    </w:lvl>
    <w:lvl w:ilvl="8" w:tplc="0416001B" w:tentative="1">
      <w:start w:val="1"/>
      <w:numFmt w:val="lowerRoman"/>
      <w:lvlText w:val="%9."/>
      <w:lvlJc w:val="right"/>
      <w:pPr>
        <w:ind w:left="8062" w:hanging="180"/>
      </w:pPr>
    </w:lvl>
  </w:abstractNum>
  <w:abstractNum w:abstractNumId="29" w15:restartNumberingAfterBreak="0">
    <w:nsid w:val="634D4AA8"/>
    <w:multiLevelType w:val="hybridMultilevel"/>
    <w:tmpl w:val="F3CC5E86"/>
    <w:lvl w:ilvl="0" w:tplc="C3309AF8">
      <w:start w:val="1"/>
      <w:numFmt w:val="lowerLetter"/>
      <w:lvlText w:val="%1)"/>
      <w:lvlJc w:val="left"/>
      <w:pPr>
        <w:ind w:left="10" w:hanging="1"/>
      </w:pPr>
      <w:rPr>
        <w:rFonts w:ascii="Arial" w:eastAsia="Times New Roman" w:hAnsi="Arial" w:cs="Arial"/>
        <w:b/>
        <w:bCs/>
        <w:i w:val="0"/>
        <w:strike w:val="0"/>
        <w:dstrike w:val="0"/>
        <w:color w:val="000000"/>
        <w:sz w:val="22"/>
        <w:szCs w:val="22"/>
        <w:u w:val="none" w:color="000000"/>
        <w:effect w:val="none"/>
        <w:bdr w:val="none" w:sz="0" w:space="0" w:color="auto" w:frame="1"/>
        <w:vertAlign w:val="baseline"/>
      </w:rPr>
    </w:lvl>
    <w:lvl w:ilvl="1" w:tplc="637E32D4">
      <w:start w:val="1"/>
      <w:numFmt w:val="lowerLetter"/>
      <w:lvlText w:val="%2"/>
      <w:lvlJc w:val="left"/>
      <w:pPr>
        <w:ind w:left="109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773CA498">
      <w:start w:val="1"/>
      <w:numFmt w:val="lowerRoman"/>
      <w:lvlText w:val="%3"/>
      <w:lvlJc w:val="left"/>
      <w:pPr>
        <w:ind w:left="181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E52C8252">
      <w:start w:val="1"/>
      <w:numFmt w:val="decimal"/>
      <w:lvlText w:val="%4"/>
      <w:lvlJc w:val="left"/>
      <w:pPr>
        <w:ind w:left="253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0114A4F6">
      <w:start w:val="1"/>
      <w:numFmt w:val="lowerLetter"/>
      <w:lvlText w:val="%5"/>
      <w:lvlJc w:val="left"/>
      <w:pPr>
        <w:ind w:left="325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EE70FCC2">
      <w:start w:val="1"/>
      <w:numFmt w:val="lowerRoman"/>
      <w:lvlText w:val="%6"/>
      <w:lvlJc w:val="left"/>
      <w:pPr>
        <w:ind w:left="397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408CCDEC">
      <w:start w:val="1"/>
      <w:numFmt w:val="decimal"/>
      <w:lvlText w:val="%7"/>
      <w:lvlJc w:val="left"/>
      <w:pPr>
        <w:ind w:left="469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5AD4D2B6">
      <w:start w:val="1"/>
      <w:numFmt w:val="lowerLetter"/>
      <w:lvlText w:val="%8"/>
      <w:lvlJc w:val="left"/>
      <w:pPr>
        <w:ind w:left="541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154EA1D8">
      <w:start w:val="1"/>
      <w:numFmt w:val="lowerRoman"/>
      <w:lvlText w:val="%9"/>
      <w:lvlJc w:val="left"/>
      <w:pPr>
        <w:ind w:left="613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639A5123"/>
    <w:multiLevelType w:val="hybridMultilevel"/>
    <w:tmpl w:val="EE52591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1" w15:restartNumberingAfterBreak="0">
    <w:nsid w:val="68042F20"/>
    <w:multiLevelType w:val="hybridMultilevel"/>
    <w:tmpl w:val="1CD2FADE"/>
    <w:lvl w:ilvl="0" w:tplc="C846D7EC">
      <w:start w:val="1"/>
      <w:numFmt w:val="lowerLetter"/>
      <w:lvlText w:val="%1)"/>
      <w:lvlJc w:val="left"/>
      <w:pPr>
        <w:ind w:left="1800" w:hanging="360"/>
      </w:pPr>
      <w:rPr>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2" w15:restartNumberingAfterBreak="0">
    <w:nsid w:val="6F0A2E40"/>
    <w:multiLevelType w:val="hybridMultilevel"/>
    <w:tmpl w:val="F0E62D14"/>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3" w15:restartNumberingAfterBreak="0">
    <w:nsid w:val="70263B70"/>
    <w:multiLevelType w:val="multilevel"/>
    <w:tmpl w:val="D3EC868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4" w15:restartNumberingAfterBreak="0">
    <w:nsid w:val="73334BFC"/>
    <w:multiLevelType w:val="hybridMultilevel"/>
    <w:tmpl w:val="C66A891C"/>
    <w:lvl w:ilvl="0" w:tplc="A224D1DA">
      <w:start w:val="1"/>
      <w:numFmt w:val="lowerLetter"/>
      <w:lvlText w:val="%1)"/>
      <w:lvlJc w:val="left"/>
      <w:pPr>
        <w:ind w:left="1800" w:hanging="360"/>
      </w:pPr>
      <w:rPr>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73A84CBE"/>
    <w:multiLevelType w:val="hybridMultilevel"/>
    <w:tmpl w:val="C54C9392"/>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15:restartNumberingAfterBreak="0">
    <w:nsid w:val="740C3533"/>
    <w:multiLevelType w:val="hybridMultilevel"/>
    <w:tmpl w:val="2E68A9F8"/>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7" w15:restartNumberingAfterBreak="0">
    <w:nsid w:val="776355A3"/>
    <w:multiLevelType w:val="hybridMultilevel"/>
    <w:tmpl w:val="0918594A"/>
    <w:lvl w:ilvl="0" w:tplc="FDF2B8D6">
      <w:start w:val="1"/>
      <w:numFmt w:val="lowerLetter"/>
      <w:lvlText w:val="%1)"/>
      <w:lvlJc w:val="left"/>
      <w:pPr>
        <w:ind w:left="502" w:hanging="360"/>
      </w:pPr>
      <w:rPr>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77860FD0"/>
    <w:multiLevelType w:val="multilevel"/>
    <w:tmpl w:val="C08C640C"/>
    <w:lvl w:ilvl="0">
      <w:start w:val="5"/>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22"/>
  </w:num>
  <w:num w:numId="2">
    <w:abstractNumId w:val="2"/>
  </w:num>
  <w:num w:numId="3">
    <w:abstractNumId w:val="5"/>
  </w:num>
  <w:num w:numId="4">
    <w:abstractNumId w:val="25"/>
  </w:num>
  <w:num w:numId="5">
    <w:abstractNumId w:val="1"/>
  </w:num>
  <w:num w:numId="6">
    <w:abstractNumId w:val="17"/>
  </w:num>
  <w:num w:numId="7">
    <w:abstractNumId w:val="3"/>
  </w:num>
  <w:num w:numId="8">
    <w:abstractNumId w:val="12"/>
  </w:num>
  <w:num w:numId="9">
    <w:abstractNumId w:val="27"/>
  </w:num>
  <w:num w:numId="10">
    <w:abstractNumId w:val="34"/>
  </w:num>
  <w:num w:numId="11">
    <w:abstractNumId w:val="11"/>
  </w:num>
  <w:num w:numId="12">
    <w:abstractNumId w:val="31"/>
  </w:num>
  <w:num w:numId="13">
    <w:abstractNumId w:val="18"/>
  </w:num>
  <w:num w:numId="14">
    <w:abstractNumId w:val="0"/>
  </w:num>
  <w:num w:numId="15">
    <w:abstractNumId w:val="24"/>
  </w:num>
  <w:num w:numId="16">
    <w:abstractNumId w:val="7"/>
  </w:num>
  <w:num w:numId="17">
    <w:abstractNumId w:val="16"/>
  </w:num>
  <w:num w:numId="18">
    <w:abstractNumId w:val="37"/>
  </w:num>
  <w:num w:numId="19">
    <w:abstractNumId w:val="21"/>
  </w:num>
  <w:num w:numId="20">
    <w:abstractNumId w:val="3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8"/>
  </w:num>
  <w:num w:numId="24">
    <w:abstractNumId w:val="23"/>
  </w:num>
  <w:num w:numId="25">
    <w:abstractNumId w:val="4"/>
  </w:num>
  <w:num w:numId="26">
    <w:abstractNumId w:val="36"/>
  </w:num>
  <w:num w:numId="27">
    <w:abstractNumId w:val="13"/>
  </w:num>
  <w:num w:numId="28">
    <w:abstractNumId w:val="14"/>
  </w:num>
  <w:num w:numId="29">
    <w:abstractNumId w:val="19"/>
  </w:num>
  <w:num w:numId="30">
    <w:abstractNumId w:val="33"/>
  </w:num>
  <w:num w:numId="31">
    <w:abstractNumId w:val="10"/>
  </w:num>
  <w:num w:numId="32">
    <w:abstractNumId w:val="8"/>
  </w:num>
  <w:num w:numId="33">
    <w:abstractNumId w:val="15"/>
  </w:num>
  <w:num w:numId="34">
    <w:abstractNumId w:val="9"/>
  </w:num>
  <w:num w:numId="35">
    <w:abstractNumId w:val="26"/>
  </w:num>
  <w:num w:numId="36">
    <w:abstractNumId w:val="30"/>
  </w:num>
  <w:num w:numId="37">
    <w:abstractNumId w:val="20"/>
  </w:num>
  <w:num w:numId="38">
    <w:abstractNumId w:val="28"/>
  </w:num>
  <w:num w:numId="3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0"/>
    <w:rsid w:val="00003D34"/>
    <w:rsid w:val="00015F4D"/>
    <w:rsid w:val="0002303D"/>
    <w:rsid w:val="000249B3"/>
    <w:rsid w:val="00025E63"/>
    <w:rsid w:val="000277C9"/>
    <w:rsid w:val="00044B97"/>
    <w:rsid w:val="00055AD7"/>
    <w:rsid w:val="00057562"/>
    <w:rsid w:val="00067269"/>
    <w:rsid w:val="00067800"/>
    <w:rsid w:val="00070228"/>
    <w:rsid w:val="00071E1D"/>
    <w:rsid w:val="000764EF"/>
    <w:rsid w:val="00081055"/>
    <w:rsid w:val="00090F7A"/>
    <w:rsid w:val="00095435"/>
    <w:rsid w:val="000A1545"/>
    <w:rsid w:val="000A3D79"/>
    <w:rsid w:val="000B49DE"/>
    <w:rsid w:val="000C74FF"/>
    <w:rsid w:val="000D05A8"/>
    <w:rsid w:val="000D1E38"/>
    <w:rsid w:val="000D2065"/>
    <w:rsid w:val="000F3F52"/>
    <w:rsid w:val="001102D8"/>
    <w:rsid w:val="001205D7"/>
    <w:rsid w:val="00120DD2"/>
    <w:rsid w:val="001273E6"/>
    <w:rsid w:val="00131AF8"/>
    <w:rsid w:val="00134D42"/>
    <w:rsid w:val="00150D44"/>
    <w:rsid w:val="0015565C"/>
    <w:rsid w:val="0015711B"/>
    <w:rsid w:val="00157352"/>
    <w:rsid w:val="00162FCF"/>
    <w:rsid w:val="001641A6"/>
    <w:rsid w:val="00164C51"/>
    <w:rsid w:val="001700A3"/>
    <w:rsid w:val="0018257F"/>
    <w:rsid w:val="0018549F"/>
    <w:rsid w:val="00192AA2"/>
    <w:rsid w:val="001A2D05"/>
    <w:rsid w:val="001A3B36"/>
    <w:rsid w:val="001A7495"/>
    <w:rsid w:val="001B5FA9"/>
    <w:rsid w:val="001C4F03"/>
    <w:rsid w:val="001C765D"/>
    <w:rsid w:val="001D64FC"/>
    <w:rsid w:val="001D68A1"/>
    <w:rsid w:val="001E71C8"/>
    <w:rsid w:val="001E7E53"/>
    <w:rsid w:val="001F3130"/>
    <w:rsid w:val="001F31B5"/>
    <w:rsid w:val="001F36C9"/>
    <w:rsid w:val="001F3CDC"/>
    <w:rsid w:val="001F5E9A"/>
    <w:rsid w:val="0020619E"/>
    <w:rsid w:val="00207E17"/>
    <w:rsid w:val="00210F16"/>
    <w:rsid w:val="00217FBD"/>
    <w:rsid w:val="00220F14"/>
    <w:rsid w:val="0022272B"/>
    <w:rsid w:val="002339AA"/>
    <w:rsid w:val="0023619C"/>
    <w:rsid w:val="00241BFD"/>
    <w:rsid w:val="00252946"/>
    <w:rsid w:val="00256C12"/>
    <w:rsid w:val="002645EF"/>
    <w:rsid w:val="002743BD"/>
    <w:rsid w:val="00291B6C"/>
    <w:rsid w:val="0029288E"/>
    <w:rsid w:val="002A094D"/>
    <w:rsid w:val="002A0960"/>
    <w:rsid w:val="002B1B2A"/>
    <w:rsid w:val="002B2B3C"/>
    <w:rsid w:val="002C7903"/>
    <w:rsid w:val="002D0906"/>
    <w:rsid w:val="002D2461"/>
    <w:rsid w:val="002E2372"/>
    <w:rsid w:val="002F3C2B"/>
    <w:rsid w:val="00300E68"/>
    <w:rsid w:val="00327E0C"/>
    <w:rsid w:val="00331138"/>
    <w:rsid w:val="00337036"/>
    <w:rsid w:val="0034006F"/>
    <w:rsid w:val="00340582"/>
    <w:rsid w:val="003447FD"/>
    <w:rsid w:val="0036253A"/>
    <w:rsid w:val="003628DF"/>
    <w:rsid w:val="003637A5"/>
    <w:rsid w:val="0037187F"/>
    <w:rsid w:val="00371A00"/>
    <w:rsid w:val="00376E3D"/>
    <w:rsid w:val="00390C74"/>
    <w:rsid w:val="0039171E"/>
    <w:rsid w:val="00392092"/>
    <w:rsid w:val="003929D8"/>
    <w:rsid w:val="00393559"/>
    <w:rsid w:val="00394DBD"/>
    <w:rsid w:val="003A325E"/>
    <w:rsid w:val="003C5233"/>
    <w:rsid w:val="003C5AB8"/>
    <w:rsid w:val="003D16F9"/>
    <w:rsid w:val="003D2752"/>
    <w:rsid w:val="003D5E13"/>
    <w:rsid w:val="003F0AA1"/>
    <w:rsid w:val="003F36FB"/>
    <w:rsid w:val="003F62EC"/>
    <w:rsid w:val="003F7862"/>
    <w:rsid w:val="00404093"/>
    <w:rsid w:val="00404977"/>
    <w:rsid w:val="00404A67"/>
    <w:rsid w:val="00410160"/>
    <w:rsid w:val="00410FF4"/>
    <w:rsid w:val="004114C5"/>
    <w:rsid w:val="00413491"/>
    <w:rsid w:val="004164D1"/>
    <w:rsid w:val="00422BD3"/>
    <w:rsid w:val="004300F2"/>
    <w:rsid w:val="004315C2"/>
    <w:rsid w:val="00435372"/>
    <w:rsid w:val="00441BB2"/>
    <w:rsid w:val="0044525E"/>
    <w:rsid w:val="004456E2"/>
    <w:rsid w:val="00452183"/>
    <w:rsid w:val="004522FD"/>
    <w:rsid w:val="00454509"/>
    <w:rsid w:val="004626F4"/>
    <w:rsid w:val="00463F31"/>
    <w:rsid w:val="00466848"/>
    <w:rsid w:val="00467CBE"/>
    <w:rsid w:val="004720A9"/>
    <w:rsid w:val="004771E9"/>
    <w:rsid w:val="004876E7"/>
    <w:rsid w:val="004904F3"/>
    <w:rsid w:val="004954C6"/>
    <w:rsid w:val="004B3C72"/>
    <w:rsid w:val="004C1389"/>
    <w:rsid w:val="004C2F19"/>
    <w:rsid w:val="004C31E7"/>
    <w:rsid w:val="004C3D6A"/>
    <w:rsid w:val="004C4284"/>
    <w:rsid w:val="004D4E08"/>
    <w:rsid w:val="004D5CA1"/>
    <w:rsid w:val="004D66CD"/>
    <w:rsid w:val="004D7638"/>
    <w:rsid w:val="004E71DB"/>
    <w:rsid w:val="004F3A96"/>
    <w:rsid w:val="004F58C0"/>
    <w:rsid w:val="005011F5"/>
    <w:rsid w:val="00504C96"/>
    <w:rsid w:val="00507CEE"/>
    <w:rsid w:val="00513B4E"/>
    <w:rsid w:val="00517C2D"/>
    <w:rsid w:val="0052240B"/>
    <w:rsid w:val="005233C9"/>
    <w:rsid w:val="00541B82"/>
    <w:rsid w:val="00542561"/>
    <w:rsid w:val="0054397E"/>
    <w:rsid w:val="005469A2"/>
    <w:rsid w:val="00561B86"/>
    <w:rsid w:val="00572925"/>
    <w:rsid w:val="00576B3E"/>
    <w:rsid w:val="005868B5"/>
    <w:rsid w:val="00593DFA"/>
    <w:rsid w:val="005A0788"/>
    <w:rsid w:val="005A4CB5"/>
    <w:rsid w:val="005A7600"/>
    <w:rsid w:val="005B49DA"/>
    <w:rsid w:val="005B7D93"/>
    <w:rsid w:val="005C32DB"/>
    <w:rsid w:val="005C6415"/>
    <w:rsid w:val="005E0825"/>
    <w:rsid w:val="005E20CF"/>
    <w:rsid w:val="005E268C"/>
    <w:rsid w:val="005E37C2"/>
    <w:rsid w:val="005E52E2"/>
    <w:rsid w:val="005F28BE"/>
    <w:rsid w:val="006025DB"/>
    <w:rsid w:val="00610AF9"/>
    <w:rsid w:val="00611993"/>
    <w:rsid w:val="00613C8B"/>
    <w:rsid w:val="00614CFD"/>
    <w:rsid w:val="006170C3"/>
    <w:rsid w:val="0061743F"/>
    <w:rsid w:val="00624BA1"/>
    <w:rsid w:val="0063203D"/>
    <w:rsid w:val="00635206"/>
    <w:rsid w:val="00636833"/>
    <w:rsid w:val="006405EB"/>
    <w:rsid w:val="00650630"/>
    <w:rsid w:val="00655385"/>
    <w:rsid w:val="0065578A"/>
    <w:rsid w:val="00660362"/>
    <w:rsid w:val="006638C5"/>
    <w:rsid w:val="006642B8"/>
    <w:rsid w:val="00674266"/>
    <w:rsid w:val="00674BF5"/>
    <w:rsid w:val="00680BD2"/>
    <w:rsid w:val="0068195D"/>
    <w:rsid w:val="00681C86"/>
    <w:rsid w:val="00684CBA"/>
    <w:rsid w:val="00692AEC"/>
    <w:rsid w:val="006937C4"/>
    <w:rsid w:val="006A103E"/>
    <w:rsid w:val="006A183A"/>
    <w:rsid w:val="006A5B0D"/>
    <w:rsid w:val="006B654A"/>
    <w:rsid w:val="006C41C6"/>
    <w:rsid w:val="006E0799"/>
    <w:rsid w:val="006E18C7"/>
    <w:rsid w:val="006E5635"/>
    <w:rsid w:val="006F0BA3"/>
    <w:rsid w:val="006F31B3"/>
    <w:rsid w:val="006F6FD4"/>
    <w:rsid w:val="006F7037"/>
    <w:rsid w:val="007005E9"/>
    <w:rsid w:val="00704348"/>
    <w:rsid w:val="00710B14"/>
    <w:rsid w:val="007111C1"/>
    <w:rsid w:val="00720289"/>
    <w:rsid w:val="00725AB5"/>
    <w:rsid w:val="00726735"/>
    <w:rsid w:val="00726818"/>
    <w:rsid w:val="00733768"/>
    <w:rsid w:val="007352A6"/>
    <w:rsid w:val="0073683E"/>
    <w:rsid w:val="00737EAF"/>
    <w:rsid w:val="00742D5B"/>
    <w:rsid w:val="0074399E"/>
    <w:rsid w:val="00746DC7"/>
    <w:rsid w:val="0077754C"/>
    <w:rsid w:val="00777C86"/>
    <w:rsid w:val="00780048"/>
    <w:rsid w:val="00781C16"/>
    <w:rsid w:val="007913DF"/>
    <w:rsid w:val="007A043A"/>
    <w:rsid w:val="007A0441"/>
    <w:rsid w:val="007A092A"/>
    <w:rsid w:val="007A25E3"/>
    <w:rsid w:val="007C5E86"/>
    <w:rsid w:val="007C6572"/>
    <w:rsid w:val="007C7A5B"/>
    <w:rsid w:val="007E0C3B"/>
    <w:rsid w:val="007F034A"/>
    <w:rsid w:val="007F0CC7"/>
    <w:rsid w:val="007F57FF"/>
    <w:rsid w:val="007F7F84"/>
    <w:rsid w:val="00800992"/>
    <w:rsid w:val="00807D32"/>
    <w:rsid w:val="00812096"/>
    <w:rsid w:val="00813D11"/>
    <w:rsid w:val="008159A9"/>
    <w:rsid w:val="00815D7B"/>
    <w:rsid w:val="0082281C"/>
    <w:rsid w:val="0082781A"/>
    <w:rsid w:val="00835414"/>
    <w:rsid w:val="008372AE"/>
    <w:rsid w:val="00837BEF"/>
    <w:rsid w:val="00841526"/>
    <w:rsid w:val="0084414D"/>
    <w:rsid w:val="00847C02"/>
    <w:rsid w:val="0085666F"/>
    <w:rsid w:val="00863CCA"/>
    <w:rsid w:val="00865026"/>
    <w:rsid w:val="00866D10"/>
    <w:rsid w:val="00867A7B"/>
    <w:rsid w:val="0087628F"/>
    <w:rsid w:val="00876E92"/>
    <w:rsid w:val="008840C7"/>
    <w:rsid w:val="008913B3"/>
    <w:rsid w:val="00892166"/>
    <w:rsid w:val="00893730"/>
    <w:rsid w:val="00894374"/>
    <w:rsid w:val="008A1617"/>
    <w:rsid w:val="008B3738"/>
    <w:rsid w:val="008B3E49"/>
    <w:rsid w:val="008C21BF"/>
    <w:rsid w:val="008C22E5"/>
    <w:rsid w:val="008C7357"/>
    <w:rsid w:val="008C79CE"/>
    <w:rsid w:val="008D77CB"/>
    <w:rsid w:val="008E2B94"/>
    <w:rsid w:val="008E535D"/>
    <w:rsid w:val="00910C4F"/>
    <w:rsid w:val="0091269E"/>
    <w:rsid w:val="00916C2D"/>
    <w:rsid w:val="0092069D"/>
    <w:rsid w:val="00923212"/>
    <w:rsid w:val="00923C8A"/>
    <w:rsid w:val="00925385"/>
    <w:rsid w:val="0092790B"/>
    <w:rsid w:val="00931593"/>
    <w:rsid w:val="00936BC6"/>
    <w:rsid w:val="00943C91"/>
    <w:rsid w:val="0094431A"/>
    <w:rsid w:val="0095590E"/>
    <w:rsid w:val="0096358A"/>
    <w:rsid w:val="00973055"/>
    <w:rsid w:val="00993A78"/>
    <w:rsid w:val="009A2EAF"/>
    <w:rsid w:val="009A3CD7"/>
    <w:rsid w:val="009A5A4A"/>
    <w:rsid w:val="009B1B31"/>
    <w:rsid w:val="009B1F15"/>
    <w:rsid w:val="009B2EE9"/>
    <w:rsid w:val="009C3514"/>
    <w:rsid w:val="009C5F7C"/>
    <w:rsid w:val="009D7C1F"/>
    <w:rsid w:val="009E1C3D"/>
    <w:rsid w:val="009E5F94"/>
    <w:rsid w:val="009E7505"/>
    <w:rsid w:val="009F4E0C"/>
    <w:rsid w:val="009F592E"/>
    <w:rsid w:val="00A00940"/>
    <w:rsid w:val="00A0232E"/>
    <w:rsid w:val="00A03743"/>
    <w:rsid w:val="00A06065"/>
    <w:rsid w:val="00A11439"/>
    <w:rsid w:val="00A34808"/>
    <w:rsid w:val="00A41249"/>
    <w:rsid w:val="00A4590A"/>
    <w:rsid w:val="00A5456B"/>
    <w:rsid w:val="00A55933"/>
    <w:rsid w:val="00A67735"/>
    <w:rsid w:val="00A6798A"/>
    <w:rsid w:val="00A732DF"/>
    <w:rsid w:val="00A735D6"/>
    <w:rsid w:val="00A75B44"/>
    <w:rsid w:val="00A81103"/>
    <w:rsid w:val="00A87509"/>
    <w:rsid w:val="00A9287E"/>
    <w:rsid w:val="00A96C8F"/>
    <w:rsid w:val="00AA0370"/>
    <w:rsid w:val="00AB00EE"/>
    <w:rsid w:val="00AE0D4F"/>
    <w:rsid w:val="00AE0E39"/>
    <w:rsid w:val="00AE19EF"/>
    <w:rsid w:val="00AE5706"/>
    <w:rsid w:val="00AE7F65"/>
    <w:rsid w:val="00AF1480"/>
    <w:rsid w:val="00AF1F3A"/>
    <w:rsid w:val="00AF307B"/>
    <w:rsid w:val="00AF5A3D"/>
    <w:rsid w:val="00B11971"/>
    <w:rsid w:val="00B12B54"/>
    <w:rsid w:val="00B12FCC"/>
    <w:rsid w:val="00B13E88"/>
    <w:rsid w:val="00B22691"/>
    <w:rsid w:val="00B23D59"/>
    <w:rsid w:val="00B250EC"/>
    <w:rsid w:val="00B26F1A"/>
    <w:rsid w:val="00B27782"/>
    <w:rsid w:val="00B30063"/>
    <w:rsid w:val="00B31693"/>
    <w:rsid w:val="00B33BE2"/>
    <w:rsid w:val="00B352C1"/>
    <w:rsid w:val="00B35CD9"/>
    <w:rsid w:val="00B43B76"/>
    <w:rsid w:val="00B44527"/>
    <w:rsid w:val="00B552D4"/>
    <w:rsid w:val="00B55315"/>
    <w:rsid w:val="00B60659"/>
    <w:rsid w:val="00B70131"/>
    <w:rsid w:val="00B77F7A"/>
    <w:rsid w:val="00B8410C"/>
    <w:rsid w:val="00B87AC7"/>
    <w:rsid w:val="00BA2E8A"/>
    <w:rsid w:val="00BA4732"/>
    <w:rsid w:val="00BA601C"/>
    <w:rsid w:val="00BB3232"/>
    <w:rsid w:val="00BB41C8"/>
    <w:rsid w:val="00BC3E86"/>
    <w:rsid w:val="00BD1CF9"/>
    <w:rsid w:val="00BD6E1F"/>
    <w:rsid w:val="00BE48DD"/>
    <w:rsid w:val="00BE6800"/>
    <w:rsid w:val="00BF5421"/>
    <w:rsid w:val="00BF6530"/>
    <w:rsid w:val="00BF6831"/>
    <w:rsid w:val="00BF71E7"/>
    <w:rsid w:val="00C0016E"/>
    <w:rsid w:val="00C04486"/>
    <w:rsid w:val="00C1179E"/>
    <w:rsid w:val="00C1555D"/>
    <w:rsid w:val="00C25350"/>
    <w:rsid w:val="00C27508"/>
    <w:rsid w:val="00C27A32"/>
    <w:rsid w:val="00C30D6D"/>
    <w:rsid w:val="00C315BC"/>
    <w:rsid w:val="00C34DCB"/>
    <w:rsid w:val="00C355BF"/>
    <w:rsid w:val="00C404D6"/>
    <w:rsid w:val="00C437A5"/>
    <w:rsid w:val="00C43B53"/>
    <w:rsid w:val="00C56CCD"/>
    <w:rsid w:val="00C631E5"/>
    <w:rsid w:val="00C774EF"/>
    <w:rsid w:val="00C804D1"/>
    <w:rsid w:val="00C80996"/>
    <w:rsid w:val="00C81C85"/>
    <w:rsid w:val="00C90077"/>
    <w:rsid w:val="00C92BBC"/>
    <w:rsid w:val="00CA353D"/>
    <w:rsid w:val="00CA4B37"/>
    <w:rsid w:val="00CA6B67"/>
    <w:rsid w:val="00CA73B6"/>
    <w:rsid w:val="00CB08DF"/>
    <w:rsid w:val="00CB1F40"/>
    <w:rsid w:val="00CB75CD"/>
    <w:rsid w:val="00CB79BA"/>
    <w:rsid w:val="00CC263A"/>
    <w:rsid w:val="00CC28E9"/>
    <w:rsid w:val="00CC32DD"/>
    <w:rsid w:val="00CC3BCF"/>
    <w:rsid w:val="00CC7044"/>
    <w:rsid w:val="00CF27B8"/>
    <w:rsid w:val="00D01C8C"/>
    <w:rsid w:val="00D045B7"/>
    <w:rsid w:val="00D10914"/>
    <w:rsid w:val="00D115B9"/>
    <w:rsid w:val="00D14560"/>
    <w:rsid w:val="00D37C11"/>
    <w:rsid w:val="00D4330D"/>
    <w:rsid w:val="00D465D7"/>
    <w:rsid w:val="00D518C2"/>
    <w:rsid w:val="00D53356"/>
    <w:rsid w:val="00D634D5"/>
    <w:rsid w:val="00D65887"/>
    <w:rsid w:val="00D701D9"/>
    <w:rsid w:val="00D71171"/>
    <w:rsid w:val="00D74C36"/>
    <w:rsid w:val="00D753F0"/>
    <w:rsid w:val="00D94834"/>
    <w:rsid w:val="00D95A52"/>
    <w:rsid w:val="00DA1FD8"/>
    <w:rsid w:val="00DB0C8A"/>
    <w:rsid w:val="00DB4A3D"/>
    <w:rsid w:val="00DC3C6F"/>
    <w:rsid w:val="00DD2810"/>
    <w:rsid w:val="00E046CD"/>
    <w:rsid w:val="00E06D13"/>
    <w:rsid w:val="00E20F74"/>
    <w:rsid w:val="00E23177"/>
    <w:rsid w:val="00E31A1C"/>
    <w:rsid w:val="00E36088"/>
    <w:rsid w:val="00E46079"/>
    <w:rsid w:val="00E5531E"/>
    <w:rsid w:val="00E571C7"/>
    <w:rsid w:val="00E57B2A"/>
    <w:rsid w:val="00E61E3F"/>
    <w:rsid w:val="00E72C89"/>
    <w:rsid w:val="00E738FA"/>
    <w:rsid w:val="00E75E46"/>
    <w:rsid w:val="00E94629"/>
    <w:rsid w:val="00EA06E5"/>
    <w:rsid w:val="00EB4E7F"/>
    <w:rsid w:val="00EC3641"/>
    <w:rsid w:val="00EC3A5C"/>
    <w:rsid w:val="00EC5F34"/>
    <w:rsid w:val="00ED39B0"/>
    <w:rsid w:val="00ED5AC9"/>
    <w:rsid w:val="00EE0913"/>
    <w:rsid w:val="00EE56BA"/>
    <w:rsid w:val="00EE6FC2"/>
    <w:rsid w:val="00EF4614"/>
    <w:rsid w:val="00F06795"/>
    <w:rsid w:val="00F073AD"/>
    <w:rsid w:val="00F15895"/>
    <w:rsid w:val="00F16F4B"/>
    <w:rsid w:val="00F20DCA"/>
    <w:rsid w:val="00F27229"/>
    <w:rsid w:val="00F40C02"/>
    <w:rsid w:val="00F444BE"/>
    <w:rsid w:val="00F4462B"/>
    <w:rsid w:val="00F6020D"/>
    <w:rsid w:val="00F63775"/>
    <w:rsid w:val="00F80801"/>
    <w:rsid w:val="00F80FC7"/>
    <w:rsid w:val="00F830B9"/>
    <w:rsid w:val="00F92F22"/>
    <w:rsid w:val="00F96EFC"/>
    <w:rsid w:val="00FA3C93"/>
    <w:rsid w:val="00FA6756"/>
    <w:rsid w:val="00FB215D"/>
    <w:rsid w:val="00FB3C54"/>
    <w:rsid w:val="00FB3F65"/>
    <w:rsid w:val="00FB5D75"/>
    <w:rsid w:val="00FC6985"/>
    <w:rsid w:val="00FD4CFA"/>
    <w:rsid w:val="00FD5335"/>
    <w:rsid w:val="00FD7302"/>
    <w:rsid w:val="00FF0A5F"/>
    <w:rsid w:val="00FF2797"/>
    <w:rsid w:val="00FF75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1130AE5-D1C9-413D-B053-3A2B4CFA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paragraph" w:styleId="Ttulo1">
    <w:name w:val="heading 1"/>
    <w:basedOn w:val="Normal"/>
    <w:next w:val="Normal"/>
    <w:link w:val="Ttulo1Char"/>
    <w:uiPriority w:val="9"/>
    <w:qFormat/>
    <w:rsid w:val="00404A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1641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uiPriority w:val="1"/>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iPriority w:val="99"/>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 w:type="paragraph" w:styleId="SemEspaamento">
    <w:name w:val="No Spacing"/>
    <w:uiPriority w:val="1"/>
    <w:qFormat/>
    <w:rsid w:val="004C2F19"/>
    <w:pPr>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customStyle="1" w:styleId="Ttulo2Char">
    <w:name w:val="Título 2 Char"/>
    <w:basedOn w:val="Fontepargpadro"/>
    <w:link w:val="Ttulo2"/>
    <w:uiPriority w:val="9"/>
    <w:semiHidden/>
    <w:rsid w:val="001641A6"/>
    <w:rPr>
      <w:rFonts w:asciiTheme="majorHAnsi" w:eastAsiaTheme="majorEastAsia" w:hAnsiTheme="majorHAnsi" w:cstheme="majorBidi"/>
      <w:color w:val="365F91" w:themeColor="accent1" w:themeShade="BF"/>
      <w:sz w:val="26"/>
      <w:szCs w:val="26"/>
      <w:lang w:val="pt-PT"/>
    </w:rPr>
  </w:style>
  <w:style w:type="table" w:customStyle="1" w:styleId="TableGrid">
    <w:name w:val="TableGrid"/>
    <w:rsid w:val="00737EAF"/>
    <w:pPr>
      <w:suppressAutoHyphens w:val="0"/>
    </w:pPr>
    <w:rPr>
      <w:rFonts w:eastAsiaTheme="minorEastAsia"/>
      <w:lang w:val="pt-BR" w:eastAsia="pt-BR"/>
    </w:rPr>
    <w:tblPr>
      <w:tblCellMar>
        <w:top w:w="0" w:type="dxa"/>
        <w:left w:w="0" w:type="dxa"/>
        <w:bottom w:w="0" w:type="dxa"/>
        <w:right w:w="0" w:type="dxa"/>
      </w:tblCellMar>
    </w:tblPr>
  </w:style>
  <w:style w:type="character" w:styleId="Hyperlink">
    <w:name w:val="Hyperlink"/>
    <w:basedOn w:val="Fontepargpadro"/>
    <w:uiPriority w:val="99"/>
    <w:unhideWhenUsed/>
    <w:rsid w:val="00067269"/>
    <w:rPr>
      <w:color w:val="0000FF" w:themeColor="hyperlink"/>
      <w:u w:val="single"/>
    </w:rPr>
  </w:style>
  <w:style w:type="paragraph" w:styleId="NormalWeb">
    <w:name w:val="Normal (Web)"/>
    <w:basedOn w:val="Normal"/>
    <w:uiPriority w:val="99"/>
    <w:unhideWhenUsed/>
    <w:rsid w:val="005C32DB"/>
    <w:pPr>
      <w:widowControl/>
      <w:suppressAutoHyphens w:val="0"/>
      <w:spacing w:before="100" w:beforeAutospacing="1" w:after="100" w:afterAutospacing="1"/>
    </w:pPr>
    <w:rPr>
      <w:sz w:val="24"/>
      <w:szCs w:val="24"/>
      <w:lang w:val="pt-BR" w:eastAsia="pt-BR"/>
    </w:rPr>
  </w:style>
  <w:style w:type="character" w:customStyle="1" w:styleId="Ttulo1Char">
    <w:name w:val="Título 1 Char"/>
    <w:basedOn w:val="Fontepargpadro"/>
    <w:link w:val="Ttulo1"/>
    <w:uiPriority w:val="9"/>
    <w:rsid w:val="00404A67"/>
    <w:rPr>
      <w:rFonts w:asciiTheme="majorHAnsi" w:eastAsiaTheme="majorEastAsia" w:hAnsiTheme="majorHAnsi" w:cstheme="majorBidi"/>
      <w:color w:val="365F91" w:themeColor="accent1" w:themeShade="BF"/>
      <w:sz w:val="32"/>
      <w:szCs w:val="32"/>
      <w:lang w:val="pt-PT"/>
    </w:rPr>
  </w:style>
  <w:style w:type="table" w:customStyle="1" w:styleId="Tabelacomgrade1">
    <w:name w:val="Tabela com grade1"/>
    <w:basedOn w:val="Tabelanormal"/>
    <w:next w:val="Tabelacomgrade"/>
    <w:uiPriority w:val="59"/>
    <w:rsid w:val="00404A67"/>
    <w:pPr>
      <w:suppressAutoHyphens w:val="0"/>
    </w:pPr>
    <w:rPr>
      <w:rFonts w:ascii="Calibri" w:eastAsia="Calibri" w:hAnsi="Calibri" w:cs="Calibri"/>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memorial">
    <w:name w:val="Titulo 2 memorial"/>
    <w:basedOn w:val="Normal"/>
    <w:qFormat/>
    <w:rsid w:val="007F7F84"/>
    <w:pPr>
      <w:widowControl/>
      <w:numPr>
        <w:numId w:val="34"/>
      </w:numPr>
      <w:suppressAutoHyphens w:val="0"/>
      <w:spacing w:line="360" w:lineRule="auto"/>
      <w:jc w:val="both"/>
    </w:pPr>
    <w:rPr>
      <w:rFonts w:ascii="Arial" w:eastAsia="Calibri" w:hAnsi="Arial"/>
      <w:b/>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76098505">
      <w:bodyDiv w:val="1"/>
      <w:marLeft w:val="0"/>
      <w:marRight w:val="0"/>
      <w:marTop w:val="0"/>
      <w:marBottom w:val="0"/>
      <w:divBdr>
        <w:top w:val="none" w:sz="0" w:space="0" w:color="auto"/>
        <w:left w:val="none" w:sz="0" w:space="0" w:color="auto"/>
        <w:bottom w:val="none" w:sz="0" w:space="0" w:color="auto"/>
        <w:right w:val="none" w:sz="0" w:space="0" w:color="auto"/>
      </w:divBdr>
    </w:div>
    <w:div w:id="101582531">
      <w:bodyDiv w:val="1"/>
      <w:marLeft w:val="0"/>
      <w:marRight w:val="0"/>
      <w:marTop w:val="0"/>
      <w:marBottom w:val="0"/>
      <w:divBdr>
        <w:top w:val="none" w:sz="0" w:space="0" w:color="auto"/>
        <w:left w:val="none" w:sz="0" w:space="0" w:color="auto"/>
        <w:bottom w:val="none" w:sz="0" w:space="0" w:color="auto"/>
        <w:right w:val="none" w:sz="0" w:space="0" w:color="auto"/>
      </w:divBdr>
    </w:div>
    <w:div w:id="204023921">
      <w:bodyDiv w:val="1"/>
      <w:marLeft w:val="0"/>
      <w:marRight w:val="0"/>
      <w:marTop w:val="0"/>
      <w:marBottom w:val="0"/>
      <w:divBdr>
        <w:top w:val="none" w:sz="0" w:space="0" w:color="auto"/>
        <w:left w:val="none" w:sz="0" w:space="0" w:color="auto"/>
        <w:bottom w:val="none" w:sz="0" w:space="0" w:color="auto"/>
        <w:right w:val="none" w:sz="0" w:space="0" w:color="auto"/>
      </w:divBdr>
    </w:div>
    <w:div w:id="255066444">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 w:id="419447729">
      <w:bodyDiv w:val="1"/>
      <w:marLeft w:val="0"/>
      <w:marRight w:val="0"/>
      <w:marTop w:val="0"/>
      <w:marBottom w:val="0"/>
      <w:divBdr>
        <w:top w:val="none" w:sz="0" w:space="0" w:color="auto"/>
        <w:left w:val="none" w:sz="0" w:space="0" w:color="auto"/>
        <w:bottom w:val="none" w:sz="0" w:space="0" w:color="auto"/>
        <w:right w:val="none" w:sz="0" w:space="0" w:color="auto"/>
      </w:divBdr>
    </w:div>
    <w:div w:id="862131001">
      <w:bodyDiv w:val="1"/>
      <w:marLeft w:val="0"/>
      <w:marRight w:val="0"/>
      <w:marTop w:val="0"/>
      <w:marBottom w:val="0"/>
      <w:divBdr>
        <w:top w:val="none" w:sz="0" w:space="0" w:color="auto"/>
        <w:left w:val="none" w:sz="0" w:space="0" w:color="auto"/>
        <w:bottom w:val="none" w:sz="0" w:space="0" w:color="auto"/>
        <w:right w:val="none" w:sz="0" w:space="0" w:color="auto"/>
      </w:divBdr>
    </w:div>
    <w:div w:id="1044141073">
      <w:bodyDiv w:val="1"/>
      <w:marLeft w:val="0"/>
      <w:marRight w:val="0"/>
      <w:marTop w:val="0"/>
      <w:marBottom w:val="0"/>
      <w:divBdr>
        <w:top w:val="none" w:sz="0" w:space="0" w:color="auto"/>
        <w:left w:val="none" w:sz="0" w:space="0" w:color="auto"/>
        <w:bottom w:val="none" w:sz="0" w:space="0" w:color="auto"/>
        <w:right w:val="none" w:sz="0" w:space="0" w:color="auto"/>
      </w:divBdr>
    </w:div>
    <w:div w:id="1130516954">
      <w:bodyDiv w:val="1"/>
      <w:marLeft w:val="0"/>
      <w:marRight w:val="0"/>
      <w:marTop w:val="0"/>
      <w:marBottom w:val="0"/>
      <w:divBdr>
        <w:top w:val="none" w:sz="0" w:space="0" w:color="auto"/>
        <w:left w:val="none" w:sz="0" w:space="0" w:color="auto"/>
        <w:bottom w:val="none" w:sz="0" w:space="0" w:color="auto"/>
        <w:right w:val="none" w:sz="0" w:space="0" w:color="auto"/>
      </w:divBdr>
    </w:div>
    <w:div w:id="1262881434">
      <w:bodyDiv w:val="1"/>
      <w:marLeft w:val="0"/>
      <w:marRight w:val="0"/>
      <w:marTop w:val="0"/>
      <w:marBottom w:val="0"/>
      <w:divBdr>
        <w:top w:val="none" w:sz="0" w:space="0" w:color="auto"/>
        <w:left w:val="none" w:sz="0" w:space="0" w:color="auto"/>
        <w:bottom w:val="none" w:sz="0" w:space="0" w:color="auto"/>
        <w:right w:val="none" w:sz="0" w:space="0" w:color="auto"/>
      </w:divBdr>
    </w:div>
    <w:div w:id="1319728532">
      <w:bodyDiv w:val="1"/>
      <w:marLeft w:val="0"/>
      <w:marRight w:val="0"/>
      <w:marTop w:val="0"/>
      <w:marBottom w:val="0"/>
      <w:divBdr>
        <w:top w:val="none" w:sz="0" w:space="0" w:color="auto"/>
        <w:left w:val="none" w:sz="0" w:space="0" w:color="auto"/>
        <w:bottom w:val="none" w:sz="0" w:space="0" w:color="auto"/>
        <w:right w:val="none" w:sz="0" w:space="0" w:color="auto"/>
      </w:divBdr>
    </w:div>
    <w:div w:id="1399397914">
      <w:bodyDiv w:val="1"/>
      <w:marLeft w:val="0"/>
      <w:marRight w:val="0"/>
      <w:marTop w:val="0"/>
      <w:marBottom w:val="0"/>
      <w:divBdr>
        <w:top w:val="none" w:sz="0" w:space="0" w:color="auto"/>
        <w:left w:val="none" w:sz="0" w:space="0" w:color="auto"/>
        <w:bottom w:val="none" w:sz="0" w:space="0" w:color="auto"/>
        <w:right w:val="none" w:sz="0" w:space="0" w:color="auto"/>
      </w:divBdr>
    </w:div>
    <w:div w:id="1578203962">
      <w:bodyDiv w:val="1"/>
      <w:marLeft w:val="0"/>
      <w:marRight w:val="0"/>
      <w:marTop w:val="0"/>
      <w:marBottom w:val="0"/>
      <w:divBdr>
        <w:top w:val="none" w:sz="0" w:space="0" w:color="auto"/>
        <w:left w:val="none" w:sz="0" w:space="0" w:color="auto"/>
        <w:bottom w:val="none" w:sz="0" w:space="0" w:color="auto"/>
        <w:right w:val="none" w:sz="0" w:space="0" w:color="auto"/>
      </w:divBdr>
    </w:div>
    <w:div w:id="1600480894">
      <w:bodyDiv w:val="1"/>
      <w:marLeft w:val="0"/>
      <w:marRight w:val="0"/>
      <w:marTop w:val="0"/>
      <w:marBottom w:val="0"/>
      <w:divBdr>
        <w:top w:val="none" w:sz="0" w:space="0" w:color="auto"/>
        <w:left w:val="none" w:sz="0" w:space="0" w:color="auto"/>
        <w:bottom w:val="none" w:sz="0" w:space="0" w:color="auto"/>
        <w:right w:val="none" w:sz="0" w:space="0" w:color="auto"/>
      </w:divBdr>
    </w:div>
    <w:div w:id="1850824294">
      <w:bodyDiv w:val="1"/>
      <w:marLeft w:val="0"/>
      <w:marRight w:val="0"/>
      <w:marTop w:val="0"/>
      <w:marBottom w:val="0"/>
      <w:divBdr>
        <w:top w:val="none" w:sz="0" w:space="0" w:color="auto"/>
        <w:left w:val="none" w:sz="0" w:space="0" w:color="auto"/>
        <w:bottom w:val="none" w:sz="0" w:space="0" w:color="auto"/>
        <w:right w:val="none" w:sz="0" w:space="0" w:color="auto"/>
      </w:divBdr>
    </w:div>
    <w:div w:id="205207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mec.adm@itaborai.rj.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cao@itaborai.rj.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6429-0935-4287-92A4-732B3B9B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5793</Words>
  <Characters>31286</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Usuario</cp:lastModifiedBy>
  <cp:revision>3</cp:revision>
  <cp:lastPrinted>2022-11-23T18:11:00Z</cp:lastPrinted>
  <dcterms:created xsi:type="dcterms:W3CDTF">2023-01-09T15:26:00Z</dcterms:created>
  <dcterms:modified xsi:type="dcterms:W3CDTF">2023-01-16T14:21:00Z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