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3B" w:rsidRPr="000F4D07" w:rsidRDefault="000F4D07">
      <w:pPr>
        <w:tabs>
          <w:tab w:val="left" w:pos="568"/>
        </w:tabs>
        <w:spacing w:after="0"/>
        <w:ind w:left="0" w:hanging="2"/>
        <w:jc w:val="center"/>
        <w:rPr>
          <w:rFonts w:ascii="Arial" w:eastAsia="Arial" w:hAnsi="Arial" w:cs="Arial"/>
          <w:b/>
        </w:rPr>
      </w:pPr>
      <w:r w:rsidRPr="000F4D07">
        <w:rPr>
          <w:rFonts w:ascii="Arial" w:eastAsia="Arial" w:hAnsi="Arial" w:cs="Arial"/>
          <w:b/>
        </w:rPr>
        <w:t>ANEXO II</w:t>
      </w:r>
    </w:p>
    <w:p w:rsidR="00903B3B" w:rsidRDefault="000F4D07">
      <w:pPr>
        <w:tabs>
          <w:tab w:val="left" w:pos="568"/>
        </w:tabs>
        <w:spacing w:after="0"/>
        <w:ind w:left="0" w:hanging="2"/>
        <w:jc w:val="center"/>
        <w:rPr>
          <w:rFonts w:ascii="Arial" w:eastAsia="Arial" w:hAnsi="Arial" w:cs="Arial"/>
        </w:rPr>
      </w:pPr>
      <w:r>
        <w:rPr>
          <w:rFonts w:ascii="Arial" w:eastAsia="Arial" w:hAnsi="Arial" w:cs="Arial"/>
          <w:b/>
        </w:rPr>
        <w:t>TERMO DE REFERÊNCIA</w:t>
      </w:r>
    </w:p>
    <w:p w:rsidR="00903B3B" w:rsidRDefault="00903B3B">
      <w:pPr>
        <w:tabs>
          <w:tab w:val="left" w:pos="568"/>
        </w:tabs>
        <w:spacing w:after="0" w:line="240" w:lineRule="auto"/>
        <w:ind w:left="0" w:hanging="2"/>
        <w:jc w:val="center"/>
        <w:rPr>
          <w:rFonts w:ascii="Arial" w:eastAsia="Arial" w:hAnsi="Arial" w:cs="Arial"/>
        </w:rPr>
      </w:pPr>
      <w:bookmarkStart w:id="0" w:name="_GoBack"/>
      <w:bookmarkEnd w:id="0"/>
    </w:p>
    <w:p w:rsidR="00903B3B" w:rsidRDefault="000F4D07">
      <w:pPr>
        <w:numPr>
          <w:ilvl w:val="0"/>
          <w:numId w:val="3"/>
        </w:numPr>
        <w:spacing w:after="0" w:line="360" w:lineRule="auto"/>
        <w:ind w:left="0" w:hanging="2"/>
        <w:jc w:val="both"/>
        <w:rPr>
          <w:rFonts w:ascii="Arial" w:eastAsia="Arial" w:hAnsi="Arial" w:cs="Arial"/>
        </w:rPr>
      </w:pPr>
      <w:r>
        <w:rPr>
          <w:rFonts w:ascii="Arial" w:eastAsia="Arial" w:hAnsi="Arial" w:cs="Arial"/>
          <w:b/>
        </w:rPr>
        <w:t>OBJETO</w:t>
      </w:r>
    </w:p>
    <w:p w:rsidR="00903B3B" w:rsidRDefault="000F4D07">
      <w:pPr>
        <w:numPr>
          <w:ilvl w:val="1"/>
          <w:numId w:val="3"/>
        </w:numPr>
        <w:tabs>
          <w:tab w:val="left" w:pos="284"/>
          <w:tab w:val="left" w:pos="426"/>
        </w:tabs>
        <w:spacing w:before="120" w:after="0" w:line="360" w:lineRule="auto"/>
        <w:ind w:left="0" w:hanging="2"/>
        <w:jc w:val="both"/>
        <w:rPr>
          <w:rFonts w:ascii="Arial" w:eastAsia="Arial" w:hAnsi="Arial" w:cs="Arial"/>
        </w:rPr>
      </w:pPr>
      <w:r>
        <w:rPr>
          <w:rFonts w:ascii="Arial" w:eastAsia="Arial" w:hAnsi="Arial" w:cs="Arial"/>
        </w:rPr>
        <w:t>O presente termo tem como objeto a indicação das condições e requisitos para a realização de certame licitatório destinado a seleção de empresa para a “</w:t>
      </w:r>
      <w:r>
        <w:rPr>
          <w:rFonts w:ascii="Arial" w:eastAsia="Arial" w:hAnsi="Arial" w:cs="Arial"/>
          <w:b/>
        </w:rPr>
        <w:t>Confecção e aquisição de Uniformes”,</w:t>
      </w:r>
      <w:r>
        <w:rPr>
          <w:rFonts w:ascii="Arial" w:eastAsia="Arial" w:hAnsi="Arial" w:cs="Arial"/>
        </w:rPr>
        <w:t xml:space="preserve"> destinados a atender as ações previstas para divulgação do Programa Idade Ativa, a ser executado através do Convênio Plataforma +Brasil nº 897676/2020.</w:t>
      </w:r>
    </w:p>
    <w:p w:rsidR="00903B3B" w:rsidRDefault="000F4D07">
      <w:pPr>
        <w:numPr>
          <w:ilvl w:val="1"/>
          <w:numId w:val="3"/>
        </w:numPr>
        <w:tabs>
          <w:tab w:val="left" w:pos="426"/>
        </w:tabs>
        <w:spacing w:before="120" w:after="0" w:line="360" w:lineRule="auto"/>
        <w:ind w:left="0" w:hanging="2"/>
        <w:jc w:val="both"/>
        <w:rPr>
          <w:rFonts w:ascii="Arial" w:eastAsia="Arial" w:hAnsi="Arial" w:cs="Arial"/>
        </w:rPr>
      </w:pPr>
      <w:r>
        <w:rPr>
          <w:rFonts w:ascii="Arial" w:eastAsia="Arial" w:hAnsi="Arial" w:cs="Arial"/>
        </w:rPr>
        <w:t>O critério de julgamento adotará o menor preço por item.</w:t>
      </w:r>
    </w:p>
    <w:p w:rsidR="00903B3B" w:rsidRDefault="00903B3B">
      <w:pPr>
        <w:spacing w:after="0" w:line="240" w:lineRule="auto"/>
        <w:ind w:left="0" w:hanging="2"/>
        <w:jc w:val="both"/>
        <w:rPr>
          <w:rFonts w:ascii="Arial" w:eastAsia="Arial" w:hAnsi="Arial" w:cs="Arial"/>
        </w:rPr>
      </w:pPr>
    </w:p>
    <w:p w:rsidR="00903B3B" w:rsidRDefault="000F4D07">
      <w:pPr>
        <w:numPr>
          <w:ilvl w:val="0"/>
          <w:numId w:val="3"/>
        </w:numPr>
        <w:spacing w:after="0"/>
        <w:ind w:left="0" w:hanging="2"/>
        <w:rPr>
          <w:rFonts w:ascii="Arial" w:eastAsia="Arial" w:hAnsi="Arial" w:cs="Arial"/>
        </w:rPr>
      </w:pPr>
      <w:r>
        <w:rPr>
          <w:rFonts w:ascii="Arial" w:eastAsia="Arial" w:hAnsi="Arial" w:cs="Arial"/>
          <w:b/>
        </w:rPr>
        <w:t>JUSTIFICATIVA DA AQUISIÇÃO</w:t>
      </w:r>
    </w:p>
    <w:p w:rsidR="00903B3B" w:rsidRDefault="000F4D07">
      <w:pPr>
        <w:numPr>
          <w:ilvl w:val="1"/>
          <w:numId w:val="3"/>
        </w:numPr>
        <w:tabs>
          <w:tab w:val="left" w:pos="426"/>
        </w:tabs>
        <w:spacing w:before="120" w:after="0" w:line="360" w:lineRule="auto"/>
        <w:ind w:left="0" w:hanging="2"/>
        <w:jc w:val="both"/>
        <w:rPr>
          <w:rFonts w:ascii="Arial" w:eastAsia="Arial" w:hAnsi="Arial" w:cs="Arial"/>
        </w:rPr>
      </w:pPr>
      <w:r>
        <w:rPr>
          <w:rFonts w:ascii="Arial" w:eastAsia="Arial" w:hAnsi="Arial" w:cs="Arial"/>
          <w:color w:val="000000"/>
        </w:rPr>
        <w:t xml:space="preserve">Justifica-se a </w:t>
      </w:r>
      <w:r>
        <w:rPr>
          <w:rFonts w:ascii="Arial" w:eastAsia="Arial" w:hAnsi="Arial" w:cs="Arial"/>
        </w:rPr>
        <w:t xml:space="preserve">contratação </w:t>
      </w:r>
      <w:r>
        <w:rPr>
          <w:rFonts w:ascii="Arial" w:eastAsia="Arial" w:hAnsi="Arial" w:cs="Arial"/>
          <w:color w:val="000000"/>
        </w:rPr>
        <w:t xml:space="preserve">a fim de viabilizar a </w:t>
      </w:r>
      <w:r>
        <w:rPr>
          <w:rFonts w:ascii="Arial" w:eastAsia="Arial" w:hAnsi="Arial" w:cs="Arial"/>
        </w:rPr>
        <w:t>execução do Convênio</w:t>
      </w:r>
      <w:r>
        <w:rPr>
          <w:rFonts w:ascii="Arial" w:eastAsia="Arial" w:hAnsi="Arial" w:cs="Arial"/>
          <w:color w:val="000000"/>
        </w:rPr>
        <w:t xml:space="preserve"> mencionado no item 1.1;</w:t>
      </w:r>
    </w:p>
    <w:p w:rsidR="00903B3B" w:rsidRDefault="000F4D07">
      <w:pPr>
        <w:numPr>
          <w:ilvl w:val="1"/>
          <w:numId w:val="3"/>
        </w:numPr>
        <w:shd w:val="clear" w:color="auto" w:fill="FFFFFF"/>
        <w:tabs>
          <w:tab w:val="left" w:pos="426"/>
        </w:tabs>
        <w:spacing w:before="120" w:after="0" w:line="360" w:lineRule="auto"/>
        <w:ind w:left="0" w:hanging="2"/>
        <w:jc w:val="both"/>
        <w:rPr>
          <w:rFonts w:ascii="Arial" w:eastAsia="Arial" w:hAnsi="Arial" w:cs="Arial"/>
        </w:rPr>
      </w:pPr>
      <w:r>
        <w:rPr>
          <w:rFonts w:ascii="Arial" w:eastAsia="Arial" w:hAnsi="Arial" w:cs="Arial"/>
        </w:rPr>
        <w:t>Como parte das ações previstas no Convênio, a aquisição de uniformes irá possibilitar a padronização, identificação e divulgação das ações inerentes à implantação e desenvolvimento do Programa Idade Ativa no Município de Itaboraí, viabilizando a consecução das finalidades previstas no Plano de Trabalho que amparou a celebração do ajuste.</w:t>
      </w:r>
    </w:p>
    <w:p w:rsidR="00903B3B" w:rsidRDefault="00903B3B">
      <w:pPr>
        <w:shd w:val="clear" w:color="auto" w:fill="FFFFFF"/>
        <w:spacing w:after="0" w:line="240" w:lineRule="auto"/>
        <w:ind w:left="0" w:hanging="2"/>
        <w:jc w:val="both"/>
        <w:rPr>
          <w:rFonts w:ascii="Arial" w:eastAsia="Arial" w:hAnsi="Arial" w:cs="Arial"/>
          <w:color w:val="000000"/>
        </w:rPr>
      </w:pPr>
    </w:p>
    <w:p w:rsidR="00903B3B" w:rsidRDefault="000F4D07">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DAS QUANTIDADES E ESPECIFICAÇÕES</w:t>
      </w:r>
    </w:p>
    <w:p w:rsidR="00903B3B" w:rsidRDefault="00903B3B">
      <w:pPr>
        <w:pBdr>
          <w:top w:val="nil"/>
          <w:left w:val="nil"/>
          <w:bottom w:val="nil"/>
          <w:right w:val="nil"/>
          <w:between w:val="nil"/>
        </w:pBdr>
        <w:spacing w:after="0" w:line="240" w:lineRule="auto"/>
        <w:ind w:left="0" w:hanging="2"/>
        <w:jc w:val="both"/>
        <w:rPr>
          <w:rFonts w:ascii="Arial" w:eastAsia="Arial" w:hAnsi="Arial" w:cs="Arial"/>
          <w:color w:val="000000"/>
        </w:rPr>
      </w:pPr>
    </w:p>
    <w:p w:rsidR="00903B3B" w:rsidRDefault="000F4D07">
      <w:pPr>
        <w:numPr>
          <w:ilvl w:val="1"/>
          <w:numId w:val="4"/>
        </w:numPr>
        <w:pBdr>
          <w:top w:val="nil"/>
          <w:left w:val="nil"/>
          <w:bottom w:val="nil"/>
          <w:right w:val="nil"/>
          <w:between w:val="nil"/>
        </w:pBdr>
        <w:tabs>
          <w:tab w:val="left" w:pos="426"/>
        </w:tabs>
        <w:spacing w:after="120" w:line="360" w:lineRule="auto"/>
        <w:ind w:left="0" w:hanging="2"/>
        <w:jc w:val="both"/>
        <w:rPr>
          <w:rFonts w:ascii="Arial" w:eastAsia="Arial" w:hAnsi="Arial" w:cs="Arial"/>
          <w:color w:val="000000"/>
        </w:rPr>
      </w:pPr>
      <w:r>
        <w:rPr>
          <w:rFonts w:ascii="Arial" w:eastAsia="Arial" w:hAnsi="Arial" w:cs="Arial"/>
          <w:b/>
          <w:color w:val="000000"/>
        </w:rPr>
        <w:t>Especificações:</w:t>
      </w:r>
    </w:p>
    <w:tbl>
      <w:tblPr>
        <w:tblStyle w:val="a"/>
        <w:tblW w:w="971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
        <w:gridCol w:w="6513"/>
        <w:gridCol w:w="1560"/>
        <w:gridCol w:w="927"/>
      </w:tblGrid>
      <w:tr w:rsidR="00903B3B">
        <w:trPr>
          <w:trHeight w:val="135"/>
        </w:trPr>
        <w:tc>
          <w:tcPr>
            <w:tcW w:w="712" w:type="dxa"/>
            <w:tcMar>
              <w:top w:w="0" w:type="dxa"/>
              <w:left w:w="68" w:type="dxa"/>
              <w:bottom w:w="0" w:type="dxa"/>
              <w:right w:w="68" w:type="dxa"/>
            </w:tcMar>
            <w:vAlign w:val="center"/>
          </w:tcPr>
          <w:p w:rsidR="00903B3B" w:rsidRDefault="000F4D07">
            <w:pPr>
              <w:spacing w:after="0" w:line="240" w:lineRule="auto"/>
              <w:ind w:left="0" w:right="-126" w:hanging="2"/>
              <w:jc w:val="center"/>
              <w:rPr>
                <w:rFonts w:ascii="Arial" w:eastAsia="Arial" w:hAnsi="Arial" w:cs="Arial"/>
              </w:rPr>
            </w:pPr>
            <w:r>
              <w:rPr>
                <w:rFonts w:ascii="Arial" w:eastAsia="Arial" w:hAnsi="Arial" w:cs="Arial"/>
                <w:b/>
                <w:color w:val="000000"/>
              </w:rPr>
              <w:t>ITEM</w:t>
            </w:r>
          </w:p>
        </w:tc>
        <w:tc>
          <w:tcPr>
            <w:tcW w:w="6513" w:type="dxa"/>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b/>
                <w:color w:val="000000"/>
              </w:rPr>
              <w:t>ESPECIFICAÇÃO</w:t>
            </w:r>
          </w:p>
        </w:tc>
        <w:tc>
          <w:tcPr>
            <w:tcW w:w="1560" w:type="dxa"/>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b/>
                <w:color w:val="000000"/>
              </w:rPr>
              <w:t>UNIDADE</w:t>
            </w:r>
          </w:p>
        </w:tc>
        <w:tc>
          <w:tcPr>
            <w:tcW w:w="927" w:type="dxa"/>
            <w:tcMar>
              <w:top w:w="0" w:type="dxa"/>
              <w:left w:w="68" w:type="dxa"/>
              <w:bottom w:w="0" w:type="dxa"/>
              <w:right w:w="68" w:type="dxa"/>
            </w:tcMar>
            <w:vAlign w:val="center"/>
          </w:tcPr>
          <w:p w:rsidR="00903B3B" w:rsidRDefault="000F4D07">
            <w:pPr>
              <w:spacing w:after="0" w:line="240" w:lineRule="auto"/>
              <w:ind w:left="0" w:right="-37" w:hanging="2"/>
              <w:jc w:val="center"/>
              <w:rPr>
                <w:rFonts w:ascii="Arial" w:eastAsia="Arial" w:hAnsi="Arial" w:cs="Arial"/>
              </w:rPr>
            </w:pPr>
            <w:r>
              <w:rPr>
                <w:rFonts w:ascii="Arial" w:eastAsia="Arial" w:hAnsi="Arial" w:cs="Arial"/>
                <w:b/>
                <w:color w:val="000000"/>
              </w:rPr>
              <w:t>QUANT.</w:t>
            </w:r>
          </w:p>
        </w:tc>
      </w:tr>
      <w:tr w:rsidR="00903B3B">
        <w:trPr>
          <w:trHeight w:val="1414"/>
        </w:trPr>
        <w:tc>
          <w:tcPr>
            <w:tcW w:w="712" w:type="dxa"/>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1</w:t>
            </w:r>
          </w:p>
        </w:tc>
        <w:tc>
          <w:tcPr>
            <w:tcW w:w="6513" w:type="dxa"/>
            <w:tcMar>
              <w:top w:w="0" w:type="dxa"/>
              <w:left w:w="68" w:type="dxa"/>
              <w:bottom w:w="0" w:type="dxa"/>
              <w:right w:w="68" w:type="dxa"/>
            </w:tcMar>
            <w:vAlign w:val="center"/>
          </w:tcPr>
          <w:p w:rsidR="00903B3B" w:rsidRDefault="000F4D0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Boné tamanho único em poliéster 100% com aba 100% algodão na cor branca, em tecido brim, regulagem na parte de trás com mesmo tecido do boné, e presilhas metálica, personalizado em </w:t>
            </w:r>
            <w:proofErr w:type="spellStart"/>
            <w:r>
              <w:rPr>
                <w:rFonts w:ascii="Times New Roman" w:eastAsia="Times New Roman" w:hAnsi="Times New Roman" w:cs="Times New Roman"/>
                <w:color w:val="000000"/>
              </w:rPr>
              <w:t>silk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screen</w:t>
            </w:r>
            <w:proofErr w:type="spellEnd"/>
            <w:r>
              <w:rPr>
                <w:rFonts w:ascii="Times New Roman" w:eastAsia="Times New Roman" w:hAnsi="Times New Roman" w:cs="Times New Roman"/>
                <w:color w:val="000000"/>
              </w:rPr>
              <w:t xml:space="preserve"> na parte da frente, lado esquerdo e direito.</w:t>
            </w:r>
          </w:p>
        </w:tc>
        <w:tc>
          <w:tcPr>
            <w:tcW w:w="1560" w:type="dxa"/>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b/>
                <w:color w:val="000000"/>
              </w:rPr>
              <w:t>Unidade</w:t>
            </w:r>
          </w:p>
        </w:tc>
        <w:tc>
          <w:tcPr>
            <w:tcW w:w="927" w:type="dxa"/>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b/>
              </w:rPr>
              <w:t>900</w:t>
            </w:r>
          </w:p>
        </w:tc>
      </w:tr>
      <w:tr w:rsidR="00903B3B">
        <w:trPr>
          <w:cantSplit/>
          <w:trHeight w:val="522"/>
        </w:trPr>
        <w:tc>
          <w:tcPr>
            <w:tcW w:w="712" w:type="dxa"/>
            <w:vMerge w:val="restart"/>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2</w:t>
            </w:r>
          </w:p>
        </w:tc>
        <w:tc>
          <w:tcPr>
            <w:tcW w:w="6513" w:type="dxa"/>
            <w:vMerge w:val="restart"/>
            <w:tcMar>
              <w:top w:w="0" w:type="dxa"/>
              <w:left w:w="68" w:type="dxa"/>
              <w:bottom w:w="0" w:type="dxa"/>
              <w:right w:w="68" w:type="dxa"/>
            </w:tcMar>
            <w:vAlign w:val="center"/>
          </w:tcPr>
          <w:p w:rsidR="00903B3B" w:rsidRDefault="00903B3B">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p>
          <w:p w:rsidR="00903B3B" w:rsidRDefault="000F4D07">
            <w:pPr>
              <w:pBdr>
                <w:top w:val="nil"/>
                <w:left w:val="nil"/>
                <w:bottom w:val="nil"/>
                <w:right w:val="nil"/>
                <w:between w:val="nil"/>
              </w:pBdr>
              <w:spacing w:before="280"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Camisa, malha </w:t>
            </w:r>
            <w:proofErr w:type="spellStart"/>
            <w:r>
              <w:rPr>
                <w:rFonts w:ascii="Times New Roman" w:eastAsia="Times New Roman" w:hAnsi="Times New Roman" w:cs="Times New Roman"/>
                <w:color w:val="000000"/>
              </w:rPr>
              <w:t>dry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fit</w:t>
            </w:r>
            <w:proofErr w:type="spellEnd"/>
            <w:r>
              <w:rPr>
                <w:rFonts w:ascii="Times New Roman" w:eastAsia="Times New Roman" w:hAnsi="Times New Roman" w:cs="Times New Roman"/>
                <w:color w:val="000000"/>
              </w:rPr>
              <w:t xml:space="preserve"> branca e laranja com azul, com logo do projeto estampada – “Programa Idade Ativa”, medindo 15cm x 69cm, nos tamanhos e quantidades indicados na coluna ao lado:</w:t>
            </w:r>
          </w:p>
          <w:p w:rsidR="00903B3B" w:rsidRDefault="00903B3B">
            <w:pPr>
              <w:pBdr>
                <w:top w:val="nil"/>
                <w:left w:val="nil"/>
                <w:bottom w:val="nil"/>
                <w:right w:val="nil"/>
                <w:between w:val="nil"/>
              </w:pBdr>
              <w:spacing w:before="280" w:line="360" w:lineRule="auto"/>
              <w:ind w:left="0" w:hanging="2"/>
              <w:jc w:val="both"/>
              <w:rPr>
                <w:rFonts w:ascii="Times New Roman" w:eastAsia="Times New Roman" w:hAnsi="Times New Roman" w:cs="Times New Roman"/>
                <w:color w:val="000000"/>
              </w:rPr>
            </w:pPr>
          </w:p>
        </w:tc>
        <w:tc>
          <w:tcPr>
            <w:tcW w:w="1560" w:type="dxa"/>
            <w:tcBorders>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 xml:space="preserve">Unidade / </w:t>
            </w:r>
            <w:r>
              <w:rPr>
                <w:rFonts w:ascii="Arial" w:eastAsia="Arial" w:hAnsi="Arial" w:cs="Arial"/>
                <w:b/>
              </w:rPr>
              <w:t>Tam. P</w:t>
            </w:r>
          </w:p>
        </w:tc>
        <w:tc>
          <w:tcPr>
            <w:tcW w:w="927" w:type="dxa"/>
            <w:tcBorders>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color w:val="000000"/>
              </w:rPr>
              <w:t>180</w:t>
            </w:r>
          </w:p>
        </w:tc>
      </w:tr>
      <w:tr w:rsidR="00903B3B">
        <w:trPr>
          <w:cantSplit/>
          <w:trHeight w:val="525"/>
        </w:trPr>
        <w:tc>
          <w:tcPr>
            <w:tcW w:w="712"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rPr>
            </w:pPr>
          </w:p>
        </w:tc>
        <w:tc>
          <w:tcPr>
            <w:tcW w:w="6513"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rPr>
            </w:pPr>
          </w:p>
        </w:tc>
        <w:tc>
          <w:tcPr>
            <w:tcW w:w="1560"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 xml:space="preserve">Unidade / </w:t>
            </w:r>
            <w:r>
              <w:rPr>
                <w:rFonts w:ascii="Arial" w:eastAsia="Arial" w:hAnsi="Arial" w:cs="Arial"/>
                <w:b/>
              </w:rPr>
              <w:t>Tam. M</w:t>
            </w:r>
          </w:p>
        </w:tc>
        <w:tc>
          <w:tcPr>
            <w:tcW w:w="927"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color w:val="000000"/>
              </w:rPr>
            </w:pPr>
            <w:r>
              <w:rPr>
                <w:rFonts w:ascii="Arial" w:eastAsia="Arial" w:hAnsi="Arial" w:cs="Arial"/>
                <w:color w:val="000000"/>
              </w:rPr>
              <w:t>180</w:t>
            </w:r>
          </w:p>
        </w:tc>
      </w:tr>
      <w:tr w:rsidR="00903B3B">
        <w:trPr>
          <w:cantSplit/>
          <w:trHeight w:val="495"/>
        </w:trPr>
        <w:tc>
          <w:tcPr>
            <w:tcW w:w="712"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6513"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1560"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 xml:space="preserve">Unidade / </w:t>
            </w:r>
            <w:r>
              <w:rPr>
                <w:rFonts w:ascii="Arial" w:eastAsia="Arial" w:hAnsi="Arial" w:cs="Arial"/>
                <w:b/>
              </w:rPr>
              <w:t>Tam. G</w:t>
            </w:r>
          </w:p>
        </w:tc>
        <w:tc>
          <w:tcPr>
            <w:tcW w:w="927"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color w:val="000000"/>
              </w:rPr>
            </w:pPr>
            <w:r>
              <w:rPr>
                <w:rFonts w:ascii="Arial" w:eastAsia="Arial" w:hAnsi="Arial" w:cs="Arial"/>
                <w:color w:val="000000"/>
              </w:rPr>
              <w:t>360</w:t>
            </w:r>
          </w:p>
        </w:tc>
      </w:tr>
      <w:tr w:rsidR="00903B3B">
        <w:trPr>
          <w:cantSplit/>
          <w:trHeight w:val="510"/>
        </w:trPr>
        <w:tc>
          <w:tcPr>
            <w:tcW w:w="712"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6513"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1560"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rPr>
              <w:t xml:space="preserve">Unidade / </w:t>
            </w:r>
            <w:r>
              <w:rPr>
                <w:rFonts w:ascii="Arial" w:eastAsia="Arial" w:hAnsi="Arial" w:cs="Arial"/>
                <w:b/>
              </w:rPr>
              <w:t>Tam. GG</w:t>
            </w:r>
          </w:p>
        </w:tc>
        <w:tc>
          <w:tcPr>
            <w:tcW w:w="927" w:type="dxa"/>
            <w:tcBorders>
              <w:top w:val="single" w:sz="4" w:space="0" w:color="000000"/>
              <w:bottom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color w:val="000000"/>
              </w:rPr>
            </w:pPr>
            <w:r>
              <w:rPr>
                <w:rFonts w:ascii="Arial" w:eastAsia="Arial" w:hAnsi="Arial" w:cs="Arial"/>
                <w:color w:val="000000"/>
              </w:rPr>
              <w:t>180</w:t>
            </w:r>
          </w:p>
        </w:tc>
      </w:tr>
      <w:tr w:rsidR="00903B3B">
        <w:trPr>
          <w:cantSplit/>
          <w:trHeight w:val="1005"/>
        </w:trPr>
        <w:tc>
          <w:tcPr>
            <w:tcW w:w="712"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6513" w:type="dxa"/>
            <w:vMerge/>
            <w:tcMar>
              <w:top w:w="0" w:type="dxa"/>
              <w:left w:w="68" w:type="dxa"/>
              <w:bottom w:w="0" w:type="dxa"/>
              <w:right w:w="68" w:type="dxa"/>
            </w:tcMar>
            <w:vAlign w:val="center"/>
          </w:tcPr>
          <w:p w:rsidR="00903B3B" w:rsidRDefault="00903B3B">
            <w:pPr>
              <w:widowControl w:val="0"/>
              <w:pBdr>
                <w:top w:val="nil"/>
                <w:left w:val="nil"/>
                <w:bottom w:val="nil"/>
                <w:right w:val="nil"/>
                <w:between w:val="nil"/>
              </w:pBdr>
              <w:spacing w:after="0"/>
              <w:ind w:left="0" w:hanging="2"/>
              <w:rPr>
                <w:rFonts w:ascii="Arial" w:eastAsia="Arial" w:hAnsi="Arial" w:cs="Arial"/>
                <w:color w:val="000000"/>
              </w:rPr>
            </w:pPr>
          </w:p>
        </w:tc>
        <w:tc>
          <w:tcPr>
            <w:tcW w:w="1560" w:type="dxa"/>
            <w:tcBorders>
              <w:top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rPr>
            </w:pPr>
            <w:r>
              <w:rPr>
                <w:rFonts w:ascii="Arial" w:eastAsia="Arial" w:hAnsi="Arial" w:cs="Arial"/>
                <w:b/>
              </w:rPr>
              <w:t xml:space="preserve">Unidade / Total </w:t>
            </w:r>
          </w:p>
        </w:tc>
        <w:tc>
          <w:tcPr>
            <w:tcW w:w="927" w:type="dxa"/>
            <w:tcBorders>
              <w:top w:val="single" w:sz="4" w:space="0" w:color="000000"/>
            </w:tcBorders>
            <w:tcMar>
              <w:top w:w="0" w:type="dxa"/>
              <w:left w:w="68" w:type="dxa"/>
              <w:bottom w:w="0" w:type="dxa"/>
              <w:right w:w="68" w:type="dxa"/>
            </w:tcMar>
            <w:vAlign w:val="center"/>
          </w:tcPr>
          <w:p w:rsidR="00903B3B" w:rsidRDefault="000F4D07">
            <w:pPr>
              <w:spacing w:after="0" w:line="240" w:lineRule="auto"/>
              <w:ind w:left="0" w:hanging="2"/>
              <w:jc w:val="center"/>
              <w:rPr>
                <w:rFonts w:ascii="Arial" w:eastAsia="Arial" w:hAnsi="Arial" w:cs="Arial"/>
                <w:color w:val="000000"/>
              </w:rPr>
            </w:pPr>
            <w:r>
              <w:rPr>
                <w:rFonts w:ascii="Arial" w:eastAsia="Arial" w:hAnsi="Arial" w:cs="Arial"/>
                <w:b/>
                <w:color w:val="000000"/>
              </w:rPr>
              <w:t>900</w:t>
            </w:r>
          </w:p>
        </w:tc>
      </w:tr>
    </w:tbl>
    <w:p w:rsidR="00903B3B" w:rsidRDefault="000F4D07">
      <w:pPr>
        <w:widowControl w:val="0"/>
        <w:pBdr>
          <w:top w:val="nil"/>
          <w:left w:val="nil"/>
          <w:bottom w:val="nil"/>
          <w:right w:val="nil"/>
          <w:between w:val="nil"/>
        </w:pBdr>
        <w:tabs>
          <w:tab w:val="left" w:pos="284"/>
        </w:tabs>
        <w:spacing w:after="0" w:line="360" w:lineRule="auto"/>
        <w:ind w:left="0" w:hanging="2"/>
        <w:jc w:val="both"/>
        <w:rPr>
          <w:rFonts w:ascii="Arial" w:eastAsia="Arial" w:hAnsi="Arial" w:cs="Arial"/>
          <w:b/>
          <w:color w:val="FF0000"/>
        </w:rPr>
      </w:pPr>
      <w:r>
        <w:rPr>
          <w:rFonts w:ascii="Arial" w:eastAsia="Arial" w:hAnsi="Arial" w:cs="Arial"/>
          <w:b/>
          <w:color w:val="000000"/>
        </w:rPr>
        <w:lastRenderedPageBreak/>
        <w:t xml:space="preserve">3.2. </w:t>
      </w:r>
      <w:r>
        <w:rPr>
          <w:rFonts w:ascii="Arial" w:eastAsia="Arial" w:hAnsi="Arial" w:cs="Arial"/>
          <w:color w:val="000000"/>
        </w:rPr>
        <w:t>As artes para confecção dos materiais encontram-se anexas neste Termo de Referência.</w:t>
      </w:r>
    </w:p>
    <w:p w:rsidR="00903B3B" w:rsidRDefault="00903B3B">
      <w:pPr>
        <w:widowControl w:val="0"/>
        <w:pBdr>
          <w:top w:val="nil"/>
          <w:left w:val="nil"/>
          <w:bottom w:val="nil"/>
          <w:right w:val="nil"/>
          <w:between w:val="nil"/>
        </w:pBdr>
        <w:tabs>
          <w:tab w:val="left" w:pos="471"/>
        </w:tabs>
        <w:spacing w:after="0" w:line="360" w:lineRule="auto"/>
        <w:ind w:left="0" w:hanging="2"/>
        <w:rPr>
          <w:rFonts w:ascii="Arial" w:eastAsia="Arial" w:hAnsi="Arial" w:cs="Arial"/>
          <w:b/>
          <w:color w:val="000000"/>
        </w:rPr>
      </w:pPr>
    </w:p>
    <w:p w:rsidR="00903B3B" w:rsidRDefault="000F4D07">
      <w:pPr>
        <w:widowControl w:val="0"/>
        <w:pBdr>
          <w:top w:val="nil"/>
          <w:left w:val="nil"/>
          <w:bottom w:val="nil"/>
          <w:right w:val="nil"/>
          <w:between w:val="nil"/>
        </w:pBdr>
        <w:tabs>
          <w:tab w:val="left" w:pos="471"/>
        </w:tabs>
        <w:spacing w:after="0" w:line="360" w:lineRule="auto"/>
        <w:ind w:left="0" w:hanging="2"/>
        <w:rPr>
          <w:rFonts w:ascii="Arial" w:eastAsia="Arial" w:hAnsi="Arial" w:cs="Arial"/>
          <w:b/>
          <w:color w:val="000000"/>
        </w:rPr>
      </w:pPr>
      <w:r>
        <w:rPr>
          <w:rFonts w:ascii="Arial" w:eastAsia="Arial" w:hAnsi="Arial" w:cs="Arial"/>
          <w:b/>
          <w:color w:val="000000"/>
        </w:rPr>
        <w:t>4. DA CLASSIFICAÇÃO DOS SERVIÇOS/MATERIAIS</w:t>
      </w:r>
    </w:p>
    <w:p w:rsidR="00903B3B" w:rsidRDefault="000F4D07">
      <w:pPr>
        <w:tabs>
          <w:tab w:val="left" w:pos="9638"/>
        </w:tabs>
        <w:spacing w:before="120" w:after="0" w:line="360" w:lineRule="auto"/>
        <w:ind w:left="0" w:hanging="2"/>
        <w:jc w:val="both"/>
        <w:rPr>
          <w:rFonts w:ascii="Arial" w:eastAsia="Arial" w:hAnsi="Arial" w:cs="Arial"/>
          <w:color w:val="000000"/>
        </w:rPr>
      </w:pPr>
      <w:r>
        <w:rPr>
          <w:rFonts w:ascii="Arial" w:eastAsia="Arial" w:hAnsi="Arial" w:cs="Arial"/>
          <w:b/>
        </w:rPr>
        <w:t>4.1.</w:t>
      </w:r>
      <w:r>
        <w:rPr>
          <w:rFonts w:ascii="Arial" w:eastAsia="Arial" w:hAnsi="Arial" w:cs="Arial"/>
        </w:rPr>
        <w:t xml:space="preserve"> Os serviços/materiais cuja aquisição se pretende são de natureza comum, enquadrando-se na classificação do artigo 1° parágrafo único, da Lei Federal n.º 10.520, de 17 de julho de 2002, e do artigo 2º, parágrafo único, do Decreto Municipal n.º 22, de 25 de março de 2009</w:t>
      </w:r>
      <w:r>
        <w:rPr>
          <w:rFonts w:ascii="Arial" w:eastAsia="Arial" w:hAnsi="Arial" w:cs="Arial"/>
          <w:color w:val="000000"/>
        </w:rPr>
        <w:t>.</w:t>
      </w:r>
    </w:p>
    <w:p w:rsidR="00903B3B" w:rsidRDefault="00903B3B">
      <w:pPr>
        <w:spacing w:after="0" w:line="240" w:lineRule="auto"/>
        <w:ind w:left="0" w:right="567" w:hanging="2"/>
        <w:jc w:val="both"/>
        <w:rPr>
          <w:rFonts w:ascii="Arial" w:eastAsia="Arial" w:hAnsi="Arial" w:cs="Arial"/>
          <w:color w:val="000000"/>
        </w:rPr>
      </w:pPr>
    </w:p>
    <w:p w:rsidR="00903B3B" w:rsidRDefault="000F4D07">
      <w:pPr>
        <w:tabs>
          <w:tab w:val="left" w:pos="284"/>
        </w:tabs>
        <w:spacing w:after="0" w:line="240" w:lineRule="auto"/>
        <w:ind w:left="0" w:hanging="2"/>
        <w:jc w:val="both"/>
        <w:rPr>
          <w:rFonts w:ascii="Arial" w:eastAsia="Arial" w:hAnsi="Arial" w:cs="Arial"/>
        </w:rPr>
      </w:pPr>
      <w:r>
        <w:rPr>
          <w:rFonts w:ascii="Arial" w:eastAsia="Arial" w:hAnsi="Arial" w:cs="Arial"/>
          <w:b/>
        </w:rPr>
        <w:t>5. CONDIÇÕES E PRAZO PARA FORNECIMENTO</w:t>
      </w:r>
    </w:p>
    <w:p w:rsidR="00903B3B" w:rsidRDefault="00903B3B">
      <w:pPr>
        <w:tabs>
          <w:tab w:val="left" w:pos="284"/>
        </w:tabs>
        <w:spacing w:after="0" w:line="240" w:lineRule="auto"/>
        <w:ind w:left="0" w:hanging="2"/>
        <w:jc w:val="both"/>
        <w:rPr>
          <w:rFonts w:ascii="Arial" w:eastAsia="Arial" w:hAnsi="Arial" w:cs="Arial"/>
        </w:rPr>
      </w:pPr>
    </w:p>
    <w:p w:rsidR="00903B3B" w:rsidRDefault="000F4D07">
      <w:pPr>
        <w:tabs>
          <w:tab w:val="left" w:pos="284"/>
        </w:tabs>
        <w:spacing w:after="0" w:line="360" w:lineRule="auto"/>
        <w:ind w:left="0" w:hanging="2"/>
        <w:jc w:val="both"/>
        <w:rPr>
          <w:rFonts w:ascii="Arial" w:eastAsia="Arial" w:hAnsi="Arial" w:cs="Arial"/>
        </w:rPr>
      </w:pPr>
      <w:r>
        <w:rPr>
          <w:rFonts w:ascii="Arial" w:eastAsia="Arial" w:hAnsi="Arial" w:cs="Arial"/>
          <w:b/>
        </w:rPr>
        <w:t>5.1.</w:t>
      </w:r>
      <w:r>
        <w:rPr>
          <w:rFonts w:ascii="Arial" w:eastAsia="Arial" w:hAnsi="Arial" w:cs="Arial"/>
        </w:rPr>
        <w:t xml:space="preserve"> A entrega deverá ser realizada em até 30 (trinta) dias corridos, após o recebimento da Ordem de Fornecimento.</w:t>
      </w:r>
    </w:p>
    <w:p w:rsidR="00903B3B" w:rsidRDefault="000F4D07">
      <w:pPr>
        <w:tabs>
          <w:tab w:val="left" w:pos="0"/>
        </w:tabs>
        <w:spacing w:before="120" w:after="0" w:line="360" w:lineRule="auto"/>
        <w:ind w:left="0" w:hanging="2"/>
        <w:jc w:val="both"/>
        <w:rPr>
          <w:rFonts w:ascii="Arial" w:eastAsia="Arial" w:hAnsi="Arial" w:cs="Arial"/>
        </w:rPr>
      </w:pPr>
      <w:r>
        <w:rPr>
          <w:rFonts w:ascii="Arial" w:eastAsia="Arial" w:hAnsi="Arial" w:cs="Arial"/>
          <w:b/>
        </w:rPr>
        <w:t>5.2.</w:t>
      </w:r>
      <w:r>
        <w:rPr>
          <w:rFonts w:ascii="Arial" w:eastAsia="Arial" w:hAnsi="Arial" w:cs="Arial"/>
        </w:rPr>
        <w:t xml:space="preserve"> </w:t>
      </w:r>
      <w:r>
        <w:rPr>
          <w:rFonts w:ascii="Arial" w:eastAsia="Arial" w:hAnsi="Arial" w:cs="Arial"/>
          <w:highlight w:val="white"/>
        </w:rPr>
        <w:t xml:space="preserve">A entrega deverá ser realizada no Almoxarifado Central, localizado na Rua </w:t>
      </w:r>
      <w:r>
        <w:rPr>
          <w:rFonts w:ascii="Arial" w:eastAsia="Arial" w:hAnsi="Arial" w:cs="Arial"/>
        </w:rPr>
        <w:t>Doutor Pereira dos Santos, s/nº</w:t>
      </w:r>
      <w:r>
        <w:rPr>
          <w:rFonts w:ascii="Arial" w:eastAsia="Arial" w:hAnsi="Arial" w:cs="Arial"/>
          <w:highlight w:val="white"/>
        </w:rPr>
        <w:t xml:space="preserve">, CEP: 24.800-041, Centro – Itaboraí/RJ </w:t>
      </w:r>
      <w:r>
        <w:rPr>
          <w:rFonts w:ascii="Arial" w:eastAsia="Arial" w:hAnsi="Arial" w:cs="Arial"/>
          <w:color w:val="000000"/>
        </w:rPr>
        <w:t>(antigo Restaurante Popular)</w:t>
      </w:r>
      <w:r>
        <w:rPr>
          <w:rFonts w:ascii="Arial" w:eastAsia="Arial" w:hAnsi="Arial" w:cs="Arial"/>
          <w:highlight w:val="white"/>
        </w:rPr>
        <w:t>, de segunda a sexta–feira, no horário de 09:00 as 16:00 horas, exceto feriados nacionais, locais e pontos facultativos</w:t>
      </w:r>
      <w:r>
        <w:rPr>
          <w:rFonts w:ascii="Arial" w:eastAsia="Arial" w:hAnsi="Arial" w:cs="Arial"/>
        </w:rPr>
        <w:t>.</w:t>
      </w:r>
    </w:p>
    <w:p w:rsidR="00903B3B" w:rsidRDefault="000F4D07">
      <w:pPr>
        <w:tabs>
          <w:tab w:val="left" w:pos="0"/>
        </w:tabs>
        <w:spacing w:before="120" w:after="0" w:line="360" w:lineRule="auto"/>
        <w:ind w:left="0" w:hanging="2"/>
        <w:jc w:val="both"/>
        <w:rPr>
          <w:rFonts w:ascii="Arial" w:eastAsia="Arial" w:hAnsi="Arial" w:cs="Arial"/>
        </w:rPr>
      </w:pPr>
      <w:r>
        <w:rPr>
          <w:rFonts w:ascii="Arial" w:eastAsia="Arial" w:hAnsi="Arial" w:cs="Arial"/>
          <w:b/>
          <w:color w:val="000000"/>
        </w:rPr>
        <w:t>5.3.</w:t>
      </w:r>
      <w:r>
        <w:rPr>
          <w:rFonts w:ascii="Arial" w:eastAsia="Arial" w:hAnsi="Arial" w:cs="Arial"/>
          <w:color w:val="000000"/>
        </w:rPr>
        <w:t xml:space="preserve"> Os </w:t>
      </w:r>
      <w:r>
        <w:rPr>
          <w:rFonts w:ascii="Arial" w:eastAsia="Arial" w:hAnsi="Arial" w:cs="Arial"/>
        </w:rPr>
        <w:t>produtos</w:t>
      </w:r>
      <w:r>
        <w:rPr>
          <w:rFonts w:ascii="Arial" w:eastAsia="Arial" w:hAnsi="Arial" w:cs="Arial"/>
          <w:color w:val="000000"/>
        </w:rPr>
        <w:t xml:space="preserve"> deverão ser entregues sem defeitos</w:t>
      </w:r>
      <w:r>
        <w:rPr>
          <w:rFonts w:ascii="Arial" w:eastAsia="Arial" w:hAnsi="Arial" w:cs="Arial"/>
        </w:rPr>
        <w:t>, limpos, sem uso anterior, devidamente embalados e</w:t>
      </w:r>
      <w:r>
        <w:rPr>
          <w:rFonts w:ascii="Arial" w:eastAsia="Arial" w:hAnsi="Arial" w:cs="Arial"/>
          <w:color w:val="FF0000"/>
        </w:rPr>
        <w:t xml:space="preserve"> </w:t>
      </w:r>
      <w:r>
        <w:rPr>
          <w:rFonts w:ascii="Arial" w:eastAsia="Arial" w:hAnsi="Arial" w:cs="Arial"/>
          <w:color w:val="000000"/>
        </w:rPr>
        <w:t>na quantidade especificada na ordem de fornecimento, devendo atender às especificações contidas neste Termo de Referência e na proposta da licitante vencedora do certame.</w:t>
      </w:r>
    </w:p>
    <w:p w:rsidR="00903B3B" w:rsidRDefault="000F4D07">
      <w:pPr>
        <w:tabs>
          <w:tab w:val="left" w:pos="0"/>
          <w:tab w:val="left" w:pos="426"/>
        </w:tabs>
        <w:spacing w:before="120" w:after="120" w:line="360" w:lineRule="auto"/>
        <w:ind w:left="0" w:right="-142" w:hanging="2"/>
        <w:jc w:val="both"/>
        <w:rPr>
          <w:rFonts w:ascii="Arial" w:eastAsia="Arial" w:hAnsi="Arial" w:cs="Arial"/>
        </w:rPr>
      </w:pPr>
      <w:r>
        <w:rPr>
          <w:rFonts w:ascii="Arial" w:eastAsia="Arial" w:hAnsi="Arial" w:cs="Arial"/>
          <w:b/>
          <w:color w:val="000000"/>
        </w:rPr>
        <w:t>5.4.</w:t>
      </w:r>
      <w:r>
        <w:rPr>
          <w:rFonts w:ascii="Arial" w:eastAsia="Arial" w:hAnsi="Arial" w:cs="Arial"/>
        </w:rPr>
        <w:t xml:space="preserve"> Os produtos serão recebidos provisoriamente no prazo de 5 (cinco) dias, pelo responsável pelo acompanhamento e fiscalização do contrato, para efeito de posterior verificação de sua conformidade com as especificações constantes nos instrumentos convocatórios, notadamente neste Termo de Referência e na proposta apresentada pelo vencedor.</w:t>
      </w:r>
    </w:p>
    <w:p w:rsidR="00903B3B" w:rsidRDefault="000F4D07">
      <w:pPr>
        <w:tabs>
          <w:tab w:val="left" w:pos="0"/>
          <w:tab w:val="left" w:pos="426"/>
        </w:tabs>
        <w:spacing w:before="120" w:after="120" w:line="360" w:lineRule="auto"/>
        <w:ind w:left="0" w:right="-142" w:hanging="2"/>
        <w:jc w:val="both"/>
        <w:rPr>
          <w:rFonts w:ascii="Arial" w:eastAsia="Arial" w:hAnsi="Arial" w:cs="Arial"/>
        </w:rPr>
      </w:pPr>
      <w:r>
        <w:rPr>
          <w:rFonts w:ascii="Arial" w:eastAsia="Arial" w:hAnsi="Arial" w:cs="Arial"/>
          <w:b/>
        </w:rPr>
        <w:t>5.5.</w:t>
      </w:r>
      <w:r>
        <w:rPr>
          <w:rFonts w:ascii="Arial" w:eastAsia="Arial" w:hAnsi="Arial" w:cs="Arial"/>
        </w:rPr>
        <w:t xml:space="preserve"> Na hipótese de desconformidade dos produtos, apurada durante o período de recebimento provisório, os mesmos serão rejeitados, no todo ou em parte, devendo ser substituídos no prazo de 15 (quinze) dias corridos a contar da notificação da contratada, que deverá arcar com os custos da devolução, sem prejuízo da aplicação de penalidades.</w:t>
      </w:r>
    </w:p>
    <w:p w:rsidR="00903B3B" w:rsidRDefault="000F4D07">
      <w:pPr>
        <w:tabs>
          <w:tab w:val="left" w:pos="0"/>
          <w:tab w:val="left" w:pos="426"/>
        </w:tabs>
        <w:spacing w:before="120" w:after="120" w:line="360" w:lineRule="auto"/>
        <w:ind w:left="0" w:right="-142" w:hanging="2"/>
        <w:jc w:val="both"/>
        <w:rPr>
          <w:rFonts w:ascii="Arial" w:eastAsia="Arial" w:hAnsi="Arial" w:cs="Arial"/>
        </w:rPr>
      </w:pPr>
      <w:r>
        <w:rPr>
          <w:rFonts w:ascii="Arial" w:eastAsia="Arial" w:hAnsi="Arial" w:cs="Arial"/>
          <w:b/>
        </w:rPr>
        <w:t>5.6.</w:t>
      </w:r>
      <w:r>
        <w:rPr>
          <w:rFonts w:ascii="Arial" w:eastAsia="Arial" w:hAnsi="Arial" w:cs="Arial"/>
        </w:rPr>
        <w:t xml:space="preserve"> O recebimento definitivo dos materiais se dará no prazo de 15 (quinze) dias, contados do recebimento provisório, após a verificação da qualidade e quantidade do material e </w:t>
      </w:r>
      <w:proofErr w:type="spellStart"/>
      <w:r>
        <w:rPr>
          <w:rFonts w:ascii="Arial" w:eastAsia="Arial" w:hAnsi="Arial" w:cs="Arial"/>
        </w:rPr>
        <w:t>conseqüente</w:t>
      </w:r>
      <w:proofErr w:type="spellEnd"/>
      <w:r>
        <w:rPr>
          <w:rFonts w:ascii="Arial" w:eastAsia="Arial" w:hAnsi="Arial" w:cs="Arial"/>
        </w:rPr>
        <w:t xml:space="preserve"> aceitação mediante termo circunstanciado.</w:t>
      </w:r>
    </w:p>
    <w:p w:rsidR="00903B3B" w:rsidRDefault="000F4D07">
      <w:pPr>
        <w:tabs>
          <w:tab w:val="left" w:pos="142"/>
          <w:tab w:val="left" w:pos="426"/>
        </w:tabs>
        <w:spacing w:before="120" w:after="120" w:line="360" w:lineRule="auto"/>
        <w:ind w:left="0" w:right="-142" w:hanging="2"/>
        <w:jc w:val="both"/>
        <w:rPr>
          <w:rFonts w:ascii="Arial" w:eastAsia="Arial" w:hAnsi="Arial" w:cs="Arial"/>
          <w:color w:val="000000"/>
        </w:rPr>
      </w:pPr>
      <w:r>
        <w:rPr>
          <w:rFonts w:ascii="Arial" w:eastAsia="Arial" w:hAnsi="Arial" w:cs="Arial"/>
          <w:b/>
        </w:rPr>
        <w:lastRenderedPageBreak/>
        <w:t>5.7.</w:t>
      </w:r>
      <w:r>
        <w:rPr>
          <w:rFonts w:ascii="Arial" w:eastAsia="Arial" w:hAnsi="Arial" w:cs="Arial"/>
        </w:rPr>
        <w:t xml:space="preserve"> O recebimento definitivo do objeto não exclui a responsabilidade da contratada pelos prejuízos resultantes da incorreta execução, sobretudo daqueles prejuízos advindos de defeitos do produto, ocultos ou não aparentes na época da entrega.</w:t>
      </w:r>
    </w:p>
    <w:p w:rsidR="00903B3B" w:rsidRDefault="000F4D07">
      <w:pPr>
        <w:tabs>
          <w:tab w:val="left" w:pos="142"/>
          <w:tab w:val="left" w:pos="426"/>
        </w:tabs>
        <w:spacing w:before="120" w:after="0" w:line="360" w:lineRule="auto"/>
        <w:ind w:left="0" w:right="-142" w:hanging="2"/>
        <w:jc w:val="both"/>
        <w:rPr>
          <w:rFonts w:ascii="Arial" w:eastAsia="Arial" w:hAnsi="Arial" w:cs="Arial"/>
        </w:rPr>
      </w:pPr>
      <w:r>
        <w:rPr>
          <w:rFonts w:ascii="Arial" w:eastAsia="Arial" w:hAnsi="Arial" w:cs="Arial"/>
          <w:b/>
          <w:color w:val="000000"/>
        </w:rPr>
        <w:t>5.8.</w:t>
      </w:r>
      <w:r>
        <w:rPr>
          <w:rFonts w:ascii="Arial" w:eastAsia="Arial" w:hAnsi="Arial" w:cs="Arial"/>
          <w:color w:val="000000"/>
        </w:rPr>
        <w:t xml:space="preserve"> </w:t>
      </w:r>
      <w:r>
        <w:rPr>
          <w:rFonts w:ascii="Arial" w:eastAsia="Arial" w:hAnsi="Arial" w:cs="Arial"/>
        </w:rPr>
        <w:t>A nota fiscal apresentada pela empresa no momento da entrega, além das especificações e quantitativo de itens, deverá mencionar o número do processo ou do Contrato Administrativo.</w:t>
      </w:r>
    </w:p>
    <w:p w:rsidR="00903B3B" w:rsidRDefault="00903B3B">
      <w:pPr>
        <w:tabs>
          <w:tab w:val="left" w:pos="142"/>
          <w:tab w:val="left" w:pos="426"/>
        </w:tabs>
        <w:spacing w:after="0" w:line="240" w:lineRule="auto"/>
        <w:ind w:left="0" w:right="-142" w:hanging="2"/>
        <w:jc w:val="both"/>
        <w:rPr>
          <w:rFonts w:ascii="Arial" w:eastAsia="Arial" w:hAnsi="Arial" w:cs="Arial"/>
        </w:rPr>
      </w:pPr>
    </w:p>
    <w:p w:rsidR="00903B3B" w:rsidRDefault="000F4D07">
      <w:pPr>
        <w:spacing w:after="120" w:line="360" w:lineRule="auto"/>
        <w:ind w:left="0" w:hanging="2"/>
        <w:jc w:val="both"/>
        <w:rPr>
          <w:rFonts w:ascii="Arial" w:eastAsia="Arial" w:hAnsi="Arial" w:cs="Arial"/>
        </w:rPr>
      </w:pPr>
      <w:r>
        <w:rPr>
          <w:rFonts w:ascii="Arial" w:eastAsia="Arial" w:hAnsi="Arial" w:cs="Arial"/>
          <w:b/>
        </w:rPr>
        <w:t>6. DA HABILITAÇÃO - QUALIFICAÇÃO TÉCNICA DOS LICITANTES</w:t>
      </w:r>
    </w:p>
    <w:p w:rsidR="00903B3B" w:rsidRDefault="000F4D07">
      <w:pPr>
        <w:spacing w:before="120" w:after="0" w:line="360" w:lineRule="auto"/>
        <w:ind w:left="0" w:hanging="2"/>
        <w:jc w:val="both"/>
        <w:rPr>
          <w:rFonts w:ascii="Arial" w:eastAsia="Arial" w:hAnsi="Arial" w:cs="Arial"/>
        </w:rPr>
      </w:pPr>
      <w:r>
        <w:rPr>
          <w:rFonts w:ascii="Arial" w:eastAsia="Arial" w:hAnsi="Arial" w:cs="Arial"/>
          <w:b/>
        </w:rPr>
        <w:t>6.1.</w:t>
      </w:r>
      <w:r>
        <w:rPr>
          <w:rFonts w:ascii="Arial" w:eastAsia="Arial" w:hAnsi="Arial" w:cs="Arial"/>
        </w:rPr>
        <w:t xml:space="preserve"> Além das exigências habituais relacionadas à comprovação da habilitação econômico financeiro e jurídica das licitantes,</w:t>
      </w:r>
      <w:r>
        <w:rPr>
          <w:rFonts w:ascii="Arial" w:eastAsia="Arial" w:hAnsi="Arial" w:cs="Arial"/>
          <w:b/>
        </w:rPr>
        <w:t xml:space="preserve"> </w:t>
      </w:r>
      <w:r>
        <w:rPr>
          <w:rFonts w:ascii="Arial" w:eastAsia="Arial" w:hAnsi="Arial" w:cs="Arial"/>
        </w:rPr>
        <w:t>com o intuito de garantir a seleção de fornecedores aptos a efetivamente atender a demanda da Secretaria Municipal Esporte e Lazer, evitando-se o inadimplemento contratual, e atrasos na execução do Convênio, deverão ser exigidos dos licitantes os seguintes documentos referentes à comprovação de aptidão técnica:</w:t>
      </w:r>
    </w:p>
    <w:p w:rsidR="00903B3B" w:rsidRDefault="000F4D07">
      <w:pPr>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360" w:lineRule="auto"/>
        <w:ind w:left="0" w:hanging="2"/>
        <w:jc w:val="both"/>
        <w:rPr>
          <w:rFonts w:ascii="Arial" w:eastAsia="Arial" w:hAnsi="Arial" w:cs="Arial"/>
          <w:color w:val="FF0000"/>
        </w:rPr>
      </w:pPr>
      <w:r>
        <w:rPr>
          <w:rFonts w:ascii="Arial" w:eastAsia="Arial" w:hAnsi="Arial" w:cs="Arial"/>
          <w:b/>
          <w:color w:val="000000"/>
        </w:rPr>
        <w:t>6.1.1.</w:t>
      </w:r>
      <w:r>
        <w:rPr>
          <w:rFonts w:ascii="Arial" w:eastAsia="Arial" w:hAnsi="Arial" w:cs="Arial"/>
          <w:color w:val="000000"/>
        </w:rPr>
        <w:t xml:space="preserve"> Comprovação de aptidão para o fornecimento de bens em características, quantidades e prazos compatíveis com o objeto desta licitação ou com o item indicado em sua proposta. A comprovação deverá se dar por meio da apresentação de atestados fornecidos por pessoas jurídicas de direito público ou privado, que demonstrem que o licitante já forneceu bens similares aos descritos neste termo;</w:t>
      </w:r>
    </w:p>
    <w:p w:rsidR="00903B3B" w:rsidRDefault="000F4D07">
      <w:pPr>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360" w:lineRule="auto"/>
        <w:ind w:left="0" w:hanging="2"/>
        <w:jc w:val="both"/>
        <w:rPr>
          <w:rFonts w:ascii="Arial" w:eastAsia="Arial" w:hAnsi="Arial" w:cs="Arial"/>
          <w:color w:val="000000"/>
        </w:rPr>
      </w:pPr>
      <w:r>
        <w:rPr>
          <w:rFonts w:ascii="Arial" w:eastAsia="Arial" w:hAnsi="Arial" w:cs="Arial"/>
          <w:b/>
          <w:color w:val="000000"/>
        </w:rPr>
        <w:t>6.2.</w:t>
      </w:r>
      <w:r>
        <w:rPr>
          <w:rFonts w:ascii="Arial" w:eastAsia="Arial" w:hAnsi="Arial" w:cs="Arial"/>
          <w:color w:val="000000"/>
        </w:rPr>
        <w:t xml:space="preserve"> Para fins da comprovação de que trata o item anterior, os atestados deverão dizer respeito a contratos executados e deverão ser emitidos em papel timbrado da pessoa jurídica de direito privado ou público emitente,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e número da matrícula, indicando ainda se a execução do objeto ocorreu de forma regular e satisfatória;</w:t>
      </w:r>
    </w:p>
    <w:p w:rsidR="00903B3B" w:rsidRDefault="000F4D07">
      <w:pPr>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360" w:lineRule="auto"/>
        <w:ind w:left="0" w:hanging="2"/>
        <w:jc w:val="both"/>
        <w:rPr>
          <w:rFonts w:ascii="Arial" w:eastAsia="Arial" w:hAnsi="Arial" w:cs="Arial"/>
          <w:color w:val="000000"/>
        </w:rPr>
      </w:pPr>
      <w:r>
        <w:rPr>
          <w:rFonts w:ascii="Arial" w:eastAsia="Arial" w:hAnsi="Arial" w:cs="Arial"/>
          <w:b/>
          <w:color w:val="000000"/>
        </w:rPr>
        <w:t>6.3.</w:t>
      </w:r>
      <w:r>
        <w:rPr>
          <w:rFonts w:ascii="Arial" w:eastAsia="Arial" w:hAnsi="Arial" w:cs="Arial"/>
          <w:color w:val="000000"/>
        </w:rPr>
        <w:t xml:space="preserve"> Os atestados emitidos por pessoa jurídica de direito privado deverão estar acompanhados de documentos que comprovem a aptidão do signatário para responder pela pessoa jurídica atestante.</w:t>
      </w:r>
    </w:p>
    <w:p w:rsidR="00903B3B" w:rsidRDefault="000F4D07">
      <w:pPr>
        <w:pBdr>
          <w:top w:val="none" w:sz="0" w:space="0" w:color="000000"/>
          <w:left w:val="none" w:sz="0" w:space="0" w:color="000000"/>
          <w:bottom w:val="none" w:sz="0" w:space="0" w:color="000000"/>
          <w:right w:val="none" w:sz="0" w:space="0" w:color="000000"/>
          <w:between w:val="nil"/>
        </w:pBdr>
        <w:tabs>
          <w:tab w:val="center" w:pos="4320"/>
          <w:tab w:val="right" w:pos="8640"/>
        </w:tabs>
        <w:spacing w:before="120" w:after="0" w:line="360" w:lineRule="auto"/>
        <w:ind w:left="0" w:hanging="2"/>
        <w:jc w:val="both"/>
        <w:rPr>
          <w:rFonts w:ascii="Arial" w:eastAsia="Arial" w:hAnsi="Arial" w:cs="Arial"/>
          <w:color w:val="000000"/>
        </w:rPr>
      </w:pPr>
      <w:r>
        <w:rPr>
          <w:rFonts w:ascii="Arial" w:eastAsia="Arial" w:hAnsi="Arial" w:cs="Arial"/>
          <w:b/>
          <w:color w:val="000000"/>
        </w:rPr>
        <w:t>6.4.</w:t>
      </w:r>
      <w:r>
        <w:rPr>
          <w:rFonts w:ascii="Arial" w:eastAsia="Arial" w:hAnsi="Arial" w:cs="Arial"/>
          <w:color w:val="000000"/>
        </w:rPr>
        <w:t xml:space="preserve"> Os licitantes deverão disponibilizar todas as informações necessárias à comprovação da legitimidade dos atestados, caso solicitado pela Comissão de Licitações.</w:t>
      </w:r>
    </w:p>
    <w:p w:rsidR="00903B3B" w:rsidRDefault="000F4D07">
      <w:pPr>
        <w:tabs>
          <w:tab w:val="left" w:pos="142"/>
          <w:tab w:val="left" w:pos="426"/>
        </w:tabs>
        <w:spacing w:after="0" w:line="240" w:lineRule="auto"/>
        <w:ind w:left="0" w:right="-143" w:hanging="2"/>
        <w:jc w:val="both"/>
        <w:rPr>
          <w:rFonts w:ascii="Arial" w:eastAsia="Arial" w:hAnsi="Arial" w:cs="Arial"/>
        </w:rPr>
      </w:pPr>
      <w:r>
        <w:rPr>
          <w:rFonts w:ascii="Arial" w:eastAsia="Arial" w:hAnsi="Arial" w:cs="Arial"/>
        </w:rPr>
        <w:t xml:space="preserve"> </w:t>
      </w:r>
    </w:p>
    <w:p w:rsidR="00903B3B" w:rsidRDefault="000F4D07">
      <w:pPr>
        <w:keepNext/>
        <w:keepLines/>
        <w:pBdr>
          <w:top w:val="nil"/>
          <w:left w:val="nil"/>
          <w:bottom w:val="nil"/>
          <w:right w:val="nil"/>
          <w:between w:val="nil"/>
        </w:pBdr>
        <w:tabs>
          <w:tab w:val="left" w:pos="0"/>
          <w:tab w:val="left" w:pos="284"/>
          <w:tab w:val="left" w:pos="426"/>
        </w:tabs>
        <w:spacing w:after="0"/>
        <w:ind w:left="0" w:hanging="2"/>
        <w:jc w:val="both"/>
        <w:rPr>
          <w:rFonts w:ascii="Arial" w:eastAsia="Arial" w:hAnsi="Arial" w:cs="Arial"/>
          <w:b/>
          <w:color w:val="000000"/>
        </w:rPr>
      </w:pPr>
      <w:r>
        <w:rPr>
          <w:rFonts w:ascii="Arial" w:eastAsia="Arial" w:hAnsi="Arial" w:cs="Arial"/>
          <w:b/>
          <w:color w:val="000000"/>
        </w:rPr>
        <w:t>7. OBRIGAÇÕES DA CONTRATANTE</w:t>
      </w:r>
    </w:p>
    <w:p w:rsidR="00903B3B" w:rsidRDefault="000F4D07">
      <w:pPr>
        <w:tabs>
          <w:tab w:val="left" w:pos="426"/>
        </w:tabs>
        <w:spacing w:before="120" w:after="120" w:line="360" w:lineRule="auto"/>
        <w:ind w:left="0" w:hanging="2"/>
        <w:jc w:val="both"/>
        <w:rPr>
          <w:rFonts w:ascii="Arial" w:eastAsia="Arial" w:hAnsi="Arial" w:cs="Arial"/>
        </w:rPr>
      </w:pPr>
      <w:r>
        <w:rPr>
          <w:rFonts w:ascii="Arial" w:eastAsia="Arial" w:hAnsi="Arial" w:cs="Arial"/>
          <w:b/>
        </w:rPr>
        <w:t>7.1.</w:t>
      </w:r>
      <w:r>
        <w:rPr>
          <w:rFonts w:ascii="Arial" w:eastAsia="Arial" w:hAnsi="Arial" w:cs="Arial"/>
        </w:rPr>
        <w:t xml:space="preserve"> São obrigações da Contratante:</w:t>
      </w:r>
    </w:p>
    <w:p w:rsidR="00903B3B" w:rsidRDefault="000F4D07">
      <w:pPr>
        <w:tabs>
          <w:tab w:val="left" w:pos="426"/>
        </w:tabs>
        <w:spacing w:before="120" w:after="120" w:line="360" w:lineRule="auto"/>
        <w:ind w:left="0" w:hanging="2"/>
        <w:jc w:val="both"/>
        <w:rPr>
          <w:rFonts w:ascii="Arial" w:eastAsia="Arial" w:hAnsi="Arial" w:cs="Arial"/>
        </w:rPr>
      </w:pPr>
      <w:r>
        <w:rPr>
          <w:rFonts w:ascii="Arial" w:eastAsia="Arial" w:hAnsi="Arial" w:cs="Arial"/>
          <w:b/>
        </w:rPr>
        <w:t>7.1.1.</w:t>
      </w:r>
      <w:r>
        <w:rPr>
          <w:rFonts w:ascii="Arial" w:eastAsia="Arial" w:hAnsi="Arial" w:cs="Arial"/>
        </w:rPr>
        <w:t xml:space="preserve"> Receber o objeto no prazo e condições estabelecidas neste Termo;</w:t>
      </w:r>
    </w:p>
    <w:p w:rsidR="00903B3B" w:rsidRDefault="000F4D07">
      <w:pPr>
        <w:tabs>
          <w:tab w:val="left" w:pos="426"/>
        </w:tabs>
        <w:spacing w:before="120" w:after="120" w:line="360" w:lineRule="auto"/>
        <w:ind w:left="0" w:hanging="2"/>
        <w:jc w:val="both"/>
        <w:rPr>
          <w:rFonts w:ascii="Arial" w:eastAsia="Arial" w:hAnsi="Arial" w:cs="Arial"/>
        </w:rPr>
      </w:pPr>
      <w:r>
        <w:rPr>
          <w:rFonts w:ascii="Arial" w:eastAsia="Arial" w:hAnsi="Arial" w:cs="Arial"/>
          <w:b/>
        </w:rPr>
        <w:lastRenderedPageBreak/>
        <w:t>7.1.2.</w:t>
      </w:r>
      <w:r>
        <w:rPr>
          <w:rFonts w:ascii="Arial" w:eastAsia="Arial" w:hAnsi="Arial" w:cs="Arial"/>
        </w:rPr>
        <w:t xml:space="preserve"> Verificar minuciosamente, no prazo fixado, a conformidade dos bens recebidos provisoriamente com as especificações constantes neste Termo e na proposta, para fins de aceitação e recebimento do objeto;</w:t>
      </w:r>
    </w:p>
    <w:p w:rsidR="00903B3B" w:rsidRDefault="000F4D07">
      <w:pPr>
        <w:tabs>
          <w:tab w:val="left" w:pos="426"/>
        </w:tabs>
        <w:spacing w:before="120" w:after="120" w:line="360" w:lineRule="auto"/>
        <w:ind w:left="0" w:hanging="2"/>
        <w:jc w:val="both"/>
        <w:rPr>
          <w:rFonts w:ascii="Arial" w:eastAsia="Arial" w:hAnsi="Arial" w:cs="Arial"/>
        </w:rPr>
      </w:pPr>
      <w:r>
        <w:rPr>
          <w:rFonts w:ascii="Arial" w:eastAsia="Arial" w:hAnsi="Arial" w:cs="Arial"/>
          <w:b/>
        </w:rPr>
        <w:t>7.1.3.</w:t>
      </w:r>
      <w:r>
        <w:rPr>
          <w:rFonts w:ascii="Arial" w:eastAsia="Arial" w:hAnsi="Arial" w:cs="Arial"/>
        </w:rPr>
        <w:t xml:space="preserve"> Comunicar à Contratada, por escrito, sobre imperfeições, falhas ou irregularidades verificadas nos produtos entregues, para que sejam substituídos, reparados ou corrigidos;</w:t>
      </w:r>
    </w:p>
    <w:p w:rsidR="00903B3B" w:rsidRDefault="000F4D07">
      <w:pPr>
        <w:tabs>
          <w:tab w:val="left" w:pos="426"/>
        </w:tabs>
        <w:spacing w:before="120" w:after="120" w:line="360" w:lineRule="auto"/>
        <w:ind w:left="0" w:hanging="2"/>
        <w:jc w:val="both"/>
        <w:rPr>
          <w:rFonts w:ascii="Arial" w:eastAsia="Arial" w:hAnsi="Arial" w:cs="Arial"/>
        </w:rPr>
      </w:pPr>
      <w:r>
        <w:rPr>
          <w:rFonts w:ascii="Arial" w:eastAsia="Arial" w:hAnsi="Arial" w:cs="Arial"/>
          <w:b/>
        </w:rPr>
        <w:t>7.1.4.</w:t>
      </w:r>
      <w:r>
        <w:rPr>
          <w:rFonts w:ascii="Arial" w:eastAsia="Arial" w:hAnsi="Arial" w:cs="Arial"/>
        </w:rPr>
        <w:t xml:space="preserve"> Acompanhar e fiscalizar a execução do contrato e das entregas realizadas, através do servidor especialmente designado;</w:t>
      </w:r>
    </w:p>
    <w:p w:rsidR="00903B3B" w:rsidRDefault="000F4D07">
      <w:pPr>
        <w:tabs>
          <w:tab w:val="left" w:pos="426"/>
        </w:tabs>
        <w:spacing w:before="120" w:after="120" w:line="360" w:lineRule="auto"/>
        <w:ind w:left="0" w:hanging="2"/>
        <w:jc w:val="both"/>
        <w:rPr>
          <w:rFonts w:ascii="Arial" w:eastAsia="Arial" w:hAnsi="Arial" w:cs="Arial"/>
          <w:color w:val="FF0000"/>
        </w:rPr>
      </w:pPr>
      <w:r>
        <w:rPr>
          <w:rFonts w:ascii="Arial" w:eastAsia="Arial" w:hAnsi="Arial" w:cs="Arial"/>
          <w:b/>
        </w:rPr>
        <w:t>7.1.5.</w:t>
      </w:r>
      <w:r>
        <w:rPr>
          <w:rFonts w:ascii="Arial" w:eastAsia="Arial" w:hAnsi="Arial" w:cs="Arial"/>
        </w:rPr>
        <w:t xml:space="preserve"> Efetuar o pagamento à Contratada no valor correspondente aos bens entregues no prazo de até 30 (trinta) dias após o protocolo do requerimento de pagamento formulado junto à Administração Municipal.</w:t>
      </w:r>
    </w:p>
    <w:p w:rsidR="00903B3B" w:rsidRDefault="000F4D07">
      <w:pPr>
        <w:tabs>
          <w:tab w:val="left" w:pos="0"/>
        </w:tabs>
        <w:spacing w:before="120" w:after="120" w:line="360" w:lineRule="auto"/>
        <w:ind w:left="0" w:hanging="2"/>
        <w:jc w:val="both"/>
        <w:rPr>
          <w:rFonts w:ascii="Arial" w:eastAsia="Arial" w:hAnsi="Arial" w:cs="Arial"/>
        </w:rPr>
      </w:pPr>
      <w:r>
        <w:rPr>
          <w:rFonts w:ascii="Arial" w:eastAsia="Arial" w:hAnsi="Arial" w:cs="Arial"/>
          <w:b/>
        </w:rPr>
        <w:t>7.2.</w:t>
      </w:r>
      <w:r>
        <w:rPr>
          <w:rFonts w:ascii="Arial" w:eastAsia="Arial" w:hAnsi="Arial" w:cs="Arial"/>
        </w:rPr>
        <w:t xml:space="preserve"> A Administração não responderá por quaisquer compromissos assumidos pela Contratada com terceiros, bem como por qualquer dano causado a terceiros em decorrência de ato da Contratada, por si ou seus propostos.</w:t>
      </w:r>
    </w:p>
    <w:p w:rsidR="00903B3B" w:rsidRDefault="000F4D07">
      <w:pPr>
        <w:tabs>
          <w:tab w:val="left" w:pos="142"/>
          <w:tab w:val="left" w:pos="426"/>
        </w:tabs>
        <w:spacing w:after="0" w:line="360" w:lineRule="auto"/>
        <w:ind w:left="0" w:right="-143" w:hanging="2"/>
        <w:jc w:val="both"/>
        <w:rPr>
          <w:rFonts w:ascii="Arial" w:eastAsia="Arial" w:hAnsi="Arial" w:cs="Arial"/>
        </w:rPr>
      </w:pPr>
      <w:r>
        <w:rPr>
          <w:rFonts w:ascii="Arial" w:eastAsia="Arial" w:hAnsi="Arial" w:cs="Arial"/>
          <w:b/>
        </w:rPr>
        <w:t>7.3.</w:t>
      </w:r>
      <w:r>
        <w:rPr>
          <w:rFonts w:ascii="Arial" w:eastAsia="Arial" w:hAnsi="Arial" w:cs="Arial"/>
        </w:rPr>
        <w:t xml:space="preserve"> O Município reserva-se ao direito de não atestar as faturas referentes aos produtos entregues caso os mesmos estejam em desacordo</w:t>
      </w:r>
      <w:r>
        <w:rPr>
          <w:rFonts w:ascii="Arial" w:eastAsia="Arial" w:hAnsi="Arial" w:cs="Arial"/>
          <w:color w:val="FF0000"/>
        </w:rPr>
        <w:t xml:space="preserve"> </w:t>
      </w:r>
      <w:r>
        <w:rPr>
          <w:rFonts w:ascii="Arial" w:eastAsia="Arial" w:hAnsi="Arial" w:cs="Arial"/>
        </w:rPr>
        <w:t>com as especificações e constantes neste termo, podendo aplicar as penalidades e sanções previstas ou rescindir o contrato.</w:t>
      </w:r>
    </w:p>
    <w:p w:rsidR="00903B3B" w:rsidRDefault="00903B3B">
      <w:pPr>
        <w:tabs>
          <w:tab w:val="left" w:pos="142"/>
          <w:tab w:val="left" w:pos="426"/>
        </w:tabs>
        <w:spacing w:after="0" w:line="240" w:lineRule="auto"/>
        <w:ind w:left="0" w:right="-143" w:hanging="2"/>
        <w:jc w:val="both"/>
        <w:rPr>
          <w:rFonts w:ascii="Arial" w:eastAsia="Arial" w:hAnsi="Arial" w:cs="Arial"/>
        </w:rPr>
      </w:pPr>
    </w:p>
    <w:p w:rsidR="00903B3B" w:rsidRDefault="000F4D07">
      <w:pPr>
        <w:keepNext/>
        <w:keepLines/>
        <w:pBdr>
          <w:top w:val="nil"/>
          <w:left w:val="nil"/>
          <w:bottom w:val="nil"/>
          <w:right w:val="nil"/>
          <w:between w:val="nil"/>
        </w:pBdr>
        <w:tabs>
          <w:tab w:val="left" w:pos="284"/>
        </w:tabs>
        <w:spacing w:after="120"/>
        <w:ind w:left="0" w:hanging="2"/>
        <w:jc w:val="both"/>
        <w:rPr>
          <w:rFonts w:ascii="Arial" w:eastAsia="Arial" w:hAnsi="Arial" w:cs="Arial"/>
          <w:b/>
          <w:color w:val="000000"/>
        </w:rPr>
      </w:pPr>
      <w:r>
        <w:rPr>
          <w:rFonts w:ascii="Arial" w:eastAsia="Arial" w:hAnsi="Arial" w:cs="Arial"/>
          <w:b/>
          <w:color w:val="000000"/>
        </w:rPr>
        <w:t>8. OBRIGAÇÕES DA CONTRATADA</w:t>
      </w:r>
    </w:p>
    <w:p w:rsidR="00903B3B" w:rsidRDefault="000F4D07">
      <w:pPr>
        <w:tabs>
          <w:tab w:val="left" w:pos="142"/>
        </w:tabs>
        <w:spacing w:before="120" w:after="120" w:line="360" w:lineRule="auto"/>
        <w:ind w:left="0" w:right="-143" w:hanging="2"/>
        <w:jc w:val="both"/>
        <w:rPr>
          <w:rFonts w:ascii="Arial" w:eastAsia="Arial" w:hAnsi="Arial" w:cs="Arial"/>
        </w:rPr>
      </w:pPr>
      <w:r>
        <w:rPr>
          <w:rFonts w:ascii="Arial" w:eastAsia="Arial" w:hAnsi="Arial" w:cs="Arial"/>
          <w:b/>
        </w:rPr>
        <w:t xml:space="preserve">8.1. </w:t>
      </w:r>
      <w:r>
        <w:rPr>
          <w:rFonts w:ascii="Arial" w:eastAsia="Arial" w:hAnsi="Arial" w:cs="Arial"/>
        </w:rPr>
        <w:t>A Contratada deve cumprir todas as obrigações constantes no Edital, seus anexos e sua proposta, assumindo como exclusivamente seus os riscos e as despesas decorrentes da boa e perfeita execução do objeto e, ainda:</w:t>
      </w:r>
    </w:p>
    <w:p w:rsidR="00903B3B" w:rsidRDefault="000F4D07">
      <w:pPr>
        <w:spacing w:before="120" w:after="120" w:line="360" w:lineRule="auto"/>
        <w:ind w:left="0" w:right="-143" w:hanging="2"/>
        <w:jc w:val="both"/>
        <w:rPr>
          <w:rFonts w:ascii="Arial" w:eastAsia="Arial" w:hAnsi="Arial" w:cs="Arial"/>
        </w:rPr>
      </w:pPr>
      <w:r>
        <w:rPr>
          <w:rFonts w:ascii="Arial" w:eastAsia="Arial" w:hAnsi="Arial" w:cs="Arial"/>
          <w:b/>
        </w:rPr>
        <w:t>8.1.1.</w:t>
      </w:r>
      <w:r>
        <w:rPr>
          <w:rFonts w:ascii="Arial" w:eastAsia="Arial" w:hAnsi="Arial" w:cs="Arial"/>
        </w:rPr>
        <w:t xml:space="preserve"> Entregar os materiais</w:t>
      </w:r>
      <w:r>
        <w:rPr>
          <w:rFonts w:ascii="Arial" w:eastAsia="Arial" w:hAnsi="Arial" w:cs="Arial"/>
          <w:color w:val="FF0000"/>
        </w:rPr>
        <w:t xml:space="preserve"> </w:t>
      </w:r>
      <w:r>
        <w:rPr>
          <w:rFonts w:ascii="Arial" w:eastAsia="Arial" w:hAnsi="Arial" w:cs="Arial"/>
        </w:rPr>
        <w:t>em perfeitas condições de conservação, atendendo às especificações, prazo e local constante neste Termo de Referência e seus anexos e em sua proposta;</w:t>
      </w:r>
    </w:p>
    <w:p w:rsidR="00903B3B" w:rsidRDefault="000F4D07">
      <w:pPr>
        <w:spacing w:before="120" w:after="120" w:line="360" w:lineRule="auto"/>
        <w:ind w:left="0" w:right="-143" w:hanging="2"/>
        <w:jc w:val="both"/>
        <w:rPr>
          <w:rFonts w:ascii="Arial" w:eastAsia="Arial" w:hAnsi="Arial" w:cs="Arial"/>
        </w:rPr>
      </w:pPr>
      <w:r>
        <w:rPr>
          <w:rFonts w:ascii="Arial" w:eastAsia="Arial" w:hAnsi="Arial" w:cs="Arial"/>
          <w:b/>
        </w:rPr>
        <w:t>8.1.2.</w:t>
      </w:r>
      <w:r>
        <w:rPr>
          <w:rFonts w:ascii="Arial" w:eastAsia="Arial" w:hAnsi="Arial" w:cs="Arial"/>
        </w:rPr>
        <w:t xml:space="preserve"> Comunicar à Contratante, no prazo máximo de 24 (vinte e quatro) horas que antecede a data da entrega/execução, os motivos que impossibilitem o cumprimento do prazo de entrega previamente determinado.</w:t>
      </w:r>
    </w:p>
    <w:p w:rsidR="00903B3B" w:rsidRDefault="000F4D07">
      <w:pPr>
        <w:tabs>
          <w:tab w:val="left" w:pos="0"/>
        </w:tabs>
        <w:spacing w:after="0" w:line="360" w:lineRule="auto"/>
        <w:ind w:left="0" w:right="-143" w:hanging="2"/>
        <w:jc w:val="both"/>
        <w:rPr>
          <w:rFonts w:ascii="Arial" w:eastAsia="Arial" w:hAnsi="Arial" w:cs="Arial"/>
        </w:rPr>
      </w:pPr>
      <w:r>
        <w:rPr>
          <w:rFonts w:ascii="Arial" w:eastAsia="Arial" w:hAnsi="Arial" w:cs="Arial"/>
          <w:b/>
        </w:rPr>
        <w:t>8.2.</w:t>
      </w:r>
      <w:r>
        <w:rPr>
          <w:rFonts w:ascii="Arial" w:eastAsia="Arial" w:hAnsi="Arial" w:cs="Arial"/>
        </w:rPr>
        <w:t xml:space="preserve"> A Contratada deve ainda se responsabilizar por todas as despesas de transporte, tributos, encargos trabalhistas e previdenciários decorrentes da execução do Contrato;</w:t>
      </w:r>
    </w:p>
    <w:p w:rsidR="00903B3B" w:rsidRDefault="00903B3B">
      <w:pPr>
        <w:tabs>
          <w:tab w:val="left" w:pos="568"/>
        </w:tabs>
        <w:spacing w:after="0" w:line="240" w:lineRule="auto"/>
        <w:ind w:left="0" w:hanging="2"/>
        <w:jc w:val="both"/>
        <w:rPr>
          <w:rFonts w:ascii="Arial" w:eastAsia="Arial" w:hAnsi="Arial" w:cs="Arial"/>
        </w:rPr>
      </w:pPr>
    </w:p>
    <w:p w:rsidR="00903B3B" w:rsidRDefault="000F4D07">
      <w:pPr>
        <w:keepNext/>
        <w:keepLines/>
        <w:numPr>
          <w:ilvl w:val="0"/>
          <w:numId w:val="2"/>
        </w:numPr>
        <w:pBdr>
          <w:top w:val="nil"/>
          <w:left w:val="nil"/>
          <w:bottom w:val="nil"/>
          <w:right w:val="nil"/>
          <w:between w:val="nil"/>
        </w:pBdr>
        <w:tabs>
          <w:tab w:val="left" w:pos="284"/>
          <w:tab w:val="left" w:pos="426"/>
        </w:tabs>
        <w:spacing w:after="120"/>
        <w:ind w:left="0" w:hanging="2"/>
        <w:jc w:val="both"/>
        <w:rPr>
          <w:rFonts w:ascii="Arial" w:eastAsia="Arial" w:hAnsi="Arial" w:cs="Arial"/>
          <w:b/>
          <w:color w:val="000000"/>
        </w:rPr>
      </w:pPr>
      <w:r>
        <w:rPr>
          <w:rFonts w:ascii="Arial" w:eastAsia="Arial" w:hAnsi="Arial" w:cs="Arial"/>
          <w:b/>
          <w:color w:val="000000"/>
        </w:rPr>
        <w:t xml:space="preserve"> DO CONTROLE E FISCALIZAÇÃO DA EXECUÇÃO</w:t>
      </w:r>
    </w:p>
    <w:p w:rsidR="00903B3B" w:rsidRDefault="000F4D07">
      <w:pPr>
        <w:tabs>
          <w:tab w:val="left" w:pos="426"/>
        </w:tabs>
        <w:spacing w:before="120" w:after="120" w:line="360" w:lineRule="auto"/>
        <w:ind w:left="0" w:right="-143" w:hanging="2"/>
        <w:jc w:val="both"/>
        <w:rPr>
          <w:rFonts w:ascii="Arial" w:eastAsia="Arial" w:hAnsi="Arial" w:cs="Arial"/>
        </w:rPr>
      </w:pPr>
      <w:r>
        <w:rPr>
          <w:rFonts w:ascii="Arial" w:eastAsia="Arial" w:hAnsi="Arial" w:cs="Arial"/>
          <w:b/>
        </w:rPr>
        <w:t>9.1.</w:t>
      </w:r>
      <w:r>
        <w:rPr>
          <w:rFonts w:ascii="Arial" w:eastAsia="Arial" w:hAnsi="Arial" w:cs="Arial"/>
        </w:rPr>
        <w:t xml:space="preserve"> Nos termos do art. 67 da Lei nº 8.666, de 1993, será designado representante para acompanhar e fiscalizar a execução do contrato, anotando em registro próprio todas as ocorrências relacionadas com a execução e determinando o que for necessário à regularização de falhas ou defeitos observados.</w:t>
      </w:r>
    </w:p>
    <w:p w:rsidR="00903B3B" w:rsidRDefault="000F4D07">
      <w:pPr>
        <w:tabs>
          <w:tab w:val="left" w:pos="426"/>
        </w:tabs>
        <w:spacing w:before="120" w:after="0" w:line="360" w:lineRule="auto"/>
        <w:ind w:left="0" w:right="-143" w:hanging="2"/>
        <w:jc w:val="both"/>
        <w:rPr>
          <w:rFonts w:ascii="Arial" w:eastAsia="Arial" w:hAnsi="Arial" w:cs="Arial"/>
        </w:rPr>
      </w:pPr>
      <w:r>
        <w:rPr>
          <w:rFonts w:ascii="Arial" w:eastAsia="Arial" w:hAnsi="Arial" w:cs="Arial"/>
          <w:b/>
        </w:rPr>
        <w:t>9.2.</w:t>
      </w:r>
      <w:r>
        <w:rPr>
          <w:rFonts w:ascii="Arial" w:eastAsia="Arial" w:hAnsi="Arial" w:cs="Arial"/>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em conformidade com o art. 70 da Lei nº 8.666, de 1993.</w:t>
      </w:r>
    </w:p>
    <w:p w:rsidR="00903B3B" w:rsidRDefault="00903B3B">
      <w:pPr>
        <w:tabs>
          <w:tab w:val="left" w:pos="426"/>
        </w:tabs>
        <w:spacing w:after="0" w:line="240" w:lineRule="auto"/>
        <w:ind w:left="0" w:right="-143" w:hanging="2"/>
        <w:jc w:val="both"/>
        <w:rPr>
          <w:rFonts w:ascii="Arial" w:eastAsia="Arial" w:hAnsi="Arial" w:cs="Arial"/>
        </w:rPr>
      </w:pPr>
    </w:p>
    <w:p w:rsidR="00903B3B" w:rsidRDefault="000F4D07">
      <w:pPr>
        <w:keepNext/>
        <w:keepLines/>
        <w:numPr>
          <w:ilvl w:val="0"/>
          <w:numId w:val="1"/>
        </w:numPr>
        <w:pBdr>
          <w:top w:val="nil"/>
          <w:left w:val="nil"/>
          <w:bottom w:val="nil"/>
          <w:right w:val="nil"/>
          <w:between w:val="nil"/>
        </w:pBdr>
        <w:tabs>
          <w:tab w:val="left" w:pos="284"/>
          <w:tab w:val="left" w:pos="426"/>
        </w:tabs>
        <w:spacing w:after="0"/>
        <w:ind w:left="0" w:hanging="2"/>
        <w:jc w:val="both"/>
        <w:rPr>
          <w:rFonts w:ascii="Arial" w:eastAsia="Arial" w:hAnsi="Arial" w:cs="Arial"/>
          <w:b/>
          <w:color w:val="000000"/>
        </w:rPr>
      </w:pPr>
      <w:r>
        <w:rPr>
          <w:rFonts w:ascii="Arial" w:eastAsia="Arial" w:hAnsi="Arial" w:cs="Arial"/>
          <w:b/>
          <w:color w:val="000000"/>
        </w:rPr>
        <w:t>DO PAGAMENTO</w:t>
      </w:r>
    </w:p>
    <w:p w:rsidR="00903B3B" w:rsidRDefault="000F4D07">
      <w:pPr>
        <w:widowControl w:val="0"/>
        <w:pBdr>
          <w:top w:val="nil"/>
          <w:left w:val="nil"/>
          <w:bottom w:val="nil"/>
          <w:right w:val="nil"/>
          <w:between w:val="nil"/>
        </w:pBdr>
        <w:tabs>
          <w:tab w:val="left" w:pos="-567"/>
          <w:tab w:val="left" w:pos="0"/>
          <w:tab w:val="left" w:pos="426"/>
        </w:tabs>
        <w:spacing w:before="120" w:after="0" w:line="360" w:lineRule="auto"/>
        <w:ind w:left="0" w:right="-142" w:hanging="2"/>
        <w:jc w:val="both"/>
        <w:rPr>
          <w:rFonts w:ascii="Arial" w:eastAsia="Arial" w:hAnsi="Arial" w:cs="Arial"/>
          <w:color w:val="000000"/>
        </w:rPr>
      </w:pPr>
      <w:r>
        <w:rPr>
          <w:rFonts w:ascii="Arial" w:eastAsia="Arial" w:hAnsi="Arial" w:cs="Arial"/>
          <w:b/>
          <w:color w:val="000000"/>
        </w:rPr>
        <w:t>10.1.</w:t>
      </w:r>
      <w:r>
        <w:rPr>
          <w:rFonts w:ascii="Arial" w:eastAsia="Arial" w:hAnsi="Arial" w:cs="Arial"/>
          <w:color w:val="000000"/>
        </w:rPr>
        <w:t xml:space="preserve"> O pagamento será realizado no prazo máximo de 30 (trinta) dias corridos,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w:t>
      </w:r>
    </w:p>
    <w:p w:rsidR="00903B3B" w:rsidRDefault="000F4D07">
      <w:pPr>
        <w:widowControl w:val="0"/>
        <w:pBdr>
          <w:top w:val="nil"/>
          <w:left w:val="nil"/>
          <w:bottom w:val="nil"/>
          <w:right w:val="nil"/>
          <w:between w:val="nil"/>
        </w:pBdr>
        <w:tabs>
          <w:tab w:val="left" w:pos="-567"/>
          <w:tab w:val="left" w:pos="0"/>
          <w:tab w:val="left" w:pos="426"/>
        </w:tabs>
        <w:spacing w:after="0" w:line="360" w:lineRule="auto"/>
        <w:ind w:left="0" w:right="-142" w:hanging="2"/>
        <w:jc w:val="both"/>
        <w:rPr>
          <w:rFonts w:ascii="Arial" w:eastAsia="Arial" w:hAnsi="Arial" w:cs="Arial"/>
          <w:color w:val="000000"/>
        </w:rPr>
      </w:pPr>
      <w:r>
        <w:rPr>
          <w:rFonts w:ascii="Arial" w:eastAsia="Arial" w:hAnsi="Arial" w:cs="Arial"/>
          <w:b/>
          <w:color w:val="000000"/>
        </w:rPr>
        <w:t>10.2.</w:t>
      </w:r>
      <w:r>
        <w:rPr>
          <w:rFonts w:ascii="Arial" w:eastAsia="Arial" w:hAnsi="Arial" w:cs="Arial"/>
          <w:color w:val="000000"/>
        </w:rPr>
        <w:t xml:space="preserve"> Considera-se ocorrido o recebimento da nota fiscal ou fatura no momento em que a fiscalização manifestar seu atesto.</w:t>
      </w:r>
    </w:p>
    <w:p w:rsidR="00903B3B" w:rsidRDefault="000F4D07">
      <w:pPr>
        <w:widowControl w:val="0"/>
        <w:pBdr>
          <w:top w:val="nil"/>
          <w:left w:val="nil"/>
          <w:bottom w:val="nil"/>
          <w:right w:val="nil"/>
          <w:between w:val="nil"/>
        </w:pBdr>
        <w:tabs>
          <w:tab w:val="left" w:pos="-567"/>
          <w:tab w:val="left" w:pos="0"/>
          <w:tab w:val="left" w:pos="426"/>
        </w:tabs>
        <w:spacing w:after="0" w:line="360" w:lineRule="auto"/>
        <w:ind w:left="0" w:right="-142" w:hanging="2"/>
        <w:jc w:val="both"/>
        <w:rPr>
          <w:rFonts w:ascii="Arial" w:eastAsia="Arial" w:hAnsi="Arial" w:cs="Arial"/>
          <w:color w:val="000000"/>
        </w:rPr>
      </w:pPr>
      <w:r>
        <w:rPr>
          <w:rFonts w:ascii="Arial" w:eastAsia="Arial" w:hAnsi="Arial" w:cs="Arial"/>
          <w:b/>
          <w:color w:val="000000"/>
        </w:rPr>
        <w:t>10.3.</w:t>
      </w:r>
      <w:r>
        <w:rPr>
          <w:rFonts w:ascii="Arial" w:eastAsia="Arial" w:hAnsi="Arial" w:cs="Arial"/>
          <w:color w:val="00000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p>
    <w:p w:rsidR="00903B3B" w:rsidRDefault="000F4D07">
      <w:pPr>
        <w:widowControl w:val="0"/>
        <w:pBdr>
          <w:top w:val="nil"/>
          <w:left w:val="nil"/>
          <w:bottom w:val="nil"/>
          <w:right w:val="nil"/>
          <w:between w:val="nil"/>
        </w:pBdr>
        <w:tabs>
          <w:tab w:val="left" w:pos="-567"/>
          <w:tab w:val="left" w:pos="0"/>
          <w:tab w:val="left" w:pos="426"/>
        </w:tabs>
        <w:spacing w:after="0" w:line="360" w:lineRule="auto"/>
        <w:ind w:left="0" w:right="-142" w:hanging="2"/>
        <w:jc w:val="both"/>
        <w:rPr>
          <w:rFonts w:ascii="Arial" w:eastAsia="Arial" w:hAnsi="Arial" w:cs="Arial"/>
          <w:color w:val="000000"/>
        </w:rPr>
      </w:pPr>
      <w:r>
        <w:rPr>
          <w:rFonts w:ascii="Arial" w:eastAsia="Arial" w:hAnsi="Arial" w:cs="Arial"/>
          <w:b/>
          <w:color w:val="000000"/>
        </w:rPr>
        <w:t>10.4.</w:t>
      </w:r>
      <w:r>
        <w:rPr>
          <w:rFonts w:ascii="Arial" w:eastAsia="Arial" w:hAnsi="Arial" w:cs="Arial"/>
          <w:color w:val="000000"/>
        </w:rPr>
        <w:t xml:space="preserve"> Será considerada data do pagamento o dia em que constar como emitida a ordem bancária em favor da Contratada.</w:t>
      </w:r>
    </w:p>
    <w:p w:rsidR="00903B3B" w:rsidRDefault="000F4D07">
      <w:pPr>
        <w:widowControl w:val="0"/>
        <w:pBdr>
          <w:top w:val="nil"/>
          <w:left w:val="nil"/>
          <w:bottom w:val="nil"/>
          <w:right w:val="nil"/>
          <w:between w:val="nil"/>
        </w:pBdr>
        <w:tabs>
          <w:tab w:val="left" w:pos="-567"/>
          <w:tab w:val="left" w:pos="0"/>
          <w:tab w:val="left" w:pos="426"/>
        </w:tabs>
        <w:spacing w:after="0" w:line="360" w:lineRule="auto"/>
        <w:ind w:left="0" w:right="-142" w:hanging="2"/>
        <w:jc w:val="both"/>
        <w:rPr>
          <w:rFonts w:ascii="Arial" w:eastAsia="Arial" w:hAnsi="Arial" w:cs="Arial"/>
          <w:color w:val="000000"/>
        </w:rPr>
      </w:pPr>
      <w:r>
        <w:rPr>
          <w:rFonts w:ascii="Arial" w:eastAsia="Arial" w:hAnsi="Arial" w:cs="Arial"/>
          <w:b/>
          <w:color w:val="000000"/>
        </w:rPr>
        <w:t>10.5.</w:t>
      </w:r>
      <w:r>
        <w:rPr>
          <w:rFonts w:ascii="Arial" w:eastAsia="Arial" w:hAnsi="Arial" w:cs="Arial"/>
          <w:color w:val="000000"/>
        </w:rPr>
        <w:t xml:space="preserve"> Quando do pagamento, será efetuada a retenção tributária prevista na legislação aplicável.</w:t>
      </w:r>
    </w:p>
    <w:p w:rsidR="00903B3B" w:rsidRDefault="000F4D07">
      <w:pPr>
        <w:widowControl w:val="0"/>
        <w:pBdr>
          <w:top w:val="nil"/>
          <w:left w:val="nil"/>
          <w:bottom w:val="nil"/>
          <w:right w:val="nil"/>
          <w:between w:val="nil"/>
        </w:pBdr>
        <w:tabs>
          <w:tab w:val="left" w:pos="-567"/>
          <w:tab w:val="left" w:pos="0"/>
          <w:tab w:val="left" w:pos="426"/>
        </w:tabs>
        <w:spacing w:after="0" w:line="360" w:lineRule="auto"/>
        <w:ind w:left="0" w:right="-142" w:hanging="2"/>
        <w:jc w:val="both"/>
        <w:rPr>
          <w:rFonts w:ascii="Arial" w:eastAsia="Arial" w:hAnsi="Arial" w:cs="Arial"/>
          <w:color w:val="000000"/>
        </w:rPr>
      </w:pPr>
      <w:r>
        <w:rPr>
          <w:rFonts w:ascii="Arial" w:eastAsia="Arial" w:hAnsi="Arial" w:cs="Arial"/>
          <w:b/>
          <w:color w:val="000000"/>
        </w:rPr>
        <w:t>10.6.</w:t>
      </w:r>
      <w:r>
        <w:rPr>
          <w:rFonts w:ascii="Arial" w:eastAsia="Arial" w:hAnsi="Arial" w:cs="Arial"/>
          <w:color w:val="00000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03B3B" w:rsidRDefault="000F4D07">
      <w:pPr>
        <w:widowControl w:val="0"/>
        <w:pBdr>
          <w:top w:val="nil"/>
          <w:left w:val="nil"/>
          <w:bottom w:val="nil"/>
          <w:right w:val="nil"/>
          <w:between w:val="nil"/>
        </w:pBdr>
        <w:tabs>
          <w:tab w:val="left" w:pos="-567"/>
          <w:tab w:val="left" w:pos="0"/>
          <w:tab w:val="left" w:pos="426"/>
        </w:tabs>
        <w:spacing w:after="120" w:line="360" w:lineRule="auto"/>
        <w:ind w:left="0" w:right="-142" w:hanging="2"/>
        <w:jc w:val="both"/>
        <w:rPr>
          <w:rFonts w:ascii="Arial" w:eastAsia="Arial" w:hAnsi="Arial" w:cs="Arial"/>
          <w:color w:val="000000"/>
        </w:rPr>
      </w:pPr>
      <w:r>
        <w:rPr>
          <w:rFonts w:ascii="Arial" w:eastAsia="Arial" w:hAnsi="Arial" w:cs="Arial"/>
          <w:b/>
          <w:color w:val="000000"/>
        </w:rPr>
        <w:t>10.7.</w:t>
      </w:r>
      <w:r>
        <w:rPr>
          <w:rFonts w:ascii="Arial" w:eastAsia="Arial" w:hAnsi="Arial" w:cs="Arial"/>
          <w:color w:val="00000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rsidR="00903B3B" w:rsidRDefault="000F4D07">
      <w:pPr>
        <w:tabs>
          <w:tab w:val="left" w:pos="1701"/>
        </w:tabs>
        <w:spacing w:before="120" w:after="120"/>
        <w:ind w:left="0" w:hanging="2"/>
        <w:jc w:val="both"/>
        <w:rPr>
          <w:rFonts w:ascii="Arial" w:eastAsia="Arial" w:hAnsi="Arial" w:cs="Arial"/>
        </w:rPr>
      </w:pPr>
      <w:r>
        <w:rPr>
          <w:rFonts w:ascii="Arial" w:eastAsia="Arial" w:hAnsi="Arial" w:cs="Arial"/>
          <w:color w:val="000000"/>
        </w:rPr>
        <w:t>EM = I x N x VP, sendo:</w:t>
      </w:r>
    </w:p>
    <w:p w:rsidR="00903B3B" w:rsidRDefault="000F4D07">
      <w:pPr>
        <w:tabs>
          <w:tab w:val="left" w:pos="1701"/>
        </w:tabs>
        <w:spacing w:before="120" w:after="120"/>
        <w:ind w:left="0" w:hanging="2"/>
        <w:jc w:val="both"/>
        <w:rPr>
          <w:rFonts w:ascii="Arial" w:eastAsia="Arial" w:hAnsi="Arial" w:cs="Arial"/>
        </w:rPr>
      </w:pPr>
      <w:r>
        <w:rPr>
          <w:rFonts w:ascii="Arial" w:eastAsia="Arial" w:hAnsi="Arial" w:cs="Arial"/>
          <w:color w:val="000000"/>
        </w:rPr>
        <w:t>EM = Encargos moratórios;</w:t>
      </w:r>
    </w:p>
    <w:p w:rsidR="00903B3B" w:rsidRDefault="000F4D07">
      <w:pPr>
        <w:tabs>
          <w:tab w:val="left" w:pos="1701"/>
        </w:tabs>
        <w:spacing w:before="120" w:after="120"/>
        <w:ind w:left="0" w:hanging="2"/>
        <w:jc w:val="both"/>
        <w:rPr>
          <w:rFonts w:ascii="Arial" w:eastAsia="Arial" w:hAnsi="Arial" w:cs="Arial"/>
        </w:rPr>
      </w:pPr>
      <w:r>
        <w:rPr>
          <w:rFonts w:ascii="Arial" w:eastAsia="Arial" w:hAnsi="Arial" w:cs="Arial"/>
          <w:color w:val="000000"/>
        </w:rPr>
        <w:t>N = Número de dias entre a data prevista para o pagamento e a do efetivo pagamento;</w:t>
      </w:r>
    </w:p>
    <w:p w:rsidR="00903B3B" w:rsidRDefault="000F4D07">
      <w:pPr>
        <w:tabs>
          <w:tab w:val="left" w:pos="1701"/>
        </w:tabs>
        <w:spacing w:before="120" w:after="120"/>
        <w:ind w:left="0" w:hanging="2"/>
        <w:jc w:val="both"/>
        <w:rPr>
          <w:rFonts w:ascii="Arial" w:eastAsia="Arial" w:hAnsi="Arial" w:cs="Arial"/>
        </w:rPr>
      </w:pPr>
      <w:r>
        <w:rPr>
          <w:rFonts w:ascii="Arial" w:eastAsia="Arial" w:hAnsi="Arial" w:cs="Arial"/>
          <w:color w:val="000000"/>
        </w:rPr>
        <w:t>VP = Valor da parcela a ser paga.</w:t>
      </w:r>
    </w:p>
    <w:p w:rsidR="00903B3B" w:rsidRDefault="000F4D07">
      <w:pPr>
        <w:tabs>
          <w:tab w:val="left" w:pos="1701"/>
        </w:tabs>
        <w:spacing w:before="120" w:after="120" w:line="360" w:lineRule="auto"/>
        <w:ind w:left="0" w:hanging="2"/>
        <w:jc w:val="both"/>
        <w:rPr>
          <w:rFonts w:ascii="Arial" w:eastAsia="Arial" w:hAnsi="Arial" w:cs="Arial"/>
        </w:rPr>
      </w:pPr>
      <w:r>
        <w:rPr>
          <w:rFonts w:ascii="Arial" w:eastAsia="Arial" w:hAnsi="Arial" w:cs="Arial"/>
        </w:rPr>
        <w:t>I = Índice de compensação financeira = 0,00016438, assim apurado:</w:t>
      </w:r>
    </w:p>
    <w:tbl>
      <w:tblPr>
        <w:tblStyle w:val="a0"/>
        <w:tblW w:w="8931"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577"/>
        <w:gridCol w:w="1246"/>
        <w:gridCol w:w="4959"/>
      </w:tblGrid>
      <w:tr w:rsidR="00903B3B">
        <w:tc>
          <w:tcPr>
            <w:tcW w:w="2149" w:type="dxa"/>
            <w:vAlign w:val="center"/>
          </w:tcPr>
          <w:p w:rsidR="00903B3B" w:rsidRDefault="000F4D07">
            <w:pPr>
              <w:tabs>
                <w:tab w:val="left" w:pos="1701"/>
              </w:tabs>
              <w:spacing w:after="0" w:line="360" w:lineRule="auto"/>
              <w:ind w:left="0" w:hanging="2"/>
              <w:jc w:val="center"/>
              <w:rPr>
                <w:rFonts w:ascii="Arial" w:eastAsia="Arial" w:hAnsi="Arial" w:cs="Arial"/>
              </w:rPr>
            </w:pPr>
            <w:r>
              <w:rPr>
                <w:rFonts w:ascii="Arial" w:eastAsia="Arial" w:hAnsi="Arial" w:cs="Arial"/>
                <w:color w:val="000000"/>
              </w:rPr>
              <w:t>I = (TX)</w:t>
            </w:r>
          </w:p>
        </w:tc>
        <w:tc>
          <w:tcPr>
            <w:tcW w:w="577" w:type="dxa"/>
            <w:vAlign w:val="center"/>
          </w:tcPr>
          <w:p w:rsidR="00903B3B" w:rsidRDefault="000F4D07">
            <w:pPr>
              <w:tabs>
                <w:tab w:val="left" w:pos="1701"/>
              </w:tabs>
              <w:spacing w:after="0" w:line="360" w:lineRule="auto"/>
              <w:ind w:left="0" w:hanging="2"/>
              <w:rPr>
                <w:rFonts w:ascii="Arial" w:eastAsia="Arial" w:hAnsi="Arial" w:cs="Arial"/>
              </w:rPr>
            </w:pPr>
            <w:r>
              <w:rPr>
                <w:rFonts w:ascii="Arial" w:eastAsia="Arial" w:hAnsi="Arial" w:cs="Arial"/>
                <w:color w:val="000000"/>
              </w:rPr>
              <w:t>I =</w:t>
            </w:r>
          </w:p>
        </w:tc>
        <w:tc>
          <w:tcPr>
            <w:tcW w:w="1246" w:type="dxa"/>
          </w:tcPr>
          <w:p w:rsidR="00903B3B" w:rsidRDefault="000F4D07">
            <w:pPr>
              <w:pBdr>
                <w:bottom w:val="single" w:sz="12" w:space="1" w:color="000000"/>
              </w:pBdr>
              <w:tabs>
                <w:tab w:val="left" w:pos="1701"/>
              </w:tabs>
              <w:spacing w:after="0"/>
              <w:ind w:left="0" w:hanging="2"/>
              <w:jc w:val="center"/>
              <w:rPr>
                <w:rFonts w:ascii="Arial" w:eastAsia="Arial" w:hAnsi="Arial" w:cs="Arial"/>
                <w:color w:val="000000"/>
              </w:rPr>
            </w:pPr>
            <w:r>
              <w:rPr>
                <w:rFonts w:ascii="Arial" w:eastAsia="Arial" w:hAnsi="Arial" w:cs="Arial"/>
                <w:color w:val="000000"/>
              </w:rPr>
              <w:t>(6 / 100)</w:t>
            </w:r>
          </w:p>
          <w:p w:rsidR="00903B3B" w:rsidRDefault="000F4D07">
            <w:pPr>
              <w:tabs>
                <w:tab w:val="left" w:pos="1701"/>
              </w:tabs>
              <w:spacing w:after="0"/>
              <w:ind w:left="0" w:hanging="2"/>
              <w:jc w:val="center"/>
              <w:rPr>
                <w:rFonts w:ascii="Arial" w:eastAsia="Arial" w:hAnsi="Arial" w:cs="Arial"/>
              </w:rPr>
            </w:pPr>
            <w:r>
              <w:rPr>
                <w:rFonts w:ascii="Arial" w:eastAsia="Arial" w:hAnsi="Arial" w:cs="Arial"/>
                <w:color w:val="000000"/>
              </w:rPr>
              <w:t>365</w:t>
            </w:r>
          </w:p>
        </w:tc>
        <w:tc>
          <w:tcPr>
            <w:tcW w:w="4959" w:type="dxa"/>
            <w:vAlign w:val="center"/>
          </w:tcPr>
          <w:p w:rsidR="00903B3B" w:rsidRDefault="000F4D07">
            <w:pPr>
              <w:tabs>
                <w:tab w:val="left" w:pos="1701"/>
              </w:tabs>
              <w:spacing w:after="0"/>
              <w:ind w:left="0" w:hanging="2"/>
              <w:rPr>
                <w:rFonts w:ascii="Arial" w:eastAsia="Arial" w:hAnsi="Arial" w:cs="Arial"/>
              </w:rPr>
            </w:pPr>
            <w:r>
              <w:rPr>
                <w:rFonts w:ascii="Arial" w:eastAsia="Arial" w:hAnsi="Arial" w:cs="Arial"/>
                <w:color w:val="000000"/>
              </w:rPr>
              <w:t>I = 0,00016438</w:t>
            </w:r>
          </w:p>
          <w:p w:rsidR="00903B3B" w:rsidRDefault="000F4D07">
            <w:pPr>
              <w:tabs>
                <w:tab w:val="left" w:pos="1701"/>
              </w:tabs>
              <w:spacing w:after="0"/>
              <w:ind w:left="0" w:hanging="2"/>
              <w:rPr>
                <w:rFonts w:ascii="Arial" w:eastAsia="Arial" w:hAnsi="Arial" w:cs="Arial"/>
              </w:rPr>
            </w:pPr>
            <w:r>
              <w:rPr>
                <w:rFonts w:ascii="Arial" w:eastAsia="Arial" w:hAnsi="Arial" w:cs="Arial"/>
                <w:color w:val="000000"/>
              </w:rPr>
              <w:t>TX = Percentual da taxa anual = 6%</w:t>
            </w:r>
          </w:p>
        </w:tc>
      </w:tr>
    </w:tbl>
    <w:p w:rsidR="00903B3B" w:rsidRDefault="00903B3B">
      <w:pPr>
        <w:tabs>
          <w:tab w:val="left" w:pos="426"/>
        </w:tabs>
        <w:spacing w:after="0" w:line="240" w:lineRule="auto"/>
        <w:ind w:left="0" w:right="-143" w:hanging="2"/>
        <w:jc w:val="both"/>
        <w:rPr>
          <w:rFonts w:ascii="Arial" w:eastAsia="Arial" w:hAnsi="Arial" w:cs="Arial"/>
        </w:rPr>
      </w:pPr>
    </w:p>
    <w:p w:rsidR="00903B3B" w:rsidRDefault="000F4D07">
      <w:pPr>
        <w:tabs>
          <w:tab w:val="left" w:pos="718"/>
        </w:tabs>
        <w:spacing w:after="0" w:line="240" w:lineRule="auto"/>
        <w:ind w:left="0" w:right="-143" w:hanging="2"/>
        <w:rPr>
          <w:rFonts w:ascii="Arial" w:eastAsia="Arial" w:hAnsi="Arial" w:cs="Arial"/>
          <w:color w:val="000000"/>
        </w:rPr>
      </w:pPr>
      <w:r>
        <w:rPr>
          <w:rFonts w:ascii="Arial" w:eastAsia="Arial" w:hAnsi="Arial" w:cs="Arial"/>
          <w:b/>
          <w:color w:val="000000"/>
        </w:rPr>
        <w:t>11. DO REAJUSTE</w:t>
      </w:r>
    </w:p>
    <w:p w:rsidR="00903B3B" w:rsidRDefault="000F4D07">
      <w:pPr>
        <w:pBdr>
          <w:top w:val="nil"/>
          <w:left w:val="nil"/>
          <w:bottom w:val="nil"/>
          <w:right w:val="nil"/>
          <w:between w:val="nil"/>
        </w:pBdr>
        <w:tabs>
          <w:tab w:val="left" w:pos="0"/>
          <w:tab w:val="left" w:pos="567"/>
        </w:tabs>
        <w:spacing w:before="120" w:after="0" w:line="360" w:lineRule="auto"/>
        <w:ind w:left="0" w:right="-143" w:hanging="2"/>
        <w:jc w:val="both"/>
        <w:rPr>
          <w:rFonts w:ascii="Arial" w:eastAsia="Arial" w:hAnsi="Arial" w:cs="Arial"/>
          <w:color w:val="000000"/>
        </w:rPr>
      </w:pPr>
      <w:r>
        <w:rPr>
          <w:rFonts w:ascii="Arial" w:eastAsia="Arial" w:hAnsi="Arial" w:cs="Arial"/>
          <w:b/>
          <w:color w:val="000000"/>
        </w:rPr>
        <w:t>11.1.</w:t>
      </w:r>
      <w:r>
        <w:rPr>
          <w:rFonts w:ascii="Arial" w:eastAsia="Arial" w:hAnsi="Arial" w:cs="Arial"/>
          <w:color w:val="000000"/>
        </w:rPr>
        <w:t xml:space="preserve"> Os preços são fixos e irreajustáveis no prazo de um ano contado da data limite para a apresentação das propostas.</w:t>
      </w:r>
    </w:p>
    <w:p w:rsidR="00903B3B" w:rsidRDefault="00903B3B">
      <w:pPr>
        <w:pBdr>
          <w:top w:val="nil"/>
          <w:left w:val="nil"/>
          <w:bottom w:val="nil"/>
          <w:right w:val="nil"/>
          <w:between w:val="nil"/>
        </w:pBdr>
        <w:tabs>
          <w:tab w:val="left" w:pos="0"/>
          <w:tab w:val="left" w:pos="567"/>
        </w:tabs>
        <w:spacing w:after="0" w:line="240" w:lineRule="auto"/>
        <w:ind w:left="0" w:right="-143" w:hanging="2"/>
        <w:jc w:val="both"/>
        <w:rPr>
          <w:rFonts w:ascii="Arial" w:eastAsia="Arial" w:hAnsi="Arial" w:cs="Arial"/>
          <w:color w:val="000000"/>
        </w:rPr>
      </w:pPr>
    </w:p>
    <w:p w:rsidR="00903B3B" w:rsidRDefault="000F4D07">
      <w:pPr>
        <w:keepNext/>
        <w:keepLines/>
        <w:pBdr>
          <w:top w:val="nil"/>
          <w:left w:val="nil"/>
          <w:bottom w:val="nil"/>
          <w:right w:val="nil"/>
          <w:between w:val="nil"/>
        </w:pBdr>
        <w:tabs>
          <w:tab w:val="left" w:pos="426"/>
        </w:tabs>
        <w:spacing w:after="120" w:line="240" w:lineRule="auto"/>
        <w:ind w:left="0" w:right="-143" w:hanging="2"/>
        <w:jc w:val="both"/>
        <w:rPr>
          <w:rFonts w:ascii="Arial" w:eastAsia="Arial" w:hAnsi="Arial" w:cs="Arial"/>
          <w:b/>
          <w:color w:val="000000"/>
        </w:rPr>
      </w:pPr>
      <w:r>
        <w:rPr>
          <w:rFonts w:ascii="Arial" w:eastAsia="Arial" w:hAnsi="Arial" w:cs="Arial"/>
          <w:b/>
          <w:color w:val="000000"/>
        </w:rPr>
        <w:t>12. DAS SANÇÕES ADMINISTRATIVAS</w:t>
      </w:r>
    </w:p>
    <w:p w:rsidR="00903B3B" w:rsidRDefault="000F4D07">
      <w:pPr>
        <w:widowControl w:val="0"/>
        <w:pBdr>
          <w:top w:val="nil"/>
          <w:left w:val="nil"/>
          <w:bottom w:val="nil"/>
          <w:right w:val="nil"/>
          <w:between w:val="nil"/>
        </w:pBdr>
        <w:tabs>
          <w:tab w:val="left" w:pos="567"/>
        </w:tabs>
        <w:spacing w:before="120" w:after="0" w:line="360" w:lineRule="auto"/>
        <w:ind w:left="0" w:right="-143" w:hanging="2"/>
        <w:jc w:val="both"/>
        <w:rPr>
          <w:rFonts w:ascii="Arial" w:eastAsia="Arial" w:hAnsi="Arial" w:cs="Arial"/>
          <w:color w:val="000000"/>
        </w:rPr>
      </w:pPr>
      <w:r>
        <w:rPr>
          <w:rFonts w:ascii="Arial" w:eastAsia="Arial" w:hAnsi="Arial" w:cs="Arial"/>
          <w:b/>
          <w:color w:val="000000"/>
        </w:rPr>
        <w:t>12.1.</w:t>
      </w:r>
      <w:r>
        <w:rPr>
          <w:rFonts w:ascii="Arial" w:eastAsia="Arial" w:hAnsi="Arial" w:cs="Arial"/>
          <w:color w:val="000000"/>
        </w:rPr>
        <w:t xml:space="preserve"> Comete infração administrativa, a Contratada que:</w:t>
      </w:r>
    </w:p>
    <w:p w:rsidR="00903B3B" w:rsidRDefault="000F4D07">
      <w:pPr>
        <w:widowControl w:val="0"/>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b/>
          <w:color w:val="000000"/>
        </w:rPr>
        <w:t>12.1.1.</w:t>
      </w:r>
      <w:r>
        <w:rPr>
          <w:rFonts w:ascii="Arial" w:eastAsia="Arial" w:hAnsi="Arial" w:cs="Arial"/>
          <w:color w:val="000000"/>
        </w:rPr>
        <w:t xml:space="preserve"> </w:t>
      </w:r>
      <w:proofErr w:type="spellStart"/>
      <w:r>
        <w:rPr>
          <w:rFonts w:ascii="Arial" w:eastAsia="Arial" w:hAnsi="Arial" w:cs="Arial"/>
          <w:color w:val="000000"/>
        </w:rPr>
        <w:t>Inexecutar</w:t>
      </w:r>
      <w:proofErr w:type="spellEnd"/>
      <w:r>
        <w:rPr>
          <w:rFonts w:ascii="Arial" w:eastAsia="Arial" w:hAnsi="Arial" w:cs="Arial"/>
          <w:color w:val="000000"/>
        </w:rPr>
        <w:t xml:space="preserve"> total ou parcialmente quaisquer das obrigações assumidas em decorrência da contratação;</w:t>
      </w:r>
    </w:p>
    <w:p w:rsidR="00903B3B" w:rsidRDefault="000F4D07">
      <w:pPr>
        <w:widowControl w:val="0"/>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b/>
          <w:color w:val="000000"/>
        </w:rPr>
        <w:t>12.1.2.</w:t>
      </w:r>
      <w:r>
        <w:rPr>
          <w:rFonts w:ascii="Arial" w:eastAsia="Arial" w:hAnsi="Arial" w:cs="Arial"/>
          <w:color w:val="000000"/>
        </w:rPr>
        <w:t xml:space="preserve"> Ensejar o retardamento da execução do objeto;</w:t>
      </w:r>
    </w:p>
    <w:p w:rsidR="00903B3B" w:rsidRDefault="000F4D07">
      <w:pPr>
        <w:widowControl w:val="0"/>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b/>
          <w:color w:val="000000"/>
        </w:rPr>
        <w:t>12.1.3.</w:t>
      </w:r>
      <w:r>
        <w:rPr>
          <w:rFonts w:ascii="Arial" w:eastAsia="Arial" w:hAnsi="Arial" w:cs="Arial"/>
          <w:color w:val="000000"/>
        </w:rPr>
        <w:t xml:space="preserve"> Falhar ou fraudar na execução do contrato;</w:t>
      </w:r>
    </w:p>
    <w:p w:rsidR="00903B3B" w:rsidRDefault="000F4D07">
      <w:pPr>
        <w:widowControl w:val="0"/>
        <w:pBdr>
          <w:top w:val="nil"/>
          <w:left w:val="nil"/>
          <w:bottom w:val="nil"/>
          <w:right w:val="nil"/>
          <w:between w:val="nil"/>
        </w:pBdr>
        <w:tabs>
          <w:tab w:val="left" w:pos="567"/>
          <w:tab w:val="left" w:pos="1134"/>
        </w:tabs>
        <w:spacing w:after="0" w:line="360" w:lineRule="auto"/>
        <w:ind w:left="0" w:right="-143" w:hanging="2"/>
        <w:jc w:val="both"/>
        <w:rPr>
          <w:rFonts w:ascii="Arial" w:eastAsia="Arial" w:hAnsi="Arial" w:cs="Arial"/>
          <w:color w:val="000000"/>
        </w:rPr>
      </w:pPr>
      <w:r>
        <w:rPr>
          <w:rFonts w:ascii="Arial" w:eastAsia="Arial" w:hAnsi="Arial" w:cs="Arial"/>
          <w:b/>
          <w:color w:val="000000"/>
        </w:rPr>
        <w:t>12.1.4.</w:t>
      </w:r>
      <w:r>
        <w:rPr>
          <w:rFonts w:ascii="Arial" w:eastAsia="Arial" w:hAnsi="Arial" w:cs="Arial"/>
          <w:color w:val="000000"/>
        </w:rPr>
        <w:t xml:space="preserve"> Comportar-se de modo inidôneo; e</w:t>
      </w:r>
    </w:p>
    <w:p w:rsidR="00903B3B" w:rsidRDefault="000F4D07">
      <w:pPr>
        <w:widowControl w:val="0"/>
        <w:pBdr>
          <w:top w:val="nil"/>
          <w:left w:val="nil"/>
          <w:bottom w:val="nil"/>
          <w:right w:val="nil"/>
          <w:between w:val="nil"/>
        </w:pBdr>
        <w:tabs>
          <w:tab w:val="left" w:pos="1134"/>
        </w:tabs>
        <w:spacing w:after="0" w:line="360" w:lineRule="auto"/>
        <w:ind w:left="0" w:right="-143" w:hanging="2"/>
        <w:jc w:val="both"/>
        <w:rPr>
          <w:rFonts w:ascii="Arial" w:eastAsia="Arial" w:hAnsi="Arial" w:cs="Arial"/>
          <w:color w:val="000000"/>
        </w:rPr>
      </w:pPr>
      <w:r>
        <w:rPr>
          <w:rFonts w:ascii="Arial" w:eastAsia="Arial" w:hAnsi="Arial" w:cs="Arial"/>
          <w:b/>
          <w:color w:val="000000"/>
        </w:rPr>
        <w:t>12.1.5.</w:t>
      </w:r>
      <w:r>
        <w:rPr>
          <w:rFonts w:ascii="Arial" w:eastAsia="Arial" w:hAnsi="Arial" w:cs="Arial"/>
          <w:color w:val="000000"/>
        </w:rPr>
        <w:t xml:space="preserve"> Cometer fraude fiscal.</w:t>
      </w:r>
    </w:p>
    <w:p w:rsidR="00903B3B" w:rsidRDefault="000F4D07">
      <w:pPr>
        <w:widowControl w:val="0"/>
        <w:pBdr>
          <w:top w:val="nil"/>
          <w:left w:val="nil"/>
          <w:bottom w:val="nil"/>
          <w:right w:val="nil"/>
          <w:between w:val="nil"/>
        </w:pBdr>
        <w:tabs>
          <w:tab w:val="left" w:pos="0"/>
        </w:tabs>
        <w:spacing w:after="0" w:line="360" w:lineRule="auto"/>
        <w:ind w:left="0" w:right="-143" w:hanging="2"/>
        <w:jc w:val="both"/>
        <w:rPr>
          <w:rFonts w:ascii="Arial" w:eastAsia="Arial" w:hAnsi="Arial" w:cs="Arial"/>
          <w:color w:val="000000"/>
        </w:rPr>
      </w:pPr>
      <w:r>
        <w:rPr>
          <w:rFonts w:ascii="Arial" w:eastAsia="Arial" w:hAnsi="Arial" w:cs="Arial"/>
          <w:b/>
          <w:color w:val="000000"/>
        </w:rPr>
        <w:t>12.2.</w:t>
      </w:r>
      <w:r>
        <w:rPr>
          <w:rFonts w:ascii="Arial" w:eastAsia="Arial" w:hAnsi="Arial" w:cs="Arial"/>
          <w:color w:val="000000"/>
        </w:rPr>
        <w:t xml:space="preserve"> Pela inexecução </w:t>
      </w:r>
      <w:r>
        <w:rPr>
          <w:rFonts w:ascii="Arial" w:eastAsia="Arial" w:hAnsi="Arial" w:cs="Arial"/>
          <w:color w:val="000000"/>
          <w:u w:val="single"/>
        </w:rPr>
        <w:t xml:space="preserve">total ou </w:t>
      </w:r>
      <w:r>
        <w:rPr>
          <w:rFonts w:ascii="Arial" w:eastAsia="Arial" w:hAnsi="Arial" w:cs="Arial"/>
          <w:color w:val="000000"/>
        </w:rPr>
        <w:t>p</w:t>
      </w:r>
      <w:r>
        <w:rPr>
          <w:rFonts w:ascii="Arial" w:eastAsia="Arial" w:hAnsi="Arial" w:cs="Arial"/>
          <w:color w:val="000000"/>
          <w:u w:val="single"/>
        </w:rPr>
        <w:t xml:space="preserve">arcial </w:t>
      </w:r>
      <w:r>
        <w:rPr>
          <w:rFonts w:ascii="Arial" w:eastAsia="Arial" w:hAnsi="Arial" w:cs="Arial"/>
          <w:color w:val="000000"/>
        </w:rPr>
        <w:t>do objeto do contrato, a Administração poderá aplicar ao Contratado as seguintes sanções:</w:t>
      </w:r>
    </w:p>
    <w:p w:rsidR="00903B3B" w:rsidRDefault="000F4D07">
      <w:pPr>
        <w:widowControl w:val="0"/>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 xml:space="preserve">12.2.1. Advertência </w:t>
      </w:r>
      <w:r>
        <w:rPr>
          <w:rFonts w:ascii="Arial" w:eastAsia="Arial" w:hAnsi="Arial" w:cs="Arial"/>
          <w:color w:val="000000"/>
        </w:rPr>
        <w:t>por faltas leves, assim entendidas aquelas que não acarretem prejuízos significativos para a Contratante;</w:t>
      </w:r>
    </w:p>
    <w:p w:rsidR="00903B3B" w:rsidRDefault="000F4D07">
      <w:pPr>
        <w:widowControl w:val="0"/>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12.2.2. Multa moratória</w:t>
      </w:r>
      <w:r>
        <w:rPr>
          <w:rFonts w:ascii="Arial" w:eastAsia="Arial" w:hAnsi="Arial" w:cs="Arial"/>
          <w:color w:val="000000"/>
        </w:rPr>
        <w:t xml:space="preserve"> de 0,2% (zero vírgula dois por cento) por dia de atraso injustificado </w:t>
      </w:r>
      <w:r>
        <w:rPr>
          <w:rFonts w:ascii="Arial" w:eastAsia="Arial" w:hAnsi="Arial" w:cs="Arial"/>
          <w:color w:val="000000"/>
          <w:u w:val="single"/>
        </w:rPr>
        <w:t>sobre o valor do contrato</w:t>
      </w:r>
      <w:r>
        <w:rPr>
          <w:rFonts w:ascii="Arial" w:eastAsia="Arial" w:hAnsi="Arial" w:cs="Arial"/>
          <w:color w:val="000000"/>
        </w:rPr>
        <w:t xml:space="preserve">, até o limite de 30 (trinta) dias de atraso; Multa moratória de 0,4% (zero vírgula quatro por cento) por dia de atraso injustificado </w:t>
      </w:r>
      <w:r>
        <w:rPr>
          <w:rFonts w:ascii="Arial" w:eastAsia="Arial" w:hAnsi="Arial" w:cs="Arial"/>
          <w:color w:val="000000"/>
          <w:u w:val="single"/>
        </w:rPr>
        <w:t>sobre o valor do contrato</w:t>
      </w:r>
      <w:r>
        <w:rPr>
          <w:rFonts w:ascii="Arial" w:eastAsia="Arial" w:hAnsi="Arial" w:cs="Arial"/>
          <w:color w:val="000000"/>
        </w:rPr>
        <w:t>, do 31º (trigésimo primeiro) ao 60º (sexagésimo) dia de atraso, sem prejuízo das demais penalidades;</w:t>
      </w:r>
    </w:p>
    <w:p w:rsidR="00903B3B" w:rsidRDefault="000F4D07">
      <w:pPr>
        <w:widowControl w:val="0"/>
        <w:pBdr>
          <w:top w:val="nil"/>
          <w:left w:val="nil"/>
          <w:bottom w:val="nil"/>
          <w:right w:val="nil"/>
          <w:between w:val="nil"/>
        </w:pBdr>
        <w:tabs>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12.2.3. Multa compensatória</w:t>
      </w:r>
      <w:r>
        <w:rPr>
          <w:rFonts w:ascii="Arial" w:eastAsia="Arial" w:hAnsi="Arial" w:cs="Arial"/>
          <w:color w:val="000000"/>
        </w:rPr>
        <w:t xml:space="preserve"> de 5% (cinco por cento) </w:t>
      </w:r>
      <w:r>
        <w:rPr>
          <w:rFonts w:ascii="Arial" w:eastAsia="Arial" w:hAnsi="Arial" w:cs="Arial"/>
          <w:color w:val="000000"/>
          <w:u w:val="single"/>
        </w:rPr>
        <w:t>sobre o valor total do contrato</w:t>
      </w:r>
      <w:r>
        <w:rPr>
          <w:rFonts w:ascii="Arial" w:eastAsia="Arial" w:hAnsi="Arial" w:cs="Arial"/>
          <w:color w:val="000000"/>
        </w:rPr>
        <w:t>, no caso de inexecução total do objeto.</w:t>
      </w:r>
    </w:p>
    <w:p w:rsidR="00903B3B" w:rsidRDefault="000F4D07">
      <w:pPr>
        <w:widowControl w:val="0"/>
        <w:pBdr>
          <w:top w:val="nil"/>
          <w:left w:val="nil"/>
          <w:bottom w:val="nil"/>
          <w:right w:val="nil"/>
          <w:between w:val="nil"/>
        </w:pBdr>
        <w:spacing w:after="0" w:line="360" w:lineRule="auto"/>
        <w:ind w:left="0" w:right="-143" w:hanging="2"/>
        <w:jc w:val="both"/>
        <w:rPr>
          <w:rFonts w:ascii="Arial" w:eastAsia="Arial" w:hAnsi="Arial" w:cs="Arial"/>
          <w:color w:val="000000"/>
        </w:rPr>
      </w:pPr>
      <w:r>
        <w:rPr>
          <w:rFonts w:ascii="Arial" w:eastAsia="Arial" w:hAnsi="Arial" w:cs="Arial"/>
          <w:b/>
          <w:color w:val="000000"/>
        </w:rPr>
        <w:t>12.2.4.</w:t>
      </w:r>
      <w:r>
        <w:rPr>
          <w:rFonts w:ascii="Arial" w:eastAsia="Arial" w:hAnsi="Arial" w:cs="Arial"/>
          <w:color w:val="000000"/>
        </w:rPr>
        <w:t xml:space="preserve"> Em caso de inexecução parcial, a multa compensatória, no mesmo percentual do subitem acima, será aplicada de forma proporcional à obrigação inadimplida;</w:t>
      </w:r>
    </w:p>
    <w:p w:rsidR="00903B3B" w:rsidRDefault="000F4D07">
      <w:pPr>
        <w:widowControl w:val="0"/>
        <w:pBdr>
          <w:top w:val="nil"/>
          <w:left w:val="nil"/>
          <w:bottom w:val="nil"/>
          <w:right w:val="nil"/>
          <w:between w:val="nil"/>
        </w:pBdr>
        <w:tabs>
          <w:tab w:val="left" w:pos="567"/>
          <w:tab w:val="left" w:pos="709"/>
          <w:tab w:val="left" w:pos="895"/>
        </w:tabs>
        <w:spacing w:after="0" w:line="360" w:lineRule="auto"/>
        <w:ind w:left="0" w:right="-143" w:hanging="2"/>
        <w:jc w:val="both"/>
        <w:rPr>
          <w:rFonts w:ascii="Arial" w:eastAsia="Arial" w:hAnsi="Arial" w:cs="Arial"/>
          <w:color w:val="000000"/>
        </w:rPr>
      </w:pPr>
      <w:r>
        <w:rPr>
          <w:rFonts w:ascii="Arial" w:eastAsia="Arial" w:hAnsi="Arial" w:cs="Arial"/>
          <w:b/>
          <w:color w:val="000000"/>
        </w:rPr>
        <w:t>12.2.5. Suspensão de licitar e impedimento de contratar</w:t>
      </w:r>
      <w:r>
        <w:rPr>
          <w:rFonts w:ascii="Arial" w:eastAsia="Arial" w:hAnsi="Arial" w:cs="Arial"/>
          <w:color w:val="000000"/>
        </w:rPr>
        <w:t xml:space="preserve"> com o órgão, entidade ou unidade administrativa pela qual a Administração Pública opera e atua concretamente, pelo prazo de até dois anos;</w:t>
      </w:r>
    </w:p>
    <w:p w:rsidR="00903B3B" w:rsidRDefault="000F4D07">
      <w:pPr>
        <w:widowControl w:val="0"/>
        <w:pBdr>
          <w:top w:val="nil"/>
          <w:left w:val="nil"/>
          <w:bottom w:val="nil"/>
          <w:right w:val="nil"/>
          <w:between w:val="nil"/>
        </w:pBdr>
        <w:tabs>
          <w:tab w:val="left" w:pos="426"/>
          <w:tab w:val="left" w:pos="567"/>
        </w:tabs>
        <w:spacing w:after="0" w:line="360" w:lineRule="auto"/>
        <w:ind w:left="0" w:right="-143" w:hanging="2"/>
        <w:jc w:val="both"/>
        <w:rPr>
          <w:rFonts w:ascii="Arial" w:eastAsia="Arial" w:hAnsi="Arial" w:cs="Arial"/>
          <w:color w:val="000000"/>
        </w:rPr>
      </w:pPr>
      <w:r>
        <w:rPr>
          <w:rFonts w:ascii="Arial" w:eastAsia="Arial" w:hAnsi="Arial" w:cs="Arial"/>
          <w:b/>
          <w:color w:val="000000"/>
        </w:rPr>
        <w:t>12.2.6. Declaração de inidoneidade para licitar ou contratar</w:t>
      </w:r>
      <w:r>
        <w:rPr>
          <w:rFonts w:ascii="Arial" w:eastAsia="Arial" w:hAnsi="Arial" w:cs="Arial"/>
          <w:color w:val="000000"/>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903B3B" w:rsidRDefault="000F4D07">
      <w:pPr>
        <w:widowControl w:val="0"/>
        <w:pBdr>
          <w:top w:val="nil"/>
          <w:left w:val="nil"/>
          <w:bottom w:val="nil"/>
          <w:right w:val="nil"/>
          <w:between w:val="nil"/>
        </w:pBdr>
        <w:spacing w:after="0" w:line="360" w:lineRule="auto"/>
        <w:ind w:left="0" w:right="-143" w:hanging="2"/>
        <w:jc w:val="both"/>
        <w:rPr>
          <w:rFonts w:ascii="Arial" w:eastAsia="Arial" w:hAnsi="Arial" w:cs="Arial"/>
          <w:color w:val="000000"/>
        </w:rPr>
      </w:pPr>
      <w:r>
        <w:rPr>
          <w:rFonts w:ascii="Arial" w:eastAsia="Arial" w:hAnsi="Arial" w:cs="Arial"/>
          <w:b/>
          <w:color w:val="000000"/>
        </w:rPr>
        <w:t>12.3.</w:t>
      </w:r>
      <w:r>
        <w:rPr>
          <w:rFonts w:ascii="Arial" w:eastAsia="Arial" w:hAnsi="Arial" w:cs="Arial"/>
          <w:color w:val="000000"/>
        </w:rPr>
        <w:t xml:space="preserve"> As sanções previstas nos subitens </w:t>
      </w:r>
      <w:proofErr w:type="gramStart"/>
      <w:r>
        <w:rPr>
          <w:rFonts w:ascii="Arial" w:eastAsia="Arial" w:hAnsi="Arial" w:cs="Arial"/>
          <w:color w:val="000000"/>
        </w:rPr>
        <w:t>12.2.1.,</w:t>
      </w:r>
      <w:proofErr w:type="gramEnd"/>
      <w:r>
        <w:rPr>
          <w:rFonts w:ascii="Arial" w:eastAsia="Arial" w:hAnsi="Arial" w:cs="Arial"/>
          <w:color w:val="000000"/>
        </w:rPr>
        <w:t xml:space="preserve"> 12.2.5. </w:t>
      </w:r>
      <w:proofErr w:type="gramStart"/>
      <w:r>
        <w:rPr>
          <w:rFonts w:ascii="Arial" w:eastAsia="Arial" w:hAnsi="Arial" w:cs="Arial"/>
          <w:color w:val="000000"/>
        </w:rPr>
        <w:t>e</w:t>
      </w:r>
      <w:proofErr w:type="gramEnd"/>
      <w:r>
        <w:rPr>
          <w:rFonts w:ascii="Arial" w:eastAsia="Arial" w:hAnsi="Arial" w:cs="Arial"/>
          <w:color w:val="000000"/>
        </w:rPr>
        <w:t xml:space="preserve"> 12.2.6 poderão ser aplicadas ao Contratado juntamente com as de multa, descontando-a dos pagamentos a serem efetuados.</w:t>
      </w:r>
    </w:p>
    <w:p w:rsidR="00903B3B" w:rsidRDefault="000F4D07">
      <w:pPr>
        <w:widowControl w:val="0"/>
        <w:pBdr>
          <w:top w:val="nil"/>
          <w:left w:val="nil"/>
          <w:bottom w:val="nil"/>
          <w:right w:val="nil"/>
          <w:between w:val="nil"/>
        </w:pBdr>
        <w:tabs>
          <w:tab w:val="left" w:pos="426"/>
        </w:tabs>
        <w:spacing w:after="0" w:line="360" w:lineRule="auto"/>
        <w:ind w:left="0" w:right="-143" w:hanging="2"/>
        <w:jc w:val="both"/>
        <w:rPr>
          <w:rFonts w:ascii="Arial" w:eastAsia="Arial" w:hAnsi="Arial" w:cs="Arial"/>
          <w:color w:val="000000"/>
        </w:rPr>
      </w:pPr>
      <w:r>
        <w:rPr>
          <w:rFonts w:ascii="Arial" w:eastAsia="Arial" w:hAnsi="Arial" w:cs="Arial"/>
          <w:b/>
          <w:color w:val="000000"/>
        </w:rPr>
        <w:t>12.4.</w:t>
      </w:r>
      <w:r>
        <w:rPr>
          <w:rFonts w:ascii="Arial" w:eastAsia="Arial" w:hAnsi="Arial" w:cs="Arial"/>
          <w:color w:val="000000"/>
        </w:rPr>
        <w:t xml:space="preserve"> Também ficam sujeitas às penalidades do art. 87, III e IV da Lei nº 8.666, de 1993, as empresas ou profissionais que:</w:t>
      </w:r>
    </w:p>
    <w:p w:rsidR="00903B3B" w:rsidRDefault="000F4D07">
      <w:pPr>
        <w:widowControl w:val="0"/>
        <w:pBdr>
          <w:top w:val="nil"/>
          <w:left w:val="nil"/>
          <w:bottom w:val="nil"/>
          <w:right w:val="nil"/>
          <w:between w:val="nil"/>
        </w:pBdr>
        <w:spacing w:after="0" w:line="360" w:lineRule="auto"/>
        <w:ind w:left="0" w:right="-143" w:hanging="2"/>
        <w:jc w:val="both"/>
        <w:rPr>
          <w:rFonts w:ascii="Arial" w:eastAsia="Arial" w:hAnsi="Arial" w:cs="Arial"/>
          <w:color w:val="000000"/>
        </w:rPr>
      </w:pPr>
      <w:r>
        <w:rPr>
          <w:rFonts w:ascii="Arial" w:eastAsia="Arial" w:hAnsi="Arial" w:cs="Arial"/>
          <w:b/>
          <w:color w:val="000000"/>
        </w:rPr>
        <w:t>12.4.1.</w:t>
      </w:r>
      <w:r>
        <w:rPr>
          <w:rFonts w:ascii="Arial" w:eastAsia="Arial" w:hAnsi="Arial" w:cs="Arial"/>
          <w:color w:val="000000"/>
        </w:rPr>
        <w:t xml:space="preserve"> Tenham sofrido condenação definitiva por praticar, por meio dolosos, fraude fiscal no recolhimento de quaisquer tributos;</w:t>
      </w:r>
    </w:p>
    <w:p w:rsidR="00903B3B" w:rsidRDefault="000F4D07">
      <w:pPr>
        <w:widowControl w:val="0"/>
        <w:pBdr>
          <w:top w:val="nil"/>
          <w:left w:val="nil"/>
          <w:bottom w:val="nil"/>
          <w:right w:val="nil"/>
          <w:between w:val="nil"/>
        </w:pBdr>
        <w:spacing w:after="0" w:line="360" w:lineRule="auto"/>
        <w:ind w:left="0" w:right="-143" w:hanging="2"/>
        <w:jc w:val="both"/>
        <w:rPr>
          <w:rFonts w:ascii="Arial" w:eastAsia="Arial" w:hAnsi="Arial" w:cs="Arial"/>
          <w:color w:val="000000"/>
        </w:rPr>
      </w:pPr>
      <w:r>
        <w:rPr>
          <w:rFonts w:ascii="Arial" w:eastAsia="Arial" w:hAnsi="Arial" w:cs="Arial"/>
          <w:b/>
          <w:color w:val="000000"/>
        </w:rPr>
        <w:t>12.4.2.</w:t>
      </w:r>
      <w:r>
        <w:rPr>
          <w:rFonts w:ascii="Arial" w:eastAsia="Arial" w:hAnsi="Arial" w:cs="Arial"/>
          <w:color w:val="000000"/>
        </w:rPr>
        <w:t xml:space="preserve"> Tenham praticado atos ilícitos visando a frustrar os objetivos da licitação;</w:t>
      </w:r>
    </w:p>
    <w:p w:rsidR="00903B3B" w:rsidRDefault="000F4D07">
      <w:pPr>
        <w:widowControl w:val="0"/>
        <w:pBdr>
          <w:top w:val="nil"/>
          <w:left w:val="nil"/>
          <w:bottom w:val="nil"/>
          <w:right w:val="nil"/>
          <w:between w:val="nil"/>
        </w:pBdr>
        <w:spacing w:after="0" w:line="360" w:lineRule="auto"/>
        <w:ind w:left="0" w:right="-143" w:hanging="2"/>
        <w:jc w:val="both"/>
        <w:rPr>
          <w:rFonts w:ascii="Arial" w:eastAsia="Arial" w:hAnsi="Arial" w:cs="Arial"/>
          <w:color w:val="000000"/>
        </w:rPr>
      </w:pPr>
      <w:r>
        <w:rPr>
          <w:rFonts w:ascii="Arial" w:eastAsia="Arial" w:hAnsi="Arial" w:cs="Arial"/>
          <w:b/>
          <w:color w:val="000000"/>
        </w:rPr>
        <w:t>12.4.3.</w:t>
      </w:r>
      <w:r>
        <w:rPr>
          <w:rFonts w:ascii="Arial" w:eastAsia="Arial" w:hAnsi="Arial" w:cs="Arial"/>
          <w:color w:val="000000"/>
        </w:rPr>
        <w:t xml:space="preserve"> Demonstrem não possuir idoneidade para contratar com a Administração em virtude de atos ilícitos praticados.</w:t>
      </w:r>
    </w:p>
    <w:p w:rsidR="00903B3B" w:rsidRDefault="000F4D07">
      <w:pPr>
        <w:widowControl w:val="0"/>
        <w:pBdr>
          <w:top w:val="nil"/>
          <w:left w:val="nil"/>
          <w:bottom w:val="nil"/>
          <w:right w:val="nil"/>
          <w:between w:val="nil"/>
        </w:pBdr>
        <w:tabs>
          <w:tab w:val="left" w:pos="426"/>
        </w:tabs>
        <w:spacing w:after="0" w:line="360" w:lineRule="auto"/>
        <w:ind w:left="0" w:right="-143" w:hanging="2"/>
        <w:jc w:val="both"/>
        <w:rPr>
          <w:rFonts w:ascii="Arial" w:eastAsia="Arial" w:hAnsi="Arial" w:cs="Arial"/>
          <w:color w:val="000000"/>
        </w:rPr>
      </w:pPr>
      <w:r>
        <w:rPr>
          <w:rFonts w:ascii="Arial" w:eastAsia="Arial" w:hAnsi="Arial" w:cs="Arial"/>
          <w:b/>
          <w:color w:val="000000"/>
        </w:rPr>
        <w:t>12.5.</w:t>
      </w:r>
      <w:r>
        <w:rPr>
          <w:rFonts w:ascii="Arial" w:eastAsia="Arial" w:hAnsi="Arial" w:cs="Arial"/>
          <w:color w:val="000000"/>
        </w:rPr>
        <w:t xml:space="preserve"> A aplicação de qualquer das penalidades previstas realizar-se-á em processo administrativo que assegurará o contraditório e a ampla defesa à Contratada, observando-se o procedimento previsto na Lei nº 8.666 de 1993.</w:t>
      </w:r>
    </w:p>
    <w:p w:rsidR="00903B3B" w:rsidRDefault="000F4D07">
      <w:pPr>
        <w:widowControl w:val="0"/>
        <w:pBdr>
          <w:top w:val="nil"/>
          <w:left w:val="nil"/>
          <w:bottom w:val="nil"/>
          <w:right w:val="nil"/>
          <w:between w:val="nil"/>
        </w:pBdr>
        <w:tabs>
          <w:tab w:val="left" w:pos="426"/>
        </w:tabs>
        <w:spacing w:after="0" w:line="360" w:lineRule="auto"/>
        <w:ind w:left="0" w:right="-143" w:hanging="2"/>
        <w:jc w:val="both"/>
        <w:rPr>
          <w:rFonts w:ascii="Arial" w:eastAsia="Arial" w:hAnsi="Arial" w:cs="Arial"/>
          <w:color w:val="000000"/>
        </w:rPr>
      </w:pPr>
      <w:r>
        <w:rPr>
          <w:rFonts w:ascii="Arial" w:eastAsia="Arial" w:hAnsi="Arial" w:cs="Arial"/>
          <w:b/>
          <w:color w:val="000000"/>
        </w:rPr>
        <w:t>12.6.</w:t>
      </w:r>
      <w:r>
        <w:rPr>
          <w:rFonts w:ascii="Arial" w:eastAsia="Arial" w:hAnsi="Arial" w:cs="Arial"/>
          <w:color w:val="000000"/>
        </w:rPr>
        <w:t xml:space="preserve"> Caso a Contratante determine, a multa deverá ser recolhida no prazo máximo de 30 dias corridos, a contar da data do recebimento da comunicação enviada pela autoridade competente.</w:t>
      </w:r>
    </w:p>
    <w:p w:rsidR="00903B3B" w:rsidRDefault="000F4D07">
      <w:pPr>
        <w:widowControl w:val="0"/>
        <w:pBdr>
          <w:top w:val="nil"/>
          <w:left w:val="nil"/>
          <w:bottom w:val="nil"/>
          <w:right w:val="nil"/>
          <w:between w:val="nil"/>
        </w:pBdr>
        <w:tabs>
          <w:tab w:val="left" w:pos="426"/>
        </w:tabs>
        <w:spacing w:after="0" w:line="360" w:lineRule="auto"/>
        <w:ind w:left="0" w:right="-143" w:hanging="2"/>
        <w:jc w:val="both"/>
        <w:rPr>
          <w:rFonts w:ascii="Arial" w:eastAsia="Arial" w:hAnsi="Arial" w:cs="Arial"/>
          <w:color w:val="000000"/>
        </w:rPr>
      </w:pPr>
      <w:r>
        <w:rPr>
          <w:rFonts w:ascii="Arial" w:eastAsia="Arial" w:hAnsi="Arial" w:cs="Arial"/>
          <w:b/>
          <w:color w:val="000000"/>
        </w:rPr>
        <w:t>12.7.</w:t>
      </w:r>
      <w:r>
        <w:rPr>
          <w:rFonts w:ascii="Arial" w:eastAsia="Arial" w:hAnsi="Arial" w:cs="Arial"/>
          <w:color w:val="000000"/>
        </w:rPr>
        <w:t xml:space="preserve"> A autoridade competente, na aplicação das sanções, levará em consideração a gravidade da conduta do infrator, o caráter educativo da pena, bem como o dano causado à Administração, observado o princípio da proporcionalidade.</w:t>
      </w:r>
    </w:p>
    <w:p w:rsidR="00903B3B" w:rsidRDefault="000F4D07">
      <w:pPr>
        <w:widowControl w:val="0"/>
        <w:pBdr>
          <w:top w:val="nil"/>
          <w:left w:val="nil"/>
          <w:bottom w:val="nil"/>
          <w:right w:val="nil"/>
          <w:between w:val="nil"/>
        </w:pBdr>
        <w:tabs>
          <w:tab w:val="left" w:pos="426"/>
        </w:tabs>
        <w:spacing w:after="0" w:line="360" w:lineRule="auto"/>
        <w:ind w:left="0" w:right="-143" w:hanging="2"/>
        <w:jc w:val="both"/>
        <w:rPr>
          <w:rFonts w:ascii="Arial" w:eastAsia="Arial" w:hAnsi="Arial" w:cs="Arial"/>
          <w:color w:val="FF0000"/>
        </w:rPr>
      </w:pPr>
      <w:r>
        <w:rPr>
          <w:rFonts w:ascii="Arial" w:eastAsia="Arial" w:hAnsi="Arial" w:cs="Arial"/>
          <w:b/>
          <w:color w:val="000000"/>
        </w:rPr>
        <w:t>12.8.</w:t>
      </w:r>
      <w:r>
        <w:rPr>
          <w:rFonts w:ascii="Arial" w:eastAsia="Arial" w:hAnsi="Arial" w:cs="Arial"/>
          <w:color w:val="000000"/>
        </w:rPr>
        <w:t xml:space="preserve"> As penalidades serão obrigatoriamente registradas no Tribunal de Contas do Estado do Rio de Janeiro e encaminhadas ao SICAF.</w:t>
      </w:r>
    </w:p>
    <w:p w:rsidR="00903B3B" w:rsidRDefault="00903B3B">
      <w:pPr>
        <w:widowControl w:val="0"/>
        <w:pBdr>
          <w:top w:val="nil"/>
          <w:left w:val="nil"/>
          <w:bottom w:val="nil"/>
          <w:right w:val="nil"/>
          <w:between w:val="nil"/>
        </w:pBdr>
        <w:tabs>
          <w:tab w:val="left" w:pos="426"/>
        </w:tabs>
        <w:spacing w:after="0" w:line="240" w:lineRule="auto"/>
        <w:ind w:left="0" w:right="-143" w:hanging="2"/>
        <w:jc w:val="both"/>
        <w:rPr>
          <w:rFonts w:ascii="Arial" w:eastAsia="Arial" w:hAnsi="Arial" w:cs="Arial"/>
          <w:color w:val="000000"/>
        </w:rPr>
      </w:pPr>
    </w:p>
    <w:p w:rsidR="00903B3B" w:rsidRDefault="000F4D07">
      <w:pPr>
        <w:tabs>
          <w:tab w:val="left" w:pos="426"/>
        </w:tabs>
        <w:spacing w:after="0" w:line="240" w:lineRule="auto"/>
        <w:ind w:left="0" w:right="-143" w:hanging="2"/>
        <w:rPr>
          <w:rFonts w:ascii="Arial" w:eastAsia="Arial" w:hAnsi="Arial" w:cs="Arial"/>
          <w:color w:val="000000"/>
        </w:rPr>
      </w:pPr>
      <w:r>
        <w:rPr>
          <w:rFonts w:ascii="Arial" w:eastAsia="Arial" w:hAnsi="Arial" w:cs="Arial"/>
          <w:b/>
          <w:color w:val="000000"/>
        </w:rPr>
        <w:t>13. DO CONTRATO E SUA VIGÊNCIA</w:t>
      </w:r>
    </w:p>
    <w:p w:rsidR="00903B3B" w:rsidRDefault="000F4D07">
      <w:pPr>
        <w:tabs>
          <w:tab w:val="left" w:pos="718"/>
        </w:tabs>
        <w:spacing w:before="120" w:after="0" w:line="360" w:lineRule="auto"/>
        <w:ind w:left="0" w:right="-142" w:hanging="2"/>
        <w:jc w:val="both"/>
        <w:rPr>
          <w:rFonts w:ascii="Arial" w:eastAsia="Arial" w:hAnsi="Arial" w:cs="Arial"/>
          <w:color w:val="FF0000"/>
        </w:rPr>
      </w:pPr>
      <w:r>
        <w:rPr>
          <w:rFonts w:ascii="Arial" w:eastAsia="Arial" w:hAnsi="Arial" w:cs="Arial"/>
          <w:b/>
        </w:rPr>
        <w:t>13.1.</w:t>
      </w:r>
      <w:r>
        <w:rPr>
          <w:rFonts w:ascii="Arial" w:eastAsia="Arial" w:hAnsi="Arial" w:cs="Arial"/>
        </w:rPr>
        <w:t xml:space="preserve"> O contrato referente ao objeto deste termo tem por escopo a produção de Uniformes;</w:t>
      </w:r>
    </w:p>
    <w:p w:rsidR="00903B3B" w:rsidRDefault="000F4D07">
      <w:pPr>
        <w:tabs>
          <w:tab w:val="left" w:pos="718"/>
        </w:tabs>
        <w:spacing w:before="120" w:after="0" w:line="240" w:lineRule="auto"/>
        <w:ind w:left="0" w:right="-142" w:hanging="2"/>
        <w:jc w:val="both"/>
        <w:rPr>
          <w:rFonts w:ascii="Arial" w:eastAsia="Arial" w:hAnsi="Arial" w:cs="Arial"/>
          <w:color w:val="0070C0"/>
        </w:rPr>
      </w:pPr>
      <w:r>
        <w:rPr>
          <w:rFonts w:ascii="Arial" w:eastAsia="Arial" w:hAnsi="Arial" w:cs="Arial"/>
          <w:b/>
        </w:rPr>
        <w:t>13.2.</w:t>
      </w:r>
      <w:r>
        <w:rPr>
          <w:rFonts w:ascii="Arial" w:eastAsia="Arial" w:hAnsi="Arial" w:cs="Arial"/>
        </w:rPr>
        <w:t xml:space="preserve"> O Contrato terá duração de 90 dias e terá vigência a partir da data de sua assinatura.</w:t>
      </w:r>
      <w:r>
        <w:rPr>
          <w:rFonts w:ascii="Arial" w:eastAsia="Arial" w:hAnsi="Arial" w:cs="Arial"/>
          <w:color w:val="0070C0"/>
        </w:rPr>
        <w:t xml:space="preserve"> </w:t>
      </w:r>
    </w:p>
    <w:p w:rsidR="00903B3B" w:rsidRDefault="00903B3B">
      <w:pPr>
        <w:widowControl w:val="0"/>
        <w:pBdr>
          <w:top w:val="nil"/>
          <w:left w:val="nil"/>
          <w:bottom w:val="nil"/>
          <w:right w:val="nil"/>
          <w:between w:val="nil"/>
        </w:pBdr>
        <w:tabs>
          <w:tab w:val="left" w:pos="426"/>
        </w:tabs>
        <w:spacing w:after="0" w:line="240" w:lineRule="auto"/>
        <w:ind w:left="0" w:right="-143" w:hanging="2"/>
        <w:jc w:val="both"/>
        <w:rPr>
          <w:rFonts w:ascii="Arial" w:eastAsia="Arial" w:hAnsi="Arial" w:cs="Arial"/>
          <w:color w:val="000000"/>
        </w:rPr>
      </w:pPr>
    </w:p>
    <w:p w:rsidR="00903B3B" w:rsidRDefault="000F4D07">
      <w:pPr>
        <w:keepNext/>
        <w:keepLines/>
        <w:pBdr>
          <w:top w:val="nil"/>
          <w:left w:val="nil"/>
          <w:bottom w:val="nil"/>
          <w:right w:val="nil"/>
          <w:between w:val="nil"/>
        </w:pBdr>
        <w:spacing w:after="0" w:line="360" w:lineRule="auto"/>
        <w:ind w:left="0" w:hanging="2"/>
        <w:jc w:val="both"/>
        <w:rPr>
          <w:rFonts w:ascii="Arial" w:eastAsia="Arial" w:hAnsi="Arial" w:cs="Arial"/>
          <w:b/>
          <w:color w:val="000000"/>
        </w:rPr>
      </w:pPr>
      <w:r>
        <w:rPr>
          <w:rFonts w:ascii="Arial" w:eastAsia="Arial" w:hAnsi="Arial" w:cs="Arial"/>
          <w:b/>
          <w:color w:val="000000"/>
        </w:rPr>
        <w:t>14. DA SUBCONTRATAÇÃO</w:t>
      </w:r>
    </w:p>
    <w:p w:rsidR="00903B3B" w:rsidRDefault="000F4D07">
      <w:pPr>
        <w:pBdr>
          <w:top w:val="nil"/>
          <w:left w:val="nil"/>
          <w:bottom w:val="nil"/>
          <w:right w:val="nil"/>
          <w:between w:val="nil"/>
        </w:pBdr>
        <w:spacing w:before="120" w:after="0"/>
        <w:ind w:left="0" w:hanging="2"/>
        <w:jc w:val="both"/>
        <w:rPr>
          <w:rFonts w:ascii="Arial" w:eastAsia="Arial" w:hAnsi="Arial" w:cs="Arial"/>
          <w:color w:val="000000"/>
        </w:rPr>
      </w:pPr>
      <w:r>
        <w:rPr>
          <w:rFonts w:ascii="Arial" w:eastAsia="Arial" w:hAnsi="Arial" w:cs="Arial"/>
          <w:b/>
          <w:color w:val="000000"/>
        </w:rPr>
        <w:t>14.1.</w:t>
      </w:r>
      <w:r>
        <w:rPr>
          <w:rFonts w:ascii="Arial" w:eastAsia="Arial" w:hAnsi="Arial" w:cs="Arial"/>
          <w:color w:val="000000"/>
        </w:rPr>
        <w:t xml:space="preserve"> Não será admitida a subcontratação.</w:t>
      </w:r>
    </w:p>
    <w:p w:rsidR="00903B3B" w:rsidRDefault="00903B3B">
      <w:pPr>
        <w:pBdr>
          <w:top w:val="nil"/>
          <w:left w:val="nil"/>
          <w:bottom w:val="nil"/>
          <w:right w:val="nil"/>
          <w:between w:val="nil"/>
        </w:pBdr>
        <w:spacing w:after="0" w:line="240" w:lineRule="auto"/>
        <w:ind w:left="0" w:hanging="2"/>
        <w:jc w:val="both"/>
        <w:rPr>
          <w:rFonts w:ascii="Arial" w:eastAsia="Arial" w:hAnsi="Arial" w:cs="Arial"/>
          <w:color w:val="000000"/>
        </w:rPr>
      </w:pPr>
    </w:p>
    <w:p w:rsidR="00903B3B" w:rsidRDefault="000F4D07">
      <w:pPr>
        <w:keepNext/>
        <w:keepLines/>
        <w:pBdr>
          <w:top w:val="nil"/>
          <w:left w:val="nil"/>
          <w:bottom w:val="nil"/>
          <w:right w:val="nil"/>
          <w:between w:val="nil"/>
        </w:pBdr>
        <w:tabs>
          <w:tab w:val="left" w:pos="426"/>
        </w:tabs>
        <w:spacing w:after="120" w:line="360" w:lineRule="auto"/>
        <w:ind w:left="0" w:hanging="2"/>
        <w:jc w:val="both"/>
        <w:rPr>
          <w:rFonts w:ascii="Arial" w:eastAsia="Arial" w:hAnsi="Arial" w:cs="Arial"/>
          <w:b/>
          <w:color w:val="000000"/>
        </w:rPr>
      </w:pPr>
      <w:r>
        <w:rPr>
          <w:rFonts w:ascii="Arial" w:eastAsia="Arial" w:hAnsi="Arial" w:cs="Arial"/>
          <w:b/>
          <w:color w:val="000000"/>
        </w:rPr>
        <w:t>15. DA ALTERAÇÃO SUBJETIVA</w:t>
      </w:r>
    </w:p>
    <w:p w:rsidR="00903B3B" w:rsidRDefault="000F4D07">
      <w:pPr>
        <w:spacing w:before="120" w:after="0" w:line="360" w:lineRule="auto"/>
        <w:ind w:left="0" w:hanging="2"/>
        <w:jc w:val="both"/>
        <w:rPr>
          <w:rFonts w:ascii="Arial" w:eastAsia="Arial" w:hAnsi="Arial" w:cs="Arial"/>
        </w:rPr>
      </w:pPr>
      <w:r>
        <w:rPr>
          <w:rFonts w:ascii="Arial" w:eastAsia="Arial" w:hAnsi="Arial" w:cs="Arial"/>
          <w:b/>
        </w:rPr>
        <w:t>15.1.</w:t>
      </w:r>
      <w:r>
        <w:rPr>
          <w:rFonts w:ascii="Arial" w:eastAsia="Arial" w:hAnsi="Arial" w:cs="Arial"/>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contrato/ata.</w:t>
      </w:r>
    </w:p>
    <w:p w:rsidR="00903B3B" w:rsidRDefault="00903B3B">
      <w:pPr>
        <w:spacing w:after="0" w:line="240" w:lineRule="auto"/>
        <w:ind w:left="0" w:hanging="2"/>
        <w:jc w:val="both"/>
        <w:rPr>
          <w:rFonts w:ascii="Arial" w:eastAsia="Arial" w:hAnsi="Arial" w:cs="Arial"/>
        </w:rPr>
      </w:pPr>
    </w:p>
    <w:p w:rsidR="00903B3B" w:rsidRDefault="000F4D07">
      <w:pPr>
        <w:keepNext/>
        <w:keepLines/>
        <w:pBdr>
          <w:top w:val="nil"/>
          <w:left w:val="nil"/>
          <w:bottom w:val="nil"/>
          <w:right w:val="nil"/>
          <w:between w:val="nil"/>
        </w:pBdr>
        <w:tabs>
          <w:tab w:val="left" w:pos="426"/>
        </w:tabs>
        <w:spacing w:after="120" w:line="360" w:lineRule="auto"/>
        <w:ind w:left="0" w:hanging="2"/>
        <w:jc w:val="both"/>
        <w:rPr>
          <w:rFonts w:ascii="Arial" w:eastAsia="Arial" w:hAnsi="Arial" w:cs="Arial"/>
          <w:b/>
          <w:color w:val="000000"/>
        </w:rPr>
      </w:pPr>
      <w:r>
        <w:rPr>
          <w:rFonts w:ascii="Arial" w:eastAsia="Arial" w:hAnsi="Arial" w:cs="Arial"/>
          <w:b/>
          <w:color w:val="000000"/>
        </w:rPr>
        <w:t>16. DOS RECURSOS ORÇAMENTÁRIOS</w:t>
      </w:r>
    </w:p>
    <w:p w:rsidR="00903B3B" w:rsidRDefault="000F4D07">
      <w:pPr>
        <w:pBdr>
          <w:top w:val="nil"/>
          <w:left w:val="nil"/>
          <w:bottom w:val="nil"/>
          <w:right w:val="nil"/>
          <w:between w:val="nil"/>
        </w:pBdr>
        <w:spacing w:before="120" w:after="120" w:line="360" w:lineRule="auto"/>
        <w:ind w:left="0" w:hanging="2"/>
        <w:jc w:val="both"/>
        <w:rPr>
          <w:rFonts w:ascii="Arial" w:eastAsia="Arial" w:hAnsi="Arial" w:cs="Arial"/>
          <w:color w:val="000000"/>
        </w:rPr>
      </w:pPr>
      <w:r>
        <w:rPr>
          <w:rFonts w:ascii="Arial" w:eastAsia="Arial" w:hAnsi="Arial" w:cs="Arial"/>
          <w:b/>
          <w:color w:val="000000"/>
        </w:rPr>
        <w:t>16.1.</w:t>
      </w:r>
      <w:r>
        <w:rPr>
          <w:rFonts w:ascii="Arial" w:eastAsia="Arial" w:hAnsi="Arial" w:cs="Arial"/>
          <w:color w:val="000000"/>
        </w:rPr>
        <w:t xml:space="preserve"> As despesas decorrentes da contratação correrão </w:t>
      </w:r>
      <w:r>
        <w:rPr>
          <w:rFonts w:ascii="Arial" w:eastAsia="Arial" w:hAnsi="Arial" w:cs="Arial"/>
        </w:rPr>
        <w:t>à conta</w:t>
      </w:r>
      <w:r>
        <w:rPr>
          <w:rFonts w:ascii="Arial" w:eastAsia="Arial" w:hAnsi="Arial" w:cs="Arial"/>
          <w:color w:val="000000"/>
        </w:rPr>
        <w:t xml:space="preserve"> da seguinte dotação orçamentária:</w:t>
      </w:r>
    </w:p>
    <w:tbl>
      <w:tblPr>
        <w:tblStyle w:val="a1"/>
        <w:tblW w:w="9639" w:type="dxa"/>
        <w:tblInd w:w="0" w:type="dxa"/>
        <w:tblLayout w:type="fixed"/>
        <w:tblLook w:val="0000" w:firstRow="0" w:lastRow="0" w:firstColumn="0" w:lastColumn="0" w:noHBand="0" w:noVBand="0"/>
      </w:tblPr>
      <w:tblGrid>
        <w:gridCol w:w="2694"/>
        <w:gridCol w:w="6945"/>
      </w:tblGrid>
      <w:tr w:rsidR="00903B3B">
        <w:tc>
          <w:tcPr>
            <w:tcW w:w="2694"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Órgão</w:t>
            </w:r>
          </w:p>
        </w:tc>
        <w:tc>
          <w:tcPr>
            <w:tcW w:w="6945"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13</w:t>
            </w:r>
          </w:p>
        </w:tc>
      </w:tr>
      <w:tr w:rsidR="00903B3B">
        <w:tc>
          <w:tcPr>
            <w:tcW w:w="2694"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Fontes de Recursos</w:t>
            </w:r>
          </w:p>
        </w:tc>
        <w:tc>
          <w:tcPr>
            <w:tcW w:w="6945"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04</w:t>
            </w:r>
          </w:p>
        </w:tc>
      </w:tr>
      <w:tr w:rsidR="00903B3B">
        <w:tc>
          <w:tcPr>
            <w:tcW w:w="2694"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Ficha</w:t>
            </w:r>
          </w:p>
        </w:tc>
        <w:tc>
          <w:tcPr>
            <w:tcW w:w="6945"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376</w:t>
            </w:r>
          </w:p>
        </w:tc>
      </w:tr>
      <w:tr w:rsidR="00903B3B">
        <w:tc>
          <w:tcPr>
            <w:tcW w:w="2694"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Programa de Trabalho</w:t>
            </w:r>
          </w:p>
        </w:tc>
        <w:tc>
          <w:tcPr>
            <w:tcW w:w="6945"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27.812.0023.1319</w:t>
            </w:r>
          </w:p>
        </w:tc>
      </w:tr>
      <w:tr w:rsidR="00903B3B">
        <w:tc>
          <w:tcPr>
            <w:tcW w:w="2694"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Natureza de Despesa</w:t>
            </w:r>
          </w:p>
        </w:tc>
        <w:tc>
          <w:tcPr>
            <w:tcW w:w="6945" w:type="dxa"/>
            <w:tcBorders>
              <w:top w:val="single" w:sz="4" w:space="0" w:color="000000"/>
              <w:left w:val="single" w:sz="4" w:space="0" w:color="000000"/>
              <w:bottom w:val="single" w:sz="4" w:space="0" w:color="000000"/>
              <w:right w:val="single" w:sz="4" w:space="0" w:color="000000"/>
            </w:tcBorders>
          </w:tcPr>
          <w:p w:rsidR="00903B3B" w:rsidRDefault="000F4D07">
            <w:pPr>
              <w:widowControl w:val="0"/>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3.3.90.30.00.00</w:t>
            </w:r>
          </w:p>
        </w:tc>
      </w:tr>
    </w:tbl>
    <w:p w:rsidR="00903B3B" w:rsidRDefault="00903B3B">
      <w:pPr>
        <w:keepNext/>
        <w:keepLines/>
        <w:pBdr>
          <w:top w:val="nil"/>
          <w:left w:val="nil"/>
          <w:bottom w:val="nil"/>
          <w:right w:val="nil"/>
          <w:between w:val="nil"/>
        </w:pBdr>
        <w:spacing w:after="0" w:line="240" w:lineRule="auto"/>
        <w:ind w:left="0" w:hanging="2"/>
        <w:jc w:val="both"/>
        <w:rPr>
          <w:rFonts w:ascii="Arial" w:eastAsia="Arial" w:hAnsi="Arial" w:cs="Arial"/>
          <w:b/>
          <w:color w:val="000000"/>
        </w:rPr>
      </w:pPr>
    </w:p>
    <w:p w:rsidR="00903B3B" w:rsidRDefault="000F4D07">
      <w:pPr>
        <w:keepNext/>
        <w:keepLines/>
        <w:pBdr>
          <w:top w:val="nil"/>
          <w:left w:val="nil"/>
          <w:bottom w:val="nil"/>
          <w:right w:val="nil"/>
          <w:between w:val="nil"/>
        </w:pBdr>
        <w:spacing w:after="120" w:line="360" w:lineRule="auto"/>
        <w:ind w:left="0" w:hanging="2"/>
        <w:jc w:val="both"/>
        <w:rPr>
          <w:rFonts w:ascii="Arial" w:eastAsia="Arial" w:hAnsi="Arial" w:cs="Arial"/>
          <w:b/>
          <w:color w:val="000000"/>
        </w:rPr>
      </w:pPr>
      <w:r>
        <w:rPr>
          <w:rFonts w:ascii="Arial" w:eastAsia="Arial" w:hAnsi="Arial" w:cs="Arial"/>
          <w:b/>
          <w:color w:val="000000"/>
        </w:rPr>
        <w:t>17. DAS DISPOSIÇÕES GERAIS</w:t>
      </w:r>
    </w:p>
    <w:p w:rsidR="00903B3B" w:rsidRDefault="000F4D07">
      <w:pPr>
        <w:widowControl w:val="0"/>
        <w:pBdr>
          <w:top w:val="nil"/>
          <w:left w:val="nil"/>
          <w:bottom w:val="nil"/>
          <w:right w:val="nil"/>
          <w:between w:val="nil"/>
        </w:pBdr>
        <w:tabs>
          <w:tab w:val="left" w:pos="0"/>
        </w:tabs>
        <w:spacing w:before="120" w:after="0" w:line="360" w:lineRule="auto"/>
        <w:ind w:left="0" w:hanging="2"/>
        <w:jc w:val="both"/>
        <w:rPr>
          <w:rFonts w:ascii="Arial" w:eastAsia="Arial" w:hAnsi="Arial" w:cs="Arial"/>
          <w:color w:val="000000"/>
        </w:rPr>
      </w:pPr>
      <w:r>
        <w:rPr>
          <w:rFonts w:ascii="Arial" w:eastAsia="Arial" w:hAnsi="Arial" w:cs="Arial"/>
          <w:b/>
          <w:color w:val="000000"/>
        </w:rPr>
        <w:t>17.1.</w:t>
      </w:r>
      <w:r>
        <w:rPr>
          <w:rFonts w:ascii="Arial" w:eastAsia="Arial" w:hAnsi="Arial" w:cs="Arial"/>
          <w:color w:val="000000"/>
        </w:rPr>
        <w:t xml:space="preserve"> O presente Termo de Referência (TR) segue devidamente aprovado pela autoridade competente (ordenador de despesas), nos termos da Resolução Conjunta CGM/PGM/SMGOV/SEMPLA de 12 de abril de 2021.</w:t>
      </w:r>
    </w:p>
    <w:p w:rsidR="00903B3B" w:rsidRDefault="00903B3B">
      <w:pPr>
        <w:spacing w:after="0"/>
        <w:ind w:left="0" w:hanging="2"/>
        <w:jc w:val="center"/>
        <w:rPr>
          <w:rFonts w:ascii="Arial" w:eastAsia="Arial" w:hAnsi="Arial" w:cs="Arial"/>
          <w:color w:val="000000"/>
        </w:rPr>
      </w:pPr>
    </w:p>
    <w:p w:rsidR="00903B3B" w:rsidRDefault="00903B3B">
      <w:pPr>
        <w:spacing w:after="0"/>
        <w:ind w:left="0" w:hanging="2"/>
        <w:jc w:val="center"/>
        <w:rPr>
          <w:rFonts w:ascii="Arial" w:eastAsia="Arial" w:hAnsi="Arial" w:cs="Arial"/>
          <w:color w:val="000000"/>
        </w:rPr>
      </w:pPr>
    </w:p>
    <w:p w:rsidR="00903B3B" w:rsidRDefault="000F4D07">
      <w:pPr>
        <w:spacing w:after="0" w:line="240" w:lineRule="auto"/>
        <w:ind w:left="0" w:hanging="2"/>
        <w:jc w:val="right"/>
        <w:rPr>
          <w:rFonts w:ascii="Arial" w:eastAsia="Arial" w:hAnsi="Arial" w:cs="Arial"/>
        </w:rPr>
      </w:pPr>
      <w:r>
        <w:rPr>
          <w:rFonts w:ascii="Arial" w:eastAsia="Arial" w:hAnsi="Arial" w:cs="Arial"/>
          <w:color w:val="000000"/>
        </w:rPr>
        <w:t>Itaboraí,</w:t>
      </w:r>
      <w:r>
        <w:rPr>
          <w:rFonts w:ascii="Arial" w:eastAsia="Arial" w:hAnsi="Arial" w:cs="Arial"/>
        </w:rPr>
        <w:t xml:space="preserve"> 14 de setembro </w:t>
      </w:r>
      <w:r>
        <w:rPr>
          <w:rFonts w:ascii="Arial" w:eastAsia="Arial" w:hAnsi="Arial" w:cs="Arial"/>
          <w:color w:val="000000"/>
        </w:rPr>
        <w:t>de 2022.</w:t>
      </w:r>
    </w:p>
    <w:p w:rsidR="00903B3B" w:rsidRDefault="00903B3B">
      <w:pPr>
        <w:spacing w:after="120" w:line="360" w:lineRule="auto"/>
        <w:ind w:left="0" w:hanging="2"/>
        <w:rPr>
          <w:rFonts w:ascii="Arial" w:eastAsia="Arial" w:hAnsi="Arial" w:cs="Arial"/>
        </w:rPr>
      </w:pPr>
    </w:p>
    <w:p w:rsidR="00903B3B" w:rsidRDefault="00903B3B">
      <w:pPr>
        <w:spacing w:before="120" w:after="120" w:line="360" w:lineRule="auto"/>
        <w:ind w:left="0" w:hanging="2"/>
        <w:rPr>
          <w:rFonts w:ascii="Arial" w:eastAsia="Arial" w:hAnsi="Arial" w:cs="Arial"/>
          <w:color w:val="000000"/>
        </w:rPr>
      </w:pPr>
    </w:p>
    <w:p w:rsidR="00903B3B" w:rsidRDefault="00903B3B">
      <w:pPr>
        <w:spacing w:before="120" w:after="120" w:line="360" w:lineRule="auto"/>
        <w:ind w:left="0" w:hanging="2"/>
        <w:rPr>
          <w:rFonts w:ascii="Arial" w:eastAsia="Arial" w:hAnsi="Arial" w:cs="Arial"/>
          <w:color w:val="000000"/>
        </w:rPr>
      </w:pPr>
    </w:p>
    <w:p w:rsidR="00903B3B" w:rsidRDefault="000F4D07">
      <w:pPr>
        <w:spacing w:before="120" w:after="120" w:line="360" w:lineRule="auto"/>
        <w:ind w:left="0" w:hanging="2"/>
        <w:rPr>
          <w:rFonts w:ascii="Arial" w:eastAsia="Arial" w:hAnsi="Arial" w:cs="Arial"/>
          <w:color w:val="000000"/>
        </w:rPr>
      </w:pPr>
      <w:r>
        <w:rPr>
          <w:rFonts w:ascii="Arial" w:eastAsia="Arial" w:hAnsi="Arial" w:cs="Arial"/>
          <w:color w:val="000000"/>
        </w:rPr>
        <w:t>______________________                                                   ________________________</w:t>
      </w:r>
    </w:p>
    <w:p w:rsidR="00903B3B" w:rsidRDefault="000F4D07">
      <w:pPr>
        <w:spacing w:before="120" w:after="120" w:line="360" w:lineRule="auto"/>
        <w:ind w:left="0" w:hanging="2"/>
        <w:rPr>
          <w:rFonts w:ascii="Arial" w:eastAsia="Arial" w:hAnsi="Arial" w:cs="Arial"/>
          <w:u w:val="single"/>
        </w:rPr>
      </w:pPr>
      <w:r>
        <w:rPr>
          <w:rFonts w:ascii="Arial" w:eastAsia="Arial" w:hAnsi="Arial" w:cs="Arial"/>
          <w:color w:val="000000"/>
        </w:rPr>
        <w:t xml:space="preserve">    </w:t>
      </w:r>
      <w:r>
        <w:rPr>
          <w:rFonts w:ascii="Arial" w:eastAsia="Arial" w:hAnsi="Arial" w:cs="Arial"/>
        </w:rPr>
        <w:t>Assessor Técnico</w:t>
      </w:r>
      <w:r>
        <w:rPr>
          <w:rFonts w:ascii="Arial" w:eastAsia="Arial" w:hAnsi="Arial" w:cs="Arial"/>
          <w:color w:val="000000"/>
        </w:rPr>
        <w:t xml:space="preserve">                                                      </w:t>
      </w:r>
      <w:r>
        <w:rPr>
          <w:rFonts w:ascii="Arial" w:eastAsia="Arial" w:hAnsi="Arial" w:cs="Arial"/>
        </w:rPr>
        <w:t>Secretário Municipal de Esporte e Lazer</w:t>
      </w:r>
    </w:p>
    <w:sectPr w:rsidR="00903B3B">
      <w:headerReference w:type="even" r:id="rId8"/>
      <w:headerReference w:type="default" r:id="rId9"/>
      <w:footerReference w:type="even" r:id="rId10"/>
      <w:footerReference w:type="default" r:id="rId11"/>
      <w:headerReference w:type="first" r:id="rId12"/>
      <w:footerReference w:type="first" r:id="rId13"/>
      <w:pgSz w:w="11906" w:h="16838"/>
      <w:pgMar w:top="0" w:right="1134" w:bottom="1276" w:left="1134" w:header="426" w:footer="1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56" w:rsidRDefault="000F4D07">
      <w:pPr>
        <w:spacing w:after="0" w:line="240" w:lineRule="auto"/>
        <w:ind w:left="0" w:hanging="2"/>
      </w:pPr>
      <w:r>
        <w:separator/>
      </w:r>
    </w:p>
  </w:endnote>
  <w:endnote w:type="continuationSeparator" w:id="0">
    <w:p w:rsidR="004E4856" w:rsidRDefault="000F4D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97" w:rsidRDefault="00854897">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3B" w:rsidRDefault="00903B3B">
    <w:pPr>
      <w:pBdr>
        <w:top w:val="nil"/>
        <w:left w:val="nil"/>
        <w:bottom w:val="nil"/>
        <w:right w:val="nil"/>
        <w:between w:val="nil"/>
      </w:pBdr>
      <w:tabs>
        <w:tab w:val="center" w:pos="4252"/>
        <w:tab w:val="right" w:pos="8504"/>
      </w:tabs>
      <w:spacing w:after="0" w:line="240" w:lineRule="auto"/>
      <w:ind w:left="0" w:hanging="2"/>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97" w:rsidRDefault="00854897">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56" w:rsidRDefault="000F4D07">
      <w:pPr>
        <w:spacing w:after="0" w:line="240" w:lineRule="auto"/>
        <w:ind w:left="0" w:hanging="2"/>
      </w:pPr>
      <w:r>
        <w:separator/>
      </w:r>
    </w:p>
  </w:footnote>
  <w:footnote w:type="continuationSeparator" w:id="0">
    <w:p w:rsidR="004E4856" w:rsidRDefault="000F4D0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97" w:rsidRDefault="00854897">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3B" w:rsidRDefault="00854897">
    <w:pPr>
      <w:pBdr>
        <w:top w:val="nil"/>
        <w:left w:val="nil"/>
        <w:bottom w:val="nil"/>
        <w:right w:val="nil"/>
        <w:between w:val="nil"/>
      </w:pBdr>
      <w:tabs>
        <w:tab w:val="center" w:pos="4252"/>
        <w:tab w:val="right" w:pos="8504"/>
      </w:tabs>
      <w:spacing w:after="0" w:line="240" w:lineRule="auto"/>
      <w:ind w:left="0" w:hanging="2"/>
      <w:rPr>
        <w:color w:val="000000"/>
      </w:rPr>
    </w:pPr>
    <w:bookmarkStart w:id="1" w:name="_heading=h.gjdgxs" w:colFirst="0" w:colLast="0"/>
    <w:bookmarkEnd w:id="1"/>
    <w:r>
      <w:rPr>
        <w:noProof/>
        <w:lang w:eastAsia="pt-BR"/>
      </w:rPr>
      <mc:AlternateContent>
        <mc:Choice Requires="wps">
          <w:drawing>
            <wp:anchor distT="0" distB="0" distL="114935" distR="114935" simplePos="0" relativeHeight="251658240" behindDoc="0" locked="0" layoutInCell="1" hidden="0" allowOverlap="1">
              <wp:simplePos x="0" y="0"/>
              <wp:positionH relativeFrom="column">
                <wp:posOffset>4664710</wp:posOffset>
              </wp:positionH>
              <wp:positionV relativeFrom="paragraph">
                <wp:posOffset>196850</wp:posOffset>
              </wp:positionV>
              <wp:extent cx="1781175" cy="666750"/>
              <wp:effectExtent l="0" t="0" r="0" b="0"/>
              <wp:wrapSquare wrapText="bothSides" distT="0" distB="0" distL="114935" distR="114935"/>
              <wp:docPr id="1027" name=""/>
              <wp:cNvGraphicFramePr/>
              <a:graphic xmlns:a="http://schemas.openxmlformats.org/drawingml/2006/main">
                <a:graphicData uri="http://schemas.microsoft.com/office/word/2010/wordprocessingShape">
                  <wps:wsp>
                    <wps:cNvSpPr/>
                    <wps:spPr>
                      <a:xfrm>
                        <a:off x="0" y="0"/>
                        <a:ext cx="1781175" cy="666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B3B" w:rsidRDefault="000F4D07">
                          <w:pPr>
                            <w:spacing w:after="0" w:line="360" w:lineRule="auto"/>
                            <w:ind w:left="0" w:hanging="2"/>
                          </w:pPr>
                          <w:r>
                            <w:rPr>
                              <w:rFonts w:ascii="Times New Roman" w:eastAsia="Times New Roman" w:hAnsi="Times New Roman" w:cs="Times New Roman"/>
                              <w:color w:val="000000"/>
                              <w:sz w:val="18"/>
                            </w:rPr>
                            <w:t>PMI/RJ</w:t>
                          </w:r>
                        </w:p>
                        <w:p w:rsidR="00903B3B" w:rsidRDefault="000F4D07">
                          <w:pPr>
                            <w:spacing w:after="0" w:line="360" w:lineRule="auto"/>
                            <w:ind w:left="0" w:hanging="2"/>
                          </w:pPr>
                          <w:r>
                            <w:rPr>
                              <w:rFonts w:ascii="Times New Roman" w:eastAsia="Times New Roman" w:hAnsi="Times New Roman" w:cs="Times New Roman"/>
                              <w:color w:val="000000"/>
                              <w:sz w:val="18"/>
                            </w:rPr>
                            <w:t>Processo nº 2783/2022</w:t>
                          </w:r>
                          <w:r>
                            <w:rPr>
                              <w:rFonts w:ascii="Times New Roman" w:eastAsia="Times New Roman" w:hAnsi="Times New Roman" w:cs="Times New Roman"/>
                              <w:color w:val="000000"/>
                              <w:sz w:val="18"/>
                            </w:rPr>
                            <w:br/>
                            <w:t xml:space="preserve">Rubrica_________ </w:t>
                          </w:r>
                          <w:proofErr w:type="gramStart"/>
                          <w:r>
                            <w:rPr>
                              <w:rFonts w:ascii="Times New Roman" w:eastAsia="Times New Roman" w:hAnsi="Times New Roman" w:cs="Times New Roman"/>
                              <w:color w:val="000000"/>
                              <w:sz w:val="18"/>
                            </w:rPr>
                            <w:t>Fls._</w:t>
                          </w:r>
                          <w:proofErr w:type="gramEnd"/>
                          <w:r>
                            <w:rPr>
                              <w:rFonts w:ascii="Times New Roman" w:eastAsia="Times New Roman" w:hAnsi="Times New Roman" w:cs="Times New Roman"/>
                              <w:color w:val="000000"/>
                              <w:sz w:val="18"/>
                            </w:rPr>
                            <w:t>_______</w:t>
                          </w:r>
                        </w:p>
                        <w:p w:rsidR="00903B3B" w:rsidRDefault="00903B3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367.3pt;margin-top:15.5pt;width:140.25pt;height:52.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">
              <v:stroke startarrowwidth="narrow" startarrowlength="short" endarrowwidth="narrow" endarrowlength="short"/>
              <v:textbox inset="2.53958mm,1.2694mm,2.53958mm,1.2694mm">
                <w:txbxContent>
                  <w:p w:rsidR="00903B3B" w:rsidRDefault="000F4D07">
                    <w:pPr>
                      <w:spacing w:after="0" w:line="360" w:lineRule="auto"/>
                      <w:ind w:left="0" w:hanging="2"/>
                    </w:pPr>
                    <w:r>
                      <w:rPr>
                        <w:rFonts w:ascii="Times New Roman" w:eastAsia="Times New Roman" w:hAnsi="Times New Roman" w:cs="Times New Roman"/>
                        <w:color w:val="000000"/>
                        <w:sz w:val="18"/>
                      </w:rPr>
                      <w:t>PMI/RJ</w:t>
                    </w:r>
                  </w:p>
                  <w:p w:rsidR="00903B3B" w:rsidRDefault="000F4D07">
                    <w:pPr>
                      <w:spacing w:after="0" w:line="360" w:lineRule="auto"/>
                      <w:ind w:left="0" w:hanging="2"/>
                    </w:pPr>
                    <w:r>
                      <w:rPr>
                        <w:rFonts w:ascii="Times New Roman" w:eastAsia="Times New Roman" w:hAnsi="Times New Roman" w:cs="Times New Roman"/>
                        <w:color w:val="000000"/>
                        <w:sz w:val="18"/>
                      </w:rPr>
                      <w:t>Processo nº 2783/2022</w:t>
                    </w:r>
                    <w:r>
                      <w:rPr>
                        <w:rFonts w:ascii="Times New Roman" w:eastAsia="Times New Roman" w:hAnsi="Times New Roman" w:cs="Times New Roman"/>
                        <w:color w:val="000000"/>
                        <w:sz w:val="18"/>
                      </w:rPr>
                      <w:br/>
                      <w:t xml:space="preserve">Rubrica_________ </w:t>
                    </w:r>
                    <w:proofErr w:type="gramStart"/>
                    <w:r>
                      <w:rPr>
                        <w:rFonts w:ascii="Times New Roman" w:eastAsia="Times New Roman" w:hAnsi="Times New Roman" w:cs="Times New Roman"/>
                        <w:color w:val="000000"/>
                        <w:sz w:val="18"/>
                      </w:rPr>
                      <w:t>Fls._</w:t>
                    </w:r>
                    <w:proofErr w:type="gramEnd"/>
                    <w:r>
                      <w:rPr>
                        <w:rFonts w:ascii="Times New Roman" w:eastAsia="Times New Roman" w:hAnsi="Times New Roman" w:cs="Times New Roman"/>
                        <w:color w:val="000000"/>
                        <w:sz w:val="18"/>
                      </w:rPr>
                      <w:t>_______</w:t>
                    </w:r>
                  </w:p>
                  <w:p w:rsidR="00903B3B" w:rsidRDefault="00903B3B">
                    <w:pPr>
                      <w:spacing w:line="275" w:lineRule="auto"/>
                      <w:ind w:left="0" w:hanging="2"/>
                    </w:pPr>
                  </w:p>
                </w:txbxContent>
              </v:textbox>
              <w10:wrap type="square"/>
            </v:rect>
          </w:pict>
        </mc:Fallback>
      </mc:AlternateContent>
    </w:r>
    <w:r w:rsidR="000F4D07">
      <w:rPr>
        <w:noProof/>
        <w:color w:val="000000"/>
        <w:lang w:eastAsia="pt-BR"/>
      </w:rPr>
      <w:drawing>
        <wp:inline distT="0" distB="0" distL="114300" distR="114300">
          <wp:extent cx="1265555" cy="118935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5555" cy="1189355"/>
                  </a:xfrm>
                  <a:prstGeom prst="rect">
                    <a:avLst/>
                  </a:prstGeom>
                  <a:ln/>
                </pic:spPr>
              </pic:pic>
            </a:graphicData>
          </a:graphic>
        </wp:inline>
      </w:drawing>
    </w:r>
    <w:r w:rsidR="000F4D07">
      <w:rPr>
        <w:noProof/>
        <w:lang w:eastAsia="pt-BR"/>
      </w:rPr>
      <mc:AlternateContent>
        <mc:Choice Requires="wpg">
          <w:drawing>
            <wp:anchor distT="0" distB="0" distL="114300" distR="114300" simplePos="0" relativeHeight="251659264" behindDoc="0" locked="0" layoutInCell="1" hidden="0" allowOverlap="1">
              <wp:simplePos x="0" y="0"/>
              <wp:positionH relativeFrom="column">
                <wp:posOffset>1257300</wp:posOffset>
              </wp:positionH>
              <wp:positionV relativeFrom="paragraph">
                <wp:posOffset>444500</wp:posOffset>
              </wp:positionV>
              <wp:extent cx="3038475" cy="933450"/>
              <wp:effectExtent l="0" t="0" r="0" b="0"/>
              <wp:wrapNone/>
              <wp:docPr id="1026" name=""/>
              <wp:cNvGraphicFramePr/>
              <a:graphic xmlns:a="http://schemas.openxmlformats.org/drawingml/2006/main">
                <a:graphicData uri="http://schemas.microsoft.com/office/word/2010/wordprocessingShape">
                  <wps:wsp>
                    <wps:cNvSpPr/>
                    <wps:spPr>
                      <a:xfrm>
                        <a:off x="3452748" y="3318355"/>
                        <a:ext cx="3786505" cy="9232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03B3B" w:rsidRDefault="000F4D07">
                          <w:pPr>
                            <w:spacing w:after="0" w:line="240" w:lineRule="auto"/>
                            <w:ind w:left="0" w:hanging="2"/>
                          </w:pPr>
                          <w:r>
                            <w:rPr>
                              <w:rFonts w:ascii="Arial" w:eastAsia="Arial" w:hAnsi="Arial" w:cs="Arial"/>
                              <w:b/>
                              <w:color w:val="000000"/>
                            </w:rPr>
                            <w:t>PREFEITURA MUNICIPAL DE ITABORAÍ</w:t>
                          </w:r>
                        </w:p>
                        <w:p w:rsidR="00903B3B" w:rsidRDefault="000F4D07">
                          <w:pPr>
                            <w:spacing w:after="0" w:line="240" w:lineRule="auto"/>
                            <w:ind w:left="0" w:hanging="2"/>
                          </w:pPr>
                          <w:r>
                            <w:rPr>
                              <w:rFonts w:ascii="Arial" w:eastAsia="Arial" w:hAnsi="Arial" w:cs="Arial"/>
                              <w:b/>
                              <w:color w:val="000000"/>
                            </w:rPr>
                            <w:t>ESTADO DO RIO DE JANEIRO</w:t>
                          </w:r>
                        </w:p>
                        <w:p w:rsidR="00903B3B" w:rsidRDefault="000F4D07">
                          <w:pPr>
                            <w:spacing w:after="0" w:line="240" w:lineRule="auto"/>
                            <w:ind w:left="0" w:hanging="2"/>
                          </w:pPr>
                          <w:r>
                            <w:rPr>
                              <w:rFonts w:ascii="Arial" w:eastAsia="Arial" w:hAnsi="Arial" w:cs="Arial"/>
                              <w:b/>
                              <w:color w:val="000000"/>
                            </w:rPr>
                            <w:t>Secretaria Municipal de Esporte e Lazer</w:t>
                          </w:r>
                        </w:p>
                        <w:p w:rsidR="00903B3B" w:rsidRDefault="00903B3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444500</wp:posOffset>
              </wp:positionV>
              <wp:extent cx="3038475" cy="933450"/>
              <wp:effectExtent b="0" l="0" r="0" t="0"/>
              <wp:wrapNone/>
              <wp:docPr id="102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038475" cy="933450"/>
                      </a:xfrm>
                      <a:prstGeom prst="rect"/>
                      <a:ln/>
                    </pic:spPr>
                  </pic:pic>
                </a:graphicData>
              </a:graphic>
            </wp:anchor>
          </w:drawing>
        </mc:Fallback>
      </mc:AlternateContent>
    </w:r>
  </w:p>
  <w:p w:rsidR="00903B3B" w:rsidRDefault="00903B3B">
    <w:pPr>
      <w:pBdr>
        <w:top w:val="nil"/>
        <w:left w:val="nil"/>
        <w:bottom w:val="nil"/>
        <w:right w:val="nil"/>
        <w:between w:val="nil"/>
      </w:pBdr>
      <w:tabs>
        <w:tab w:val="center" w:pos="4252"/>
        <w:tab w:val="right" w:pos="8504"/>
        <w:tab w:val="center" w:pos="4820"/>
      </w:tabs>
      <w:spacing w:after="0" w:line="240" w:lineRule="auto"/>
      <w:ind w:left="0" w:hanging="2"/>
      <w:rPr>
        <w:color w:val="000000"/>
        <w:sz w:val="24"/>
        <w:szCs w:val="24"/>
      </w:rPr>
    </w:pPr>
  </w:p>
  <w:p w:rsidR="00903B3B" w:rsidRDefault="00903B3B">
    <w:pPr>
      <w:pBdr>
        <w:top w:val="nil"/>
        <w:left w:val="nil"/>
        <w:bottom w:val="nil"/>
        <w:right w:val="nil"/>
        <w:between w:val="nil"/>
      </w:pBdr>
      <w:tabs>
        <w:tab w:val="center" w:pos="4252"/>
        <w:tab w:val="right" w:pos="8504"/>
        <w:tab w:val="center" w:pos="4820"/>
      </w:tabs>
      <w:spacing w:after="0" w:line="240" w:lineRule="auto"/>
      <w:rPr>
        <w:rFonts w:ascii="Times New Roman" w:eastAsia="Times New Roman" w:hAnsi="Times New Roman" w:cs="Times New Roman"/>
        <w:color w:val="00000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97" w:rsidRDefault="00854897">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0"/>
    <w:multiLevelType w:val="multilevel"/>
    <w:tmpl w:val="117ABE4C"/>
    <w:lvl w:ilvl="0">
      <w:start w:val="1"/>
      <w:numFmt w:val="decimal"/>
      <w:lvlText w:val="%1."/>
      <w:lvlJc w:val="left"/>
      <w:pPr>
        <w:ind w:left="780" w:hanging="360"/>
      </w:pPr>
      <w:rPr>
        <w:vertAlign w:val="baseline"/>
      </w:rPr>
    </w:lvl>
    <w:lvl w:ilvl="1">
      <w:start w:val="1"/>
      <w:numFmt w:val="decimal"/>
      <w:lvlText w:val="%1.%2."/>
      <w:lvlJc w:val="left"/>
      <w:pPr>
        <w:ind w:left="1140" w:hanging="720"/>
      </w:pPr>
      <w:rPr>
        <w:b/>
        <w:strike w:val="0"/>
        <w:color w:val="000000"/>
        <w:vertAlign w:val="baseline"/>
      </w:rPr>
    </w:lvl>
    <w:lvl w:ilvl="2">
      <w:start w:val="1"/>
      <w:numFmt w:val="decimal"/>
      <w:lvlText w:val="%1.%2.%3."/>
      <w:lvlJc w:val="left"/>
      <w:pPr>
        <w:ind w:left="1140" w:hanging="720"/>
      </w:pPr>
      <w:rPr>
        <w:b/>
        <w:color w:val="000000"/>
        <w:vertAlign w:val="baseline"/>
      </w:rPr>
    </w:lvl>
    <w:lvl w:ilvl="3">
      <w:start w:val="1"/>
      <w:numFmt w:val="decimal"/>
      <w:lvlText w:val="%1.%2.%3.%4."/>
      <w:lvlJc w:val="left"/>
      <w:pPr>
        <w:ind w:left="1500" w:hanging="1080"/>
      </w:pPr>
      <w:rPr>
        <w:b/>
        <w:color w:val="000000"/>
        <w:vertAlign w:val="baseline"/>
      </w:rPr>
    </w:lvl>
    <w:lvl w:ilvl="4">
      <w:start w:val="1"/>
      <w:numFmt w:val="decimal"/>
      <w:lvlText w:val="%1.%2.%3.%4.%5."/>
      <w:lvlJc w:val="left"/>
      <w:pPr>
        <w:ind w:left="1500" w:hanging="1080"/>
      </w:pPr>
      <w:rPr>
        <w:b/>
        <w:color w:val="000000"/>
        <w:vertAlign w:val="baseline"/>
      </w:rPr>
    </w:lvl>
    <w:lvl w:ilvl="5">
      <w:start w:val="1"/>
      <w:numFmt w:val="decimal"/>
      <w:lvlText w:val="%1.%2.%3.%4.%5.%6."/>
      <w:lvlJc w:val="left"/>
      <w:pPr>
        <w:ind w:left="1860" w:hanging="1440"/>
      </w:pPr>
      <w:rPr>
        <w:b/>
        <w:color w:val="000000"/>
        <w:vertAlign w:val="baseline"/>
      </w:rPr>
    </w:lvl>
    <w:lvl w:ilvl="6">
      <w:start w:val="1"/>
      <w:numFmt w:val="decimal"/>
      <w:lvlText w:val="%1.%2.%3.%4.%5.%6.%7."/>
      <w:lvlJc w:val="left"/>
      <w:pPr>
        <w:ind w:left="1860" w:hanging="1440"/>
      </w:pPr>
      <w:rPr>
        <w:b/>
        <w:color w:val="000000"/>
        <w:vertAlign w:val="baseline"/>
      </w:rPr>
    </w:lvl>
    <w:lvl w:ilvl="7">
      <w:start w:val="1"/>
      <w:numFmt w:val="decimal"/>
      <w:lvlText w:val="%1.%2.%3.%4.%5.%6.%7.%8."/>
      <w:lvlJc w:val="left"/>
      <w:pPr>
        <w:ind w:left="2220" w:hanging="1800"/>
      </w:pPr>
      <w:rPr>
        <w:b/>
        <w:color w:val="000000"/>
        <w:vertAlign w:val="baseline"/>
      </w:rPr>
    </w:lvl>
    <w:lvl w:ilvl="8">
      <w:start w:val="1"/>
      <w:numFmt w:val="decimal"/>
      <w:lvlText w:val="%1.%2.%3.%4.%5.%6.%7.%8.%9."/>
      <w:lvlJc w:val="left"/>
      <w:pPr>
        <w:ind w:left="2580" w:hanging="2160"/>
      </w:pPr>
      <w:rPr>
        <w:b/>
        <w:color w:val="000000"/>
        <w:vertAlign w:val="baseline"/>
      </w:rPr>
    </w:lvl>
  </w:abstractNum>
  <w:abstractNum w:abstractNumId="1" w15:restartNumberingAfterBreak="0">
    <w:nsid w:val="0EB61EAF"/>
    <w:multiLevelType w:val="multilevel"/>
    <w:tmpl w:val="AC6E8A56"/>
    <w:lvl w:ilvl="0">
      <w:start w:val="3"/>
      <w:numFmt w:val="decimal"/>
      <w:pStyle w:val="Nivel1"/>
      <w:lvlText w:val="%1."/>
      <w:lvlJc w:val="left"/>
      <w:pPr>
        <w:ind w:left="1200" w:hanging="360"/>
      </w:pPr>
      <w:rPr>
        <w:b/>
        <w:vertAlign w:val="baseline"/>
      </w:rPr>
    </w:lvl>
    <w:lvl w:ilvl="1">
      <w:start w:val="1"/>
      <w:numFmt w:val="decimal"/>
      <w:lvlText w:val="%1.%2."/>
      <w:lvlJc w:val="left"/>
      <w:pPr>
        <w:ind w:left="1200" w:hanging="360"/>
      </w:pPr>
      <w:rPr>
        <w:rFonts w:ascii="Arial" w:eastAsia="Arial" w:hAnsi="Arial" w:cs="Arial"/>
        <w:b/>
        <w:sz w:val="24"/>
        <w:szCs w:val="24"/>
        <w:vertAlign w:val="baseline"/>
      </w:rPr>
    </w:lvl>
    <w:lvl w:ilvl="2">
      <w:start w:val="1"/>
      <w:numFmt w:val="decimal"/>
      <w:lvlText w:val="%1.%2.%3."/>
      <w:lvlJc w:val="left"/>
      <w:pPr>
        <w:ind w:left="1560" w:hanging="720"/>
      </w:pPr>
      <w:rPr>
        <w:vertAlign w:val="baseline"/>
      </w:rPr>
    </w:lvl>
    <w:lvl w:ilvl="3">
      <w:start w:val="1"/>
      <w:numFmt w:val="decimal"/>
      <w:lvlText w:val="%1.%2.%3.%4."/>
      <w:lvlJc w:val="left"/>
      <w:pPr>
        <w:ind w:left="1560" w:hanging="720"/>
      </w:pPr>
      <w:rPr>
        <w:vertAlign w:val="baseline"/>
      </w:rPr>
    </w:lvl>
    <w:lvl w:ilvl="4">
      <w:start w:val="1"/>
      <w:numFmt w:val="decimal"/>
      <w:lvlText w:val="%1.%2.%3.%4.%5."/>
      <w:lvlJc w:val="left"/>
      <w:pPr>
        <w:ind w:left="1920" w:hanging="1080"/>
      </w:pPr>
      <w:rPr>
        <w:vertAlign w:val="baseline"/>
      </w:rPr>
    </w:lvl>
    <w:lvl w:ilvl="5">
      <w:start w:val="1"/>
      <w:numFmt w:val="decimal"/>
      <w:lvlText w:val="%1.%2.%3.%4.%5.%6."/>
      <w:lvlJc w:val="left"/>
      <w:pPr>
        <w:ind w:left="1920" w:hanging="1080"/>
      </w:pPr>
      <w:rPr>
        <w:vertAlign w:val="baseline"/>
      </w:rPr>
    </w:lvl>
    <w:lvl w:ilvl="6">
      <w:start w:val="1"/>
      <w:numFmt w:val="decimal"/>
      <w:lvlText w:val="%1.%2.%3.%4.%5.%6.%7."/>
      <w:lvlJc w:val="left"/>
      <w:pPr>
        <w:ind w:left="228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640" w:hanging="1800"/>
      </w:pPr>
      <w:rPr>
        <w:vertAlign w:val="baseline"/>
      </w:rPr>
    </w:lvl>
  </w:abstractNum>
  <w:abstractNum w:abstractNumId="2" w15:restartNumberingAfterBreak="0">
    <w:nsid w:val="1B4C5630"/>
    <w:multiLevelType w:val="multilevel"/>
    <w:tmpl w:val="8FF2B9A2"/>
    <w:lvl w:ilvl="0">
      <w:start w:val="9"/>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6230FEE"/>
    <w:multiLevelType w:val="multilevel"/>
    <w:tmpl w:val="C4209492"/>
    <w:lvl w:ilvl="0">
      <w:start w:val="10"/>
      <w:numFmt w:val="decimal"/>
      <w:pStyle w:val="Ttulo1"/>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3B"/>
    <w:rsid w:val="000F4D07"/>
    <w:rsid w:val="004E4856"/>
    <w:rsid w:val="00854897"/>
    <w:rsid w:val="00903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35F60-C6F5-4E69-9949-E27636E3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numPr>
        <w:numId w:val="1"/>
      </w:numPr>
      <w:suppressAutoHyphens w:val="0"/>
      <w:spacing w:after="0" w:line="240" w:lineRule="auto"/>
      <w:ind w:left="-1" w:hanging="1"/>
    </w:pPr>
    <w:rPr>
      <w:rFonts w:ascii="Times New Roman" w:eastAsia="Times New Roman" w:hAnsi="Times New Roman"/>
      <w:b/>
      <w:sz w:val="20"/>
      <w:lang w:eastAsia="ar-SA"/>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Corpodetexto">
    <w:name w:val="Body Text"/>
    <w:basedOn w:val="Normal"/>
    <w:pPr>
      <w:spacing w:after="0" w:line="240" w:lineRule="auto"/>
      <w:jc w:val="both"/>
    </w:pPr>
    <w:rPr>
      <w:rFonts w:ascii="Arial" w:eastAsia="Times New Roman" w:hAnsi="Arial"/>
      <w:sz w:val="28"/>
      <w:szCs w:val="24"/>
    </w:rPr>
  </w:style>
  <w:style w:type="character" w:customStyle="1" w:styleId="CorpodetextoChar">
    <w:name w:val="Corpo de texto Char"/>
    <w:rPr>
      <w:rFonts w:ascii="Arial" w:eastAsia="Times New Roman" w:hAnsi="Arial" w:cs="Arial"/>
      <w:w w:val="100"/>
      <w:position w:val="-1"/>
      <w:sz w:val="28"/>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qFormat/>
    <w:pPr>
      <w:spacing w:after="0" w:line="240" w:lineRule="auto"/>
    </w:pPr>
    <w:rPr>
      <w:rFonts w:ascii="Segoe UI" w:hAnsi="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lang w:eastAsia="en-US"/>
    </w:rPr>
  </w:style>
  <w:style w:type="paragraph" w:styleId="PargrafodaLista">
    <w:name w:val="List Paragraph"/>
    <w:basedOn w:val="Normal"/>
    <w:pPr>
      <w:ind w:left="720"/>
      <w:contextualSpacing/>
    </w:pPr>
  </w:style>
  <w:style w:type="character" w:customStyle="1" w:styleId="apple-converted-space">
    <w:name w:val="apple-converted-space"/>
    <w:basedOn w:val="Fontepargpadro"/>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western">
    <w:name w:val="western"/>
    <w:basedOn w:val="Normal"/>
    <w:pPr>
      <w:spacing w:before="100" w:beforeAutospacing="1" w:after="119" w:line="240" w:lineRule="auto"/>
    </w:pPr>
    <w:rPr>
      <w:rFonts w:ascii="Times New Roman" w:eastAsia="Times New Roman" w:hAnsi="Times New Roman"/>
      <w:color w:val="000000"/>
      <w:sz w:val="20"/>
      <w:szCs w:val="20"/>
      <w:lang w:eastAsia="pt-BR"/>
    </w:rPr>
  </w:style>
  <w:style w:type="paragraph" w:styleId="Legenda">
    <w:name w:val="caption"/>
    <w:basedOn w:val="Normal"/>
    <w:next w:val="Normal"/>
    <w:pPr>
      <w:spacing w:after="0" w:line="240" w:lineRule="auto"/>
      <w:jc w:val="center"/>
    </w:pPr>
    <w:rPr>
      <w:rFonts w:ascii="Times New Roman" w:eastAsia="Times New Roman" w:hAnsi="Times New Roman"/>
      <w:b/>
      <w:sz w:val="28"/>
      <w:szCs w:val="20"/>
      <w:lang w:eastAsia="pt-BR"/>
    </w:rPr>
  </w:style>
  <w:style w:type="character" w:customStyle="1" w:styleId="Ttulo1Char">
    <w:name w:val="Título 1 Char"/>
    <w:rPr>
      <w:rFonts w:ascii="Times New Roman" w:eastAsia="Times New Roman" w:hAnsi="Times New Roman"/>
      <w:b/>
      <w:w w:val="100"/>
      <w:position w:val="-1"/>
      <w:szCs w:val="22"/>
      <w:effect w:val="none"/>
      <w:vertAlign w:val="baseline"/>
      <w:cs w:val="0"/>
      <w:em w:val="none"/>
      <w:lang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styleId="Forte">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Ttulo11">
    <w:name w:val="Título 11"/>
    <w:basedOn w:val="Normal"/>
    <w:pPr>
      <w:widowControl w:val="0"/>
      <w:suppressAutoHyphens w:val="0"/>
      <w:spacing w:before="201" w:after="0" w:line="240" w:lineRule="auto"/>
      <w:ind w:left="470" w:hanging="236"/>
      <w:outlineLvl w:val="1"/>
    </w:pPr>
    <w:rPr>
      <w:rFonts w:ascii="Times New Roman" w:eastAsia="Times New Roman" w:hAnsi="Times New Roman"/>
      <w:b/>
      <w:bCs/>
      <w:sz w:val="23"/>
      <w:szCs w:val="23"/>
      <w:lang w:val="pt-PT"/>
    </w:rPr>
  </w:style>
  <w:style w:type="paragraph" w:customStyle="1" w:styleId="Contedodoquadro">
    <w:name w:val="Conteúdo do quadro"/>
    <w:basedOn w:val="Normal"/>
    <w:pPr>
      <w:widowControl w:val="0"/>
      <w:suppressAutoHyphens w:val="0"/>
      <w:spacing w:after="0" w:line="240" w:lineRule="auto"/>
    </w:pPr>
    <w:rPr>
      <w:rFonts w:ascii="Times New Roman" w:eastAsia="Times New Roman" w:hAnsi="Times New Roman"/>
      <w:lang w:val="pt-PT" w:eastAsia="zh-CN"/>
    </w:rPr>
  </w:style>
  <w:style w:type="paragraph" w:customStyle="1" w:styleId="Normal1">
    <w:name w:val="Normal1"/>
    <w:pPr>
      <w:suppressAutoHyphens/>
      <w:spacing w:after="160" w:line="259" w:lineRule="auto"/>
      <w:ind w:leftChars="-1" w:left="-1" w:hangingChars="1" w:hanging="1"/>
      <w:textDirection w:val="btLr"/>
      <w:textAlignment w:val="top"/>
      <w:outlineLvl w:val="0"/>
    </w:pPr>
    <w:rPr>
      <w:position w:val="-1"/>
    </w:rPr>
  </w:style>
  <w:style w:type="paragraph" w:customStyle="1" w:styleId="Nivel1">
    <w:name w:val="Nivel1"/>
    <w:basedOn w:val="Ttulo1"/>
    <w:next w:val="Normal"/>
    <w:pPr>
      <w:keepLines/>
      <w:numPr>
        <w:numId w:val="4"/>
      </w:numPr>
      <w:spacing w:before="480" w:after="120" w:line="276" w:lineRule="auto"/>
      <w:ind w:left="-1" w:hanging="1"/>
      <w:jc w:val="both"/>
    </w:pPr>
    <w:rPr>
      <w:rFonts w:ascii="Arial" w:eastAsia="MS Gothic" w:hAnsi="Arial" w:cs="Arial"/>
      <w:color w:val="000000"/>
      <w:szCs w:val="20"/>
      <w:lang w:eastAsia="zh-CN"/>
    </w:rPr>
  </w:style>
  <w:style w:type="paragraph" w:customStyle="1" w:styleId="Contedodatabela">
    <w:name w:val="Conteúdo da tabela"/>
    <w:basedOn w:val="Normal"/>
    <w:pPr>
      <w:widowControl w:val="0"/>
      <w:suppressLineNumbers/>
      <w:suppressAutoHyphens w:val="0"/>
      <w:spacing w:after="0" w:line="240" w:lineRule="auto"/>
    </w:pPr>
    <w:rPr>
      <w:rFonts w:ascii="Times New Roman" w:eastAsia="Times New Roman" w:hAnsi="Times New Roman"/>
      <w:lang w:val="pt-PT"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41eTDwTOTYuGdXjW9wyJ0LPOA==">AMUW2mXIVEClRSUnGJG8hOb6FkJBKurRbi0X2ZTqezFc02trdQHNmaIF5ihBeP5Ekj1fDkUZ68NT/Qz+FnlvkUggiXSalebylPtc/wfhjMowbUS1eI4n8QLBj5HPtvsTr47+krXnDv9l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LMDLJ</dc:creator>
  <cp:lastModifiedBy>Usuario</cp:lastModifiedBy>
  <cp:revision>3</cp:revision>
  <cp:lastPrinted>2022-11-24T14:03:00Z</cp:lastPrinted>
  <dcterms:created xsi:type="dcterms:W3CDTF">2022-11-23T13:58:00Z</dcterms:created>
  <dcterms:modified xsi:type="dcterms:W3CDTF">2022-11-24T14:03:00Z</dcterms:modified>
</cp:coreProperties>
</file>