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960" w:rsidRPr="00D71171" w:rsidRDefault="00966747" w:rsidP="005B49DA">
      <w:pPr>
        <w:ind w:left="-567" w:right="510"/>
        <w:jc w:val="center"/>
        <w:rPr>
          <w:rFonts w:ascii="Arial" w:hAnsi="Arial" w:cs="Arial"/>
        </w:rPr>
      </w:pPr>
      <w:r>
        <w:rPr>
          <w:rFonts w:ascii="Arial" w:hAnsi="Arial" w:cs="Arial"/>
          <w:b/>
          <w:w w:val="105"/>
        </w:rPr>
        <w:t xml:space="preserve">ANEXO II - </w:t>
      </w:r>
      <w:r w:rsidR="00F20DCA" w:rsidRPr="00D71171">
        <w:rPr>
          <w:rFonts w:ascii="Arial" w:hAnsi="Arial" w:cs="Arial"/>
          <w:b/>
          <w:w w:val="105"/>
        </w:rPr>
        <w:t>TERMO DE REFERÊNCIA</w:t>
      </w:r>
    </w:p>
    <w:p w:rsidR="002A0960" w:rsidRPr="00D71171" w:rsidRDefault="00F20DCA" w:rsidP="00C0016E">
      <w:pPr>
        <w:pStyle w:val="Ttulo11"/>
        <w:numPr>
          <w:ilvl w:val="0"/>
          <w:numId w:val="1"/>
        </w:numPr>
        <w:spacing w:before="120" w:after="120" w:line="360" w:lineRule="auto"/>
        <w:ind w:left="-567" w:right="510" w:firstLine="0"/>
        <w:jc w:val="both"/>
        <w:rPr>
          <w:rFonts w:ascii="Arial" w:hAnsi="Arial" w:cs="Arial"/>
          <w:sz w:val="22"/>
          <w:szCs w:val="22"/>
        </w:rPr>
      </w:pPr>
      <w:r w:rsidRPr="00D71171">
        <w:rPr>
          <w:rFonts w:ascii="Arial" w:hAnsi="Arial" w:cs="Arial"/>
          <w:w w:val="105"/>
          <w:sz w:val="22"/>
          <w:szCs w:val="22"/>
        </w:rPr>
        <w:t>OBJETO</w:t>
      </w:r>
    </w:p>
    <w:p w:rsidR="00204EEE" w:rsidRPr="00204EEE" w:rsidRDefault="00C404D6" w:rsidP="00365DD6">
      <w:pPr>
        <w:pStyle w:val="PargrafodaLista"/>
        <w:numPr>
          <w:ilvl w:val="1"/>
          <w:numId w:val="6"/>
        </w:numPr>
        <w:tabs>
          <w:tab w:val="left" w:pos="0"/>
        </w:tabs>
        <w:spacing w:before="120" w:after="120" w:line="360" w:lineRule="auto"/>
        <w:ind w:left="-567" w:right="227" w:firstLine="0"/>
        <w:rPr>
          <w:rFonts w:ascii="Arial" w:hAnsi="Arial" w:cs="Arial"/>
          <w:b/>
          <w:lang w:eastAsia="pt-BR"/>
        </w:rPr>
      </w:pPr>
      <w:r w:rsidRPr="00204EEE">
        <w:rPr>
          <w:rFonts w:ascii="Arial" w:hAnsi="Arial" w:cs="Arial"/>
          <w:spacing w:val="1"/>
        </w:rPr>
        <w:t xml:space="preserve">O presente Termo de Referência </w:t>
      </w:r>
      <w:r w:rsidR="008C7357" w:rsidRPr="00204EEE">
        <w:rPr>
          <w:rFonts w:ascii="Arial" w:hAnsi="Arial" w:cs="Arial"/>
          <w:spacing w:val="1"/>
        </w:rPr>
        <w:t xml:space="preserve">estabelece as especificações e as condições </w:t>
      </w:r>
      <w:r w:rsidR="00B310B7">
        <w:rPr>
          <w:rFonts w:ascii="Arial" w:hAnsi="Arial" w:cs="Arial"/>
          <w:spacing w:val="1"/>
        </w:rPr>
        <w:t>para</w:t>
      </w:r>
      <w:r w:rsidR="00923C8A" w:rsidRPr="00204EEE">
        <w:rPr>
          <w:rFonts w:ascii="Arial" w:hAnsi="Arial" w:cs="Arial"/>
          <w:spacing w:val="1"/>
        </w:rPr>
        <w:t>aquisições</w:t>
      </w:r>
      <w:r w:rsidR="008C7357" w:rsidRPr="00204EEE">
        <w:rPr>
          <w:rFonts w:ascii="Arial" w:hAnsi="Arial" w:cs="Arial"/>
          <w:spacing w:val="1"/>
        </w:rPr>
        <w:t xml:space="preserve"> a ser</w:t>
      </w:r>
      <w:r w:rsidR="00923C8A" w:rsidRPr="00204EEE">
        <w:rPr>
          <w:rFonts w:ascii="Arial" w:hAnsi="Arial" w:cs="Arial"/>
          <w:spacing w:val="1"/>
        </w:rPr>
        <w:t>em</w:t>
      </w:r>
      <w:r w:rsidR="008C7357" w:rsidRPr="00204EEE">
        <w:rPr>
          <w:rFonts w:ascii="Arial" w:hAnsi="Arial" w:cs="Arial"/>
          <w:spacing w:val="1"/>
        </w:rPr>
        <w:t xml:space="preserve"> realizada</w:t>
      </w:r>
      <w:r w:rsidR="00923C8A" w:rsidRPr="00204EEE">
        <w:rPr>
          <w:rFonts w:ascii="Arial" w:hAnsi="Arial" w:cs="Arial"/>
          <w:spacing w:val="1"/>
        </w:rPr>
        <w:t>s</w:t>
      </w:r>
      <w:r w:rsidR="008C7357" w:rsidRPr="00204EEE">
        <w:rPr>
          <w:rFonts w:ascii="Arial" w:hAnsi="Arial" w:cs="Arial"/>
          <w:spacing w:val="1"/>
        </w:rPr>
        <w:t xml:space="preserve"> por esta Secretaria</w:t>
      </w:r>
      <w:r w:rsidR="00204EEE">
        <w:rPr>
          <w:rFonts w:ascii="Arial" w:hAnsi="Arial" w:cs="Arial"/>
          <w:spacing w:val="1"/>
        </w:rPr>
        <w:t xml:space="preserve">, tendo como objetivo </w:t>
      </w:r>
      <w:r w:rsidR="00CE1CEE" w:rsidRPr="00CE1CEE">
        <w:rPr>
          <w:rFonts w:ascii="Arial" w:hAnsi="Arial" w:cs="Arial"/>
          <w:spacing w:val="1"/>
          <w:lang w:val="pt-BR"/>
        </w:rPr>
        <w:t>suprir as necessidades d</w:t>
      </w:r>
      <w:r w:rsidR="00C84318">
        <w:rPr>
          <w:rFonts w:ascii="Arial" w:hAnsi="Arial" w:cs="Arial"/>
          <w:spacing w:val="1"/>
          <w:lang w:val="pt-BR"/>
        </w:rPr>
        <w:t>os consultórios odontológicos da atenção especializada e primária,</w:t>
      </w:r>
      <w:r w:rsidR="00CE1CEE" w:rsidRPr="00CE1CEE">
        <w:rPr>
          <w:rFonts w:ascii="Arial" w:hAnsi="Arial" w:cs="Arial"/>
          <w:spacing w:val="1"/>
          <w:lang w:val="pt-BR"/>
        </w:rPr>
        <w:t xml:space="preserve"> vinculadas à Secretaria Municipal de Saúde (SEMSA)</w:t>
      </w:r>
      <w:r w:rsidR="00204EEE">
        <w:rPr>
          <w:rFonts w:ascii="Arial" w:hAnsi="Arial" w:cs="Arial"/>
          <w:spacing w:val="1"/>
        </w:rPr>
        <w:t>.</w:t>
      </w:r>
    </w:p>
    <w:p w:rsidR="008C7357" w:rsidRPr="00204EEE" w:rsidRDefault="008C7357" w:rsidP="00365DD6">
      <w:pPr>
        <w:pStyle w:val="PargrafodaLista"/>
        <w:numPr>
          <w:ilvl w:val="1"/>
          <w:numId w:val="6"/>
        </w:numPr>
        <w:tabs>
          <w:tab w:val="left" w:pos="0"/>
        </w:tabs>
        <w:spacing w:before="120" w:after="120" w:line="360" w:lineRule="auto"/>
        <w:ind w:left="-567" w:right="227" w:firstLine="0"/>
        <w:rPr>
          <w:rFonts w:ascii="Arial" w:hAnsi="Arial" w:cs="Arial"/>
          <w:b/>
          <w:lang w:eastAsia="pt-BR"/>
        </w:rPr>
      </w:pPr>
      <w:r w:rsidRPr="00204EEE">
        <w:rPr>
          <w:rFonts w:ascii="Arial" w:hAnsi="Arial" w:cs="Arial"/>
          <w:spacing w:val="1"/>
        </w:rPr>
        <w:t>A contratação será destinada a</w:t>
      </w:r>
      <w:r w:rsidR="0034166C">
        <w:rPr>
          <w:rFonts w:ascii="Arial" w:hAnsi="Arial" w:cs="Arial"/>
          <w:spacing w:val="1"/>
        </w:rPr>
        <w:t xml:space="preserve"> futuras</w:t>
      </w:r>
      <w:r w:rsidR="00C54AD6">
        <w:rPr>
          <w:rFonts w:ascii="Arial" w:hAnsi="Arial" w:cs="Arial"/>
          <w:spacing w:val="1"/>
        </w:rPr>
        <w:t xml:space="preserve"> </w:t>
      </w:r>
      <w:r w:rsidRPr="00204EEE">
        <w:rPr>
          <w:rFonts w:ascii="Arial" w:hAnsi="Arial" w:cs="Arial"/>
          <w:spacing w:val="1"/>
        </w:rPr>
        <w:t>“</w:t>
      </w:r>
      <w:r w:rsidR="0034166C">
        <w:rPr>
          <w:rFonts w:ascii="Arial" w:hAnsi="Arial" w:cs="Arial"/>
          <w:b/>
          <w:spacing w:val="1"/>
        </w:rPr>
        <w:t>Aqusições</w:t>
      </w:r>
      <w:r w:rsidR="00C54AD6">
        <w:rPr>
          <w:rFonts w:ascii="Arial" w:hAnsi="Arial" w:cs="Arial"/>
          <w:b/>
          <w:spacing w:val="1"/>
        </w:rPr>
        <w:t xml:space="preserve"> </w:t>
      </w:r>
      <w:r w:rsidR="009A27E5" w:rsidRPr="009A27E5">
        <w:rPr>
          <w:rFonts w:ascii="Arial" w:hAnsi="Arial" w:cs="Arial"/>
          <w:b/>
          <w:spacing w:val="1"/>
        </w:rPr>
        <w:t>d</w:t>
      </w:r>
      <w:r w:rsidR="00CE1CEE">
        <w:rPr>
          <w:rFonts w:ascii="Arial" w:hAnsi="Arial" w:cs="Arial"/>
          <w:b/>
          <w:spacing w:val="1"/>
        </w:rPr>
        <w:t>e</w:t>
      </w:r>
      <w:r w:rsidR="00C54AD6">
        <w:rPr>
          <w:rFonts w:ascii="Arial" w:hAnsi="Arial" w:cs="Arial"/>
          <w:b/>
          <w:spacing w:val="1"/>
        </w:rPr>
        <w:t xml:space="preserve"> </w:t>
      </w:r>
      <w:r w:rsidR="0034166C">
        <w:rPr>
          <w:rFonts w:ascii="Arial" w:hAnsi="Arial" w:cs="Arial"/>
          <w:b/>
          <w:spacing w:val="1"/>
        </w:rPr>
        <w:t>materiais de consumo</w:t>
      </w:r>
      <w:r w:rsidR="006662B4">
        <w:rPr>
          <w:rFonts w:ascii="Arial" w:hAnsi="Arial" w:cs="Arial"/>
          <w:b/>
          <w:spacing w:val="1"/>
        </w:rPr>
        <w:t xml:space="preserve"> e permanente</w:t>
      </w:r>
      <w:r w:rsidR="00966747">
        <w:rPr>
          <w:rFonts w:ascii="Arial" w:hAnsi="Arial" w:cs="Arial"/>
          <w:b/>
          <w:spacing w:val="1"/>
        </w:rPr>
        <w:t xml:space="preserve"> </w:t>
      </w:r>
      <w:r w:rsidR="0034166C">
        <w:rPr>
          <w:rFonts w:ascii="Arial" w:hAnsi="Arial" w:cs="Arial"/>
          <w:b/>
          <w:spacing w:val="1"/>
        </w:rPr>
        <w:t xml:space="preserve">para os consultórios </w:t>
      </w:r>
      <w:r w:rsidR="009A27E5" w:rsidRPr="009A27E5">
        <w:rPr>
          <w:rFonts w:ascii="Arial" w:hAnsi="Arial" w:cs="Arial"/>
          <w:b/>
          <w:spacing w:val="1"/>
        </w:rPr>
        <w:t>odontológicos</w:t>
      </w:r>
      <w:r w:rsidRPr="009A27E5">
        <w:rPr>
          <w:rFonts w:ascii="Arial" w:hAnsi="Arial" w:cs="Arial"/>
          <w:b/>
          <w:spacing w:val="1"/>
        </w:rPr>
        <w:t>”</w:t>
      </w:r>
      <w:r w:rsidR="00C84318">
        <w:rPr>
          <w:rFonts w:ascii="Arial" w:hAnsi="Arial" w:cs="Arial"/>
          <w:spacing w:val="1"/>
        </w:rPr>
        <w:t>, destinados a suprir a demanda das unidades pelo período de 12 meses.</w:t>
      </w:r>
    </w:p>
    <w:p w:rsidR="00C774EF" w:rsidRPr="00C774EF" w:rsidRDefault="001205D7" w:rsidP="00B33BE2">
      <w:pPr>
        <w:pStyle w:val="PargrafodaLista"/>
        <w:numPr>
          <w:ilvl w:val="0"/>
          <w:numId w:val="6"/>
        </w:numPr>
        <w:tabs>
          <w:tab w:val="left" w:pos="0"/>
        </w:tabs>
        <w:spacing w:before="120" w:after="120" w:line="360" w:lineRule="auto"/>
        <w:ind w:left="-567" w:right="227" w:firstLine="0"/>
        <w:rPr>
          <w:rFonts w:ascii="Arial" w:hAnsi="Arial" w:cs="Arial"/>
          <w:lang w:eastAsia="pt-BR"/>
        </w:rPr>
      </w:pPr>
      <w:r w:rsidRPr="00C404D6">
        <w:rPr>
          <w:rFonts w:ascii="Arial" w:hAnsi="Arial" w:cs="Arial"/>
          <w:b/>
          <w:lang w:eastAsia="pt-BR"/>
        </w:rPr>
        <w:t>DESCRIÇÃO DOS ITENS</w:t>
      </w:r>
    </w:p>
    <w:p w:rsidR="002110E2" w:rsidRDefault="001205D7" w:rsidP="00C0016E">
      <w:pPr>
        <w:pStyle w:val="PargrafodaLista"/>
        <w:numPr>
          <w:ilvl w:val="1"/>
          <w:numId w:val="5"/>
        </w:numPr>
        <w:tabs>
          <w:tab w:val="left" w:pos="0"/>
        </w:tabs>
        <w:spacing w:before="120" w:after="120" w:line="360" w:lineRule="auto"/>
        <w:ind w:left="-567" w:right="227" w:firstLine="0"/>
        <w:rPr>
          <w:rFonts w:ascii="Arial" w:hAnsi="Arial" w:cs="Arial"/>
          <w:lang w:eastAsia="pt-BR"/>
        </w:rPr>
      </w:pPr>
      <w:r w:rsidRPr="00C774EF">
        <w:rPr>
          <w:rFonts w:ascii="Arial" w:hAnsi="Arial" w:cs="Arial"/>
        </w:rPr>
        <w:t xml:space="preserve">Os itens a serem </w:t>
      </w:r>
      <w:r w:rsidR="00C84318" w:rsidRPr="00213F8C">
        <w:rPr>
          <w:rFonts w:ascii="Arial" w:hAnsi="Arial" w:cs="Arial"/>
        </w:rPr>
        <w:t>registrados</w:t>
      </w:r>
      <w:r w:rsidRPr="00C774EF">
        <w:rPr>
          <w:rFonts w:ascii="Arial" w:hAnsi="Arial" w:cs="Arial"/>
        </w:rPr>
        <w:t>, com as respectivas descrições e estimativa de quantitativos estão indicados na tabela a seguir:</w:t>
      </w:r>
    </w:p>
    <w:tbl>
      <w:tblPr>
        <w:tblStyle w:val="Tabelacomgrade"/>
        <w:tblW w:w="9923" w:type="dxa"/>
        <w:tblInd w:w="-572" w:type="dxa"/>
        <w:tblLayout w:type="fixed"/>
        <w:tblLook w:val="04A0"/>
      </w:tblPr>
      <w:tblGrid>
        <w:gridCol w:w="709"/>
        <w:gridCol w:w="7088"/>
        <w:gridCol w:w="1134"/>
        <w:gridCol w:w="992"/>
      </w:tblGrid>
      <w:tr w:rsidR="006662B4" w:rsidRPr="002B6A9D" w:rsidTr="006662B4">
        <w:trPr>
          <w:cantSplit/>
          <w:trHeight w:val="647"/>
          <w:tblHeader/>
        </w:trPr>
        <w:tc>
          <w:tcPr>
            <w:tcW w:w="709" w:type="dxa"/>
            <w:shd w:val="clear" w:color="auto" w:fill="95B3D7" w:themeFill="accent1" w:themeFillTint="99"/>
            <w:vAlign w:val="center"/>
          </w:tcPr>
          <w:p w:rsidR="006662B4" w:rsidRPr="002B6A9D" w:rsidRDefault="006662B4" w:rsidP="0034166C">
            <w:pPr>
              <w:spacing w:before="240"/>
              <w:ind w:left="-102"/>
              <w:jc w:val="center"/>
              <w:rPr>
                <w:rFonts w:ascii="Arial" w:hAnsi="Arial" w:cs="Arial"/>
                <w:b/>
                <w:bCs/>
                <w:sz w:val="20"/>
                <w:szCs w:val="20"/>
                <w:lang w:eastAsia="pt-BR"/>
              </w:rPr>
            </w:pPr>
            <w:r w:rsidRPr="002B6A9D">
              <w:rPr>
                <w:rFonts w:ascii="Arial" w:hAnsi="Arial" w:cs="Arial"/>
                <w:b/>
                <w:bCs/>
                <w:sz w:val="20"/>
                <w:szCs w:val="20"/>
                <w:lang w:eastAsia="pt-BR"/>
              </w:rPr>
              <w:t>ITEM</w:t>
            </w:r>
          </w:p>
        </w:tc>
        <w:tc>
          <w:tcPr>
            <w:tcW w:w="7088" w:type="dxa"/>
            <w:shd w:val="clear" w:color="auto" w:fill="95B3D7" w:themeFill="accent1" w:themeFillTint="99"/>
            <w:vAlign w:val="center"/>
          </w:tcPr>
          <w:p w:rsidR="006662B4" w:rsidRPr="002B6A9D" w:rsidRDefault="006662B4" w:rsidP="00C54AD6">
            <w:pPr>
              <w:spacing w:before="240"/>
              <w:jc w:val="center"/>
              <w:rPr>
                <w:rFonts w:ascii="Arial" w:hAnsi="Arial" w:cs="Arial"/>
                <w:b/>
                <w:bCs/>
                <w:sz w:val="20"/>
                <w:szCs w:val="20"/>
                <w:lang w:eastAsia="pt-BR"/>
              </w:rPr>
            </w:pPr>
            <w:r w:rsidRPr="002B6A9D">
              <w:rPr>
                <w:rFonts w:ascii="Arial" w:hAnsi="Arial" w:cs="Arial"/>
                <w:b/>
                <w:bCs/>
                <w:sz w:val="20"/>
                <w:szCs w:val="20"/>
                <w:lang w:eastAsia="pt-BR"/>
              </w:rPr>
              <w:t xml:space="preserve">DESCRIÇÃO MATERIAL </w:t>
            </w:r>
            <w:r>
              <w:rPr>
                <w:rFonts w:ascii="Arial" w:hAnsi="Arial" w:cs="Arial"/>
                <w:b/>
                <w:bCs/>
                <w:sz w:val="20"/>
                <w:szCs w:val="20"/>
                <w:lang w:eastAsia="pt-BR"/>
              </w:rPr>
              <w:t>-</w:t>
            </w:r>
            <w:r w:rsidRPr="002B6A9D">
              <w:rPr>
                <w:rFonts w:ascii="Arial" w:hAnsi="Arial" w:cs="Arial"/>
                <w:b/>
                <w:bCs/>
                <w:sz w:val="20"/>
                <w:szCs w:val="20"/>
                <w:u w:val="single"/>
                <w:lang w:eastAsia="pt-BR"/>
              </w:rPr>
              <w:t>CONSUMO</w:t>
            </w:r>
          </w:p>
        </w:tc>
        <w:tc>
          <w:tcPr>
            <w:tcW w:w="1134" w:type="dxa"/>
            <w:shd w:val="clear" w:color="auto" w:fill="95B3D7" w:themeFill="accent1" w:themeFillTint="99"/>
            <w:vAlign w:val="center"/>
          </w:tcPr>
          <w:p w:rsidR="006662B4" w:rsidRPr="002B6A9D" w:rsidRDefault="006662B4" w:rsidP="00C54AD6">
            <w:pPr>
              <w:spacing w:before="240"/>
              <w:jc w:val="center"/>
              <w:rPr>
                <w:rFonts w:ascii="Arial" w:hAnsi="Arial" w:cs="Arial"/>
                <w:b/>
                <w:bCs/>
                <w:sz w:val="20"/>
                <w:szCs w:val="20"/>
                <w:lang w:eastAsia="pt-BR"/>
              </w:rPr>
            </w:pPr>
            <w:r>
              <w:rPr>
                <w:rFonts w:ascii="Arial" w:hAnsi="Arial" w:cs="Arial"/>
                <w:b/>
                <w:bCs/>
                <w:sz w:val="20"/>
                <w:szCs w:val="20"/>
                <w:lang w:eastAsia="pt-BR"/>
              </w:rPr>
              <w:t>UNIDADE</w:t>
            </w:r>
          </w:p>
        </w:tc>
        <w:tc>
          <w:tcPr>
            <w:tcW w:w="992" w:type="dxa"/>
            <w:shd w:val="clear" w:color="auto" w:fill="95B3D7" w:themeFill="accent1" w:themeFillTint="99"/>
            <w:vAlign w:val="center"/>
          </w:tcPr>
          <w:p w:rsidR="006662B4" w:rsidRPr="002B6A9D" w:rsidRDefault="006662B4" w:rsidP="006662B4">
            <w:pPr>
              <w:spacing w:before="240"/>
              <w:jc w:val="center"/>
              <w:rPr>
                <w:rFonts w:ascii="Arial" w:hAnsi="Arial" w:cs="Arial"/>
                <w:b/>
                <w:bCs/>
                <w:sz w:val="20"/>
                <w:szCs w:val="20"/>
                <w:lang w:eastAsia="pt-BR"/>
              </w:rPr>
            </w:pPr>
            <w:r>
              <w:rPr>
                <w:rFonts w:ascii="Arial" w:hAnsi="Arial" w:cs="Arial"/>
                <w:b/>
                <w:bCs/>
                <w:sz w:val="20"/>
                <w:szCs w:val="20"/>
                <w:lang w:eastAsia="pt-BR"/>
              </w:rPr>
              <w:t>QUANT.</w:t>
            </w:r>
          </w:p>
        </w:tc>
      </w:tr>
    </w:tbl>
    <w:tbl>
      <w:tblPr>
        <w:tblW w:w="9923" w:type="dxa"/>
        <w:tblInd w:w="-572" w:type="dxa"/>
        <w:tblLayout w:type="fixed"/>
        <w:tblCellMar>
          <w:left w:w="70" w:type="dxa"/>
          <w:right w:w="70" w:type="dxa"/>
        </w:tblCellMar>
        <w:tblLook w:val="04A0"/>
      </w:tblPr>
      <w:tblGrid>
        <w:gridCol w:w="709"/>
        <w:gridCol w:w="7088"/>
        <w:gridCol w:w="1134"/>
        <w:gridCol w:w="992"/>
      </w:tblGrid>
      <w:tr w:rsidR="0034166C" w:rsidRPr="0034166C" w:rsidTr="0034166C">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166C" w:rsidRPr="0034166C" w:rsidRDefault="0034166C" w:rsidP="0034166C">
            <w:pPr>
              <w:widowControl/>
              <w:suppressAutoHyphens w:val="0"/>
              <w:spacing w:before="240"/>
              <w:ind w:left="-115"/>
              <w:jc w:val="center"/>
              <w:rPr>
                <w:rFonts w:ascii="Arial" w:hAnsi="Arial" w:cs="Arial"/>
                <w:color w:val="000000"/>
                <w:sz w:val="20"/>
                <w:szCs w:val="20"/>
                <w:lang w:val="pt-BR" w:eastAsia="pt-BR"/>
              </w:rPr>
            </w:pPr>
            <w:r w:rsidRPr="0034166C">
              <w:rPr>
                <w:rFonts w:ascii="Arial" w:hAnsi="Arial" w:cs="Arial"/>
                <w:color w:val="000000"/>
                <w:sz w:val="20"/>
                <w:szCs w:val="20"/>
                <w:lang w:val="pt-BR" w:eastAsia="pt-BR"/>
              </w:rPr>
              <w:t>01</w:t>
            </w:r>
          </w:p>
        </w:tc>
        <w:tc>
          <w:tcPr>
            <w:tcW w:w="7088" w:type="dxa"/>
            <w:tcBorders>
              <w:top w:val="single" w:sz="4" w:space="0" w:color="auto"/>
              <w:left w:val="nil"/>
              <w:bottom w:val="single" w:sz="4" w:space="0" w:color="auto"/>
              <w:right w:val="single" w:sz="4" w:space="0" w:color="auto"/>
            </w:tcBorders>
            <w:shd w:val="clear" w:color="auto" w:fill="auto"/>
            <w:hideMark/>
          </w:tcPr>
          <w:p w:rsidR="0034166C" w:rsidRPr="0034166C" w:rsidRDefault="0034166C" w:rsidP="0034166C">
            <w:pPr>
              <w:widowControl/>
              <w:suppressAutoHyphens w:val="0"/>
              <w:spacing w:before="240"/>
              <w:jc w:val="both"/>
              <w:rPr>
                <w:rFonts w:ascii="Arial" w:hAnsi="Arial" w:cs="Arial"/>
                <w:color w:val="000000"/>
                <w:sz w:val="20"/>
                <w:szCs w:val="20"/>
                <w:lang w:val="pt-BR" w:eastAsia="pt-BR"/>
              </w:rPr>
            </w:pPr>
            <w:r w:rsidRPr="0034166C">
              <w:rPr>
                <w:rFonts w:ascii="Arial" w:hAnsi="Arial" w:cs="Arial"/>
                <w:color w:val="000000"/>
                <w:sz w:val="20"/>
                <w:szCs w:val="20"/>
                <w:lang w:val="pt-BR" w:eastAsia="pt-BR"/>
              </w:rPr>
              <w:t>LENTULO 25, 25MM. Caixa com 4 unidades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4166C" w:rsidRPr="0034166C" w:rsidRDefault="0034166C" w:rsidP="0034166C">
            <w:pPr>
              <w:widowControl/>
              <w:suppressAutoHyphens w:val="0"/>
              <w:spacing w:before="240"/>
              <w:jc w:val="center"/>
              <w:rPr>
                <w:rFonts w:ascii="Arial" w:hAnsi="Arial" w:cs="Arial"/>
                <w:color w:val="000000"/>
                <w:sz w:val="20"/>
                <w:szCs w:val="20"/>
                <w:lang w:val="pt-BR" w:eastAsia="pt-BR"/>
              </w:rPr>
            </w:pPr>
            <w:r w:rsidRPr="0034166C">
              <w:rPr>
                <w:rFonts w:ascii="Arial" w:hAnsi="Arial" w:cs="Arial"/>
                <w:color w:val="000000"/>
                <w:sz w:val="20"/>
                <w:szCs w:val="20"/>
                <w:lang w:val="pt-BR" w:eastAsia="pt-BR"/>
              </w:rPr>
              <w:t>Caixa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4166C" w:rsidRPr="0034166C" w:rsidRDefault="0034166C" w:rsidP="0034166C">
            <w:pPr>
              <w:widowControl/>
              <w:suppressAutoHyphens w:val="0"/>
              <w:spacing w:before="240"/>
              <w:jc w:val="center"/>
              <w:rPr>
                <w:rFonts w:ascii="Arial" w:hAnsi="Arial" w:cs="Arial"/>
                <w:color w:val="000000"/>
                <w:sz w:val="20"/>
                <w:szCs w:val="20"/>
                <w:lang w:val="pt-BR" w:eastAsia="pt-BR"/>
              </w:rPr>
            </w:pPr>
            <w:r w:rsidRPr="0034166C">
              <w:rPr>
                <w:rFonts w:ascii="Arial" w:hAnsi="Arial" w:cs="Arial"/>
                <w:color w:val="000000"/>
                <w:sz w:val="20"/>
                <w:szCs w:val="20"/>
                <w:lang w:val="pt-BR" w:eastAsia="pt-BR"/>
              </w:rPr>
              <w:t>5</w:t>
            </w:r>
          </w:p>
        </w:tc>
      </w:tr>
      <w:tr w:rsidR="0034166C" w:rsidRPr="0034166C" w:rsidTr="0034166C">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34166C" w:rsidRPr="0034166C" w:rsidRDefault="0034166C" w:rsidP="0034166C">
            <w:pPr>
              <w:widowControl/>
              <w:suppressAutoHyphens w:val="0"/>
              <w:spacing w:before="240"/>
              <w:jc w:val="center"/>
              <w:rPr>
                <w:rFonts w:ascii="Arial" w:hAnsi="Arial" w:cs="Arial"/>
                <w:color w:val="000000"/>
                <w:sz w:val="20"/>
                <w:szCs w:val="20"/>
                <w:lang w:val="pt-BR" w:eastAsia="pt-BR"/>
              </w:rPr>
            </w:pPr>
            <w:r w:rsidRPr="0034166C">
              <w:rPr>
                <w:rFonts w:ascii="Arial" w:hAnsi="Arial" w:cs="Arial"/>
                <w:color w:val="000000"/>
                <w:sz w:val="20"/>
                <w:szCs w:val="20"/>
                <w:lang w:val="pt-BR" w:eastAsia="pt-BR"/>
              </w:rPr>
              <w:t>02</w:t>
            </w:r>
          </w:p>
        </w:tc>
        <w:tc>
          <w:tcPr>
            <w:tcW w:w="7088" w:type="dxa"/>
            <w:tcBorders>
              <w:top w:val="nil"/>
              <w:left w:val="nil"/>
              <w:bottom w:val="single" w:sz="4" w:space="0" w:color="auto"/>
              <w:right w:val="single" w:sz="4" w:space="0" w:color="auto"/>
            </w:tcBorders>
            <w:shd w:val="clear" w:color="auto" w:fill="auto"/>
            <w:hideMark/>
          </w:tcPr>
          <w:p w:rsidR="0034166C" w:rsidRPr="0034166C" w:rsidRDefault="0034166C" w:rsidP="0034166C">
            <w:pPr>
              <w:widowControl/>
              <w:suppressAutoHyphens w:val="0"/>
              <w:spacing w:before="240"/>
              <w:jc w:val="both"/>
              <w:rPr>
                <w:rFonts w:ascii="Arial" w:hAnsi="Arial" w:cs="Arial"/>
                <w:color w:val="000000"/>
                <w:sz w:val="20"/>
                <w:szCs w:val="20"/>
                <w:lang w:val="pt-BR" w:eastAsia="pt-BR"/>
              </w:rPr>
            </w:pPr>
            <w:r w:rsidRPr="0034166C">
              <w:rPr>
                <w:rFonts w:ascii="Arial" w:hAnsi="Arial" w:cs="Arial"/>
                <w:color w:val="000000"/>
                <w:sz w:val="20"/>
                <w:szCs w:val="20"/>
                <w:lang w:val="pt-BR" w:eastAsia="pt-BR"/>
              </w:rPr>
              <w:t>LIMA TIPO HEDSTROEM 1ª série 15-40 25mm – Caixa com 06 unidades</w:t>
            </w:r>
          </w:p>
        </w:tc>
        <w:tc>
          <w:tcPr>
            <w:tcW w:w="1134" w:type="dxa"/>
            <w:tcBorders>
              <w:top w:val="nil"/>
              <w:left w:val="nil"/>
              <w:bottom w:val="single" w:sz="4" w:space="0" w:color="auto"/>
              <w:right w:val="single" w:sz="4" w:space="0" w:color="auto"/>
            </w:tcBorders>
            <w:shd w:val="clear" w:color="auto" w:fill="auto"/>
            <w:vAlign w:val="center"/>
            <w:hideMark/>
          </w:tcPr>
          <w:p w:rsidR="0034166C" w:rsidRPr="0034166C" w:rsidRDefault="0034166C" w:rsidP="0034166C">
            <w:pPr>
              <w:widowControl/>
              <w:suppressAutoHyphens w:val="0"/>
              <w:spacing w:before="240"/>
              <w:jc w:val="center"/>
              <w:rPr>
                <w:rFonts w:ascii="Arial" w:hAnsi="Arial" w:cs="Arial"/>
                <w:color w:val="000000"/>
                <w:sz w:val="20"/>
                <w:szCs w:val="20"/>
                <w:lang w:val="pt-BR" w:eastAsia="pt-BR"/>
              </w:rPr>
            </w:pPr>
            <w:r w:rsidRPr="0034166C">
              <w:rPr>
                <w:rFonts w:ascii="Arial" w:hAnsi="Arial" w:cs="Arial"/>
                <w:color w:val="000000"/>
                <w:sz w:val="20"/>
                <w:szCs w:val="20"/>
                <w:lang w:val="pt-BR" w:eastAsia="pt-BR"/>
              </w:rPr>
              <w:t>Caixa</w:t>
            </w:r>
          </w:p>
        </w:tc>
        <w:tc>
          <w:tcPr>
            <w:tcW w:w="992" w:type="dxa"/>
            <w:tcBorders>
              <w:top w:val="nil"/>
              <w:left w:val="nil"/>
              <w:bottom w:val="single" w:sz="4" w:space="0" w:color="auto"/>
              <w:right w:val="single" w:sz="4" w:space="0" w:color="auto"/>
            </w:tcBorders>
            <w:shd w:val="clear" w:color="auto" w:fill="auto"/>
            <w:vAlign w:val="center"/>
            <w:hideMark/>
          </w:tcPr>
          <w:p w:rsidR="0034166C" w:rsidRPr="0034166C" w:rsidRDefault="0034166C" w:rsidP="0034166C">
            <w:pPr>
              <w:widowControl/>
              <w:suppressAutoHyphens w:val="0"/>
              <w:spacing w:before="240"/>
              <w:jc w:val="center"/>
              <w:rPr>
                <w:rFonts w:ascii="Arial" w:hAnsi="Arial" w:cs="Arial"/>
                <w:color w:val="000000"/>
                <w:sz w:val="20"/>
                <w:szCs w:val="20"/>
                <w:lang w:val="pt-BR" w:eastAsia="pt-BR"/>
              </w:rPr>
            </w:pPr>
            <w:r w:rsidRPr="0034166C">
              <w:rPr>
                <w:rFonts w:ascii="Arial" w:hAnsi="Arial" w:cs="Arial"/>
                <w:color w:val="000000"/>
                <w:sz w:val="20"/>
                <w:szCs w:val="20"/>
                <w:lang w:val="pt-BR" w:eastAsia="pt-BR"/>
              </w:rPr>
              <w:t>5</w:t>
            </w:r>
          </w:p>
        </w:tc>
      </w:tr>
      <w:tr w:rsidR="0034166C" w:rsidRPr="0034166C" w:rsidTr="0034166C">
        <w:trPr>
          <w:trHeight w:val="521"/>
        </w:trPr>
        <w:tc>
          <w:tcPr>
            <w:tcW w:w="709" w:type="dxa"/>
            <w:tcBorders>
              <w:top w:val="nil"/>
              <w:left w:val="single" w:sz="4" w:space="0" w:color="auto"/>
              <w:bottom w:val="single" w:sz="4" w:space="0" w:color="auto"/>
              <w:right w:val="single" w:sz="4" w:space="0" w:color="auto"/>
            </w:tcBorders>
            <w:shd w:val="clear" w:color="auto" w:fill="auto"/>
            <w:noWrap/>
            <w:vAlign w:val="center"/>
          </w:tcPr>
          <w:p w:rsidR="0034166C" w:rsidRPr="0034166C" w:rsidRDefault="0034166C" w:rsidP="0034166C">
            <w:pPr>
              <w:widowControl/>
              <w:suppressAutoHyphens w:val="0"/>
              <w:spacing w:before="240"/>
              <w:jc w:val="center"/>
              <w:rPr>
                <w:rFonts w:ascii="Arial" w:hAnsi="Arial" w:cs="Arial"/>
                <w:color w:val="000000"/>
                <w:sz w:val="20"/>
                <w:szCs w:val="20"/>
                <w:lang w:val="pt-BR" w:eastAsia="pt-BR"/>
              </w:rPr>
            </w:pPr>
            <w:r w:rsidRPr="0034166C">
              <w:rPr>
                <w:rFonts w:ascii="Arial" w:hAnsi="Arial" w:cs="Arial"/>
                <w:color w:val="000000"/>
                <w:sz w:val="20"/>
                <w:szCs w:val="20"/>
                <w:lang w:val="pt-BR" w:eastAsia="pt-BR"/>
              </w:rPr>
              <w:t>03</w:t>
            </w:r>
          </w:p>
        </w:tc>
        <w:tc>
          <w:tcPr>
            <w:tcW w:w="7088" w:type="dxa"/>
            <w:tcBorders>
              <w:top w:val="nil"/>
              <w:left w:val="nil"/>
              <w:bottom w:val="single" w:sz="4" w:space="0" w:color="auto"/>
              <w:right w:val="single" w:sz="4" w:space="0" w:color="auto"/>
            </w:tcBorders>
            <w:shd w:val="clear" w:color="auto" w:fill="auto"/>
            <w:hideMark/>
          </w:tcPr>
          <w:p w:rsidR="0034166C" w:rsidRPr="0034166C" w:rsidRDefault="0034166C" w:rsidP="0034166C">
            <w:pPr>
              <w:widowControl/>
              <w:suppressAutoHyphens w:val="0"/>
              <w:spacing w:before="240"/>
              <w:jc w:val="both"/>
              <w:rPr>
                <w:rFonts w:ascii="Arial" w:hAnsi="Arial" w:cs="Arial"/>
                <w:color w:val="000000"/>
                <w:sz w:val="20"/>
                <w:szCs w:val="20"/>
                <w:lang w:val="pt-BR" w:eastAsia="pt-BR"/>
              </w:rPr>
            </w:pPr>
            <w:r w:rsidRPr="0034166C">
              <w:rPr>
                <w:rFonts w:ascii="Arial" w:hAnsi="Arial" w:cs="Arial"/>
                <w:color w:val="000000"/>
                <w:sz w:val="20"/>
                <w:szCs w:val="20"/>
                <w:lang w:val="pt-BR" w:eastAsia="pt-BR"/>
              </w:rPr>
              <w:t>LIMA TIPO HEDSTROEM 2ª série 45-80 25mm – Caixa com 06 unidades</w:t>
            </w:r>
          </w:p>
        </w:tc>
        <w:tc>
          <w:tcPr>
            <w:tcW w:w="1134" w:type="dxa"/>
            <w:tcBorders>
              <w:top w:val="nil"/>
              <w:left w:val="nil"/>
              <w:bottom w:val="single" w:sz="4" w:space="0" w:color="auto"/>
              <w:right w:val="single" w:sz="4" w:space="0" w:color="auto"/>
            </w:tcBorders>
            <w:shd w:val="clear" w:color="auto" w:fill="auto"/>
            <w:vAlign w:val="center"/>
            <w:hideMark/>
          </w:tcPr>
          <w:p w:rsidR="0034166C" w:rsidRPr="0034166C" w:rsidRDefault="0034166C" w:rsidP="0034166C">
            <w:pPr>
              <w:widowControl/>
              <w:suppressAutoHyphens w:val="0"/>
              <w:spacing w:before="240"/>
              <w:jc w:val="center"/>
              <w:rPr>
                <w:rFonts w:ascii="Arial" w:hAnsi="Arial" w:cs="Arial"/>
                <w:color w:val="000000"/>
                <w:sz w:val="20"/>
                <w:szCs w:val="20"/>
                <w:lang w:val="pt-BR" w:eastAsia="pt-BR"/>
              </w:rPr>
            </w:pPr>
            <w:r w:rsidRPr="0034166C">
              <w:rPr>
                <w:rFonts w:ascii="Arial" w:hAnsi="Arial" w:cs="Arial"/>
                <w:color w:val="000000"/>
                <w:sz w:val="20"/>
                <w:szCs w:val="20"/>
                <w:lang w:val="pt-BR" w:eastAsia="pt-BR"/>
              </w:rPr>
              <w:t>Caixa</w:t>
            </w:r>
          </w:p>
        </w:tc>
        <w:tc>
          <w:tcPr>
            <w:tcW w:w="992" w:type="dxa"/>
            <w:tcBorders>
              <w:top w:val="nil"/>
              <w:left w:val="nil"/>
              <w:bottom w:val="single" w:sz="4" w:space="0" w:color="auto"/>
              <w:right w:val="single" w:sz="4" w:space="0" w:color="auto"/>
            </w:tcBorders>
            <w:shd w:val="clear" w:color="auto" w:fill="auto"/>
            <w:vAlign w:val="center"/>
            <w:hideMark/>
          </w:tcPr>
          <w:p w:rsidR="0034166C" w:rsidRPr="0034166C" w:rsidRDefault="0034166C" w:rsidP="0034166C">
            <w:pPr>
              <w:widowControl/>
              <w:suppressAutoHyphens w:val="0"/>
              <w:spacing w:before="240"/>
              <w:jc w:val="center"/>
              <w:rPr>
                <w:rFonts w:ascii="Arial" w:hAnsi="Arial" w:cs="Arial"/>
                <w:color w:val="000000"/>
                <w:sz w:val="20"/>
                <w:szCs w:val="20"/>
                <w:lang w:val="pt-BR" w:eastAsia="pt-BR"/>
              </w:rPr>
            </w:pPr>
            <w:r w:rsidRPr="0034166C">
              <w:rPr>
                <w:rFonts w:ascii="Arial" w:hAnsi="Arial" w:cs="Arial"/>
                <w:color w:val="000000"/>
                <w:sz w:val="20"/>
                <w:szCs w:val="20"/>
                <w:lang w:val="pt-BR" w:eastAsia="pt-BR"/>
              </w:rPr>
              <w:t>5</w:t>
            </w:r>
          </w:p>
        </w:tc>
      </w:tr>
      <w:tr w:rsidR="0034166C" w:rsidRPr="0034166C" w:rsidTr="0034166C">
        <w:trPr>
          <w:trHeight w:val="332"/>
        </w:trPr>
        <w:tc>
          <w:tcPr>
            <w:tcW w:w="709" w:type="dxa"/>
            <w:tcBorders>
              <w:top w:val="nil"/>
              <w:left w:val="single" w:sz="4" w:space="0" w:color="auto"/>
              <w:bottom w:val="single" w:sz="4" w:space="0" w:color="auto"/>
              <w:right w:val="single" w:sz="4" w:space="0" w:color="auto"/>
            </w:tcBorders>
            <w:shd w:val="clear" w:color="auto" w:fill="auto"/>
            <w:noWrap/>
            <w:vAlign w:val="center"/>
          </w:tcPr>
          <w:p w:rsidR="0034166C" w:rsidRPr="0034166C" w:rsidRDefault="0034166C" w:rsidP="0034166C">
            <w:pPr>
              <w:widowControl/>
              <w:suppressAutoHyphens w:val="0"/>
              <w:spacing w:before="240"/>
              <w:jc w:val="center"/>
              <w:rPr>
                <w:rFonts w:ascii="Arial" w:hAnsi="Arial" w:cs="Arial"/>
                <w:color w:val="000000"/>
                <w:sz w:val="20"/>
                <w:szCs w:val="20"/>
                <w:lang w:val="pt-BR" w:eastAsia="pt-BR"/>
              </w:rPr>
            </w:pPr>
            <w:r w:rsidRPr="0034166C">
              <w:rPr>
                <w:rFonts w:ascii="Arial" w:hAnsi="Arial" w:cs="Arial"/>
                <w:color w:val="000000"/>
                <w:sz w:val="20"/>
                <w:szCs w:val="20"/>
                <w:lang w:val="pt-BR" w:eastAsia="pt-BR"/>
              </w:rPr>
              <w:t>04</w:t>
            </w:r>
          </w:p>
        </w:tc>
        <w:tc>
          <w:tcPr>
            <w:tcW w:w="7088" w:type="dxa"/>
            <w:tcBorders>
              <w:top w:val="nil"/>
              <w:left w:val="nil"/>
              <w:bottom w:val="single" w:sz="4" w:space="0" w:color="auto"/>
              <w:right w:val="single" w:sz="4" w:space="0" w:color="auto"/>
            </w:tcBorders>
            <w:shd w:val="clear" w:color="auto" w:fill="auto"/>
            <w:hideMark/>
          </w:tcPr>
          <w:p w:rsidR="0034166C" w:rsidRPr="0034166C" w:rsidRDefault="0034166C" w:rsidP="0034166C">
            <w:pPr>
              <w:widowControl/>
              <w:suppressAutoHyphens w:val="0"/>
              <w:spacing w:before="240"/>
              <w:jc w:val="both"/>
              <w:rPr>
                <w:rFonts w:ascii="Arial" w:hAnsi="Arial" w:cs="Arial"/>
                <w:color w:val="000000"/>
                <w:sz w:val="20"/>
                <w:szCs w:val="20"/>
                <w:lang w:val="pt-BR" w:eastAsia="pt-BR"/>
              </w:rPr>
            </w:pPr>
            <w:r w:rsidRPr="0034166C">
              <w:rPr>
                <w:rFonts w:ascii="Arial" w:hAnsi="Arial" w:cs="Arial"/>
                <w:color w:val="000000"/>
                <w:sz w:val="20"/>
                <w:szCs w:val="20"/>
                <w:lang w:val="pt-BR" w:eastAsia="pt-BR"/>
              </w:rPr>
              <w:t>LIMA TIPO K 1ª série 15-40 21mm. Caixa com 06 unidades</w:t>
            </w:r>
          </w:p>
        </w:tc>
        <w:tc>
          <w:tcPr>
            <w:tcW w:w="1134" w:type="dxa"/>
            <w:tcBorders>
              <w:top w:val="nil"/>
              <w:left w:val="nil"/>
              <w:bottom w:val="single" w:sz="4" w:space="0" w:color="auto"/>
              <w:right w:val="single" w:sz="4" w:space="0" w:color="auto"/>
            </w:tcBorders>
            <w:shd w:val="clear" w:color="auto" w:fill="auto"/>
            <w:vAlign w:val="center"/>
            <w:hideMark/>
          </w:tcPr>
          <w:p w:rsidR="0034166C" w:rsidRPr="0034166C" w:rsidRDefault="0034166C" w:rsidP="0034166C">
            <w:pPr>
              <w:widowControl/>
              <w:suppressAutoHyphens w:val="0"/>
              <w:spacing w:before="240"/>
              <w:jc w:val="center"/>
              <w:rPr>
                <w:rFonts w:ascii="Arial" w:hAnsi="Arial" w:cs="Arial"/>
                <w:color w:val="000000"/>
                <w:sz w:val="20"/>
                <w:szCs w:val="20"/>
                <w:lang w:val="pt-BR" w:eastAsia="pt-BR"/>
              </w:rPr>
            </w:pPr>
            <w:r w:rsidRPr="0034166C">
              <w:rPr>
                <w:rFonts w:ascii="Arial" w:hAnsi="Arial" w:cs="Arial"/>
                <w:color w:val="000000"/>
                <w:sz w:val="20"/>
                <w:szCs w:val="20"/>
                <w:lang w:val="pt-BR" w:eastAsia="pt-BR"/>
              </w:rPr>
              <w:t>Caixa</w:t>
            </w:r>
          </w:p>
        </w:tc>
        <w:tc>
          <w:tcPr>
            <w:tcW w:w="992" w:type="dxa"/>
            <w:tcBorders>
              <w:top w:val="nil"/>
              <w:left w:val="nil"/>
              <w:bottom w:val="single" w:sz="4" w:space="0" w:color="auto"/>
              <w:right w:val="single" w:sz="4" w:space="0" w:color="auto"/>
            </w:tcBorders>
            <w:shd w:val="clear" w:color="auto" w:fill="auto"/>
            <w:vAlign w:val="center"/>
            <w:hideMark/>
          </w:tcPr>
          <w:p w:rsidR="0034166C" w:rsidRPr="0034166C" w:rsidRDefault="0034166C" w:rsidP="0034166C">
            <w:pPr>
              <w:widowControl/>
              <w:suppressAutoHyphens w:val="0"/>
              <w:spacing w:before="240"/>
              <w:jc w:val="center"/>
              <w:rPr>
                <w:rFonts w:ascii="Arial" w:hAnsi="Arial" w:cs="Arial"/>
                <w:color w:val="000000"/>
                <w:sz w:val="20"/>
                <w:szCs w:val="20"/>
                <w:lang w:val="pt-BR" w:eastAsia="pt-BR"/>
              </w:rPr>
            </w:pPr>
            <w:r w:rsidRPr="0034166C">
              <w:rPr>
                <w:rFonts w:ascii="Arial" w:hAnsi="Arial" w:cs="Arial"/>
                <w:color w:val="000000"/>
                <w:sz w:val="20"/>
                <w:szCs w:val="20"/>
                <w:lang w:val="pt-BR" w:eastAsia="pt-BR"/>
              </w:rPr>
              <w:t>20</w:t>
            </w:r>
          </w:p>
        </w:tc>
      </w:tr>
      <w:tr w:rsidR="0034166C" w:rsidRPr="0034166C" w:rsidTr="0034166C">
        <w:trPr>
          <w:trHeight w:val="266"/>
        </w:trPr>
        <w:tc>
          <w:tcPr>
            <w:tcW w:w="709" w:type="dxa"/>
            <w:tcBorders>
              <w:top w:val="nil"/>
              <w:left w:val="single" w:sz="4" w:space="0" w:color="auto"/>
              <w:bottom w:val="single" w:sz="4" w:space="0" w:color="auto"/>
              <w:right w:val="single" w:sz="4" w:space="0" w:color="auto"/>
            </w:tcBorders>
            <w:shd w:val="clear" w:color="auto" w:fill="auto"/>
            <w:noWrap/>
            <w:vAlign w:val="center"/>
          </w:tcPr>
          <w:p w:rsidR="0034166C" w:rsidRPr="0034166C" w:rsidRDefault="0034166C" w:rsidP="0034166C">
            <w:pPr>
              <w:widowControl/>
              <w:suppressAutoHyphens w:val="0"/>
              <w:spacing w:before="240"/>
              <w:jc w:val="center"/>
              <w:rPr>
                <w:rFonts w:ascii="Arial" w:hAnsi="Arial" w:cs="Arial"/>
                <w:color w:val="000000"/>
                <w:sz w:val="20"/>
                <w:szCs w:val="20"/>
                <w:lang w:val="pt-BR" w:eastAsia="pt-BR"/>
              </w:rPr>
            </w:pPr>
            <w:r w:rsidRPr="0034166C">
              <w:rPr>
                <w:rFonts w:ascii="Arial" w:hAnsi="Arial" w:cs="Arial"/>
                <w:color w:val="000000"/>
                <w:sz w:val="20"/>
                <w:szCs w:val="20"/>
                <w:lang w:val="pt-BR" w:eastAsia="pt-BR"/>
              </w:rPr>
              <w:t>05</w:t>
            </w:r>
          </w:p>
        </w:tc>
        <w:tc>
          <w:tcPr>
            <w:tcW w:w="7088" w:type="dxa"/>
            <w:tcBorders>
              <w:top w:val="nil"/>
              <w:left w:val="nil"/>
              <w:bottom w:val="single" w:sz="4" w:space="0" w:color="auto"/>
              <w:right w:val="single" w:sz="4" w:space="0" w:color="auto"/>
            </w:tcBorders>
            <w:shd w:val="clear" w:color="auto" w:fill="auto"/>
            <w:hideMark/>
          </w:tcPr>
          <w:p w:rsidR="0034166C" w:rsidRPr="0034166C" w:rsidRDefault="0034166C" w:rsidP="0034166C">
            <w:pPr>
              <w:widowControl/>
              <w:suppressAutoHyphens w:val="0"/>
              <w:spacing w:before="240"/>
              <w:jc w:val="both"/>
              <w:rPr>
                <w:rFonts w:ascii="Arial" w:hAnsi="Arial" w:cs="Arial"/>
                <w:color w:val="000000"/>
                <w:sz w:val="20"/>
                <w:szCs w:val="20"/>
                <w:lang w:val="pt-BR" w:eastAsia="pt-BR"/>
              </w:rPr>
            </w:pPr>
            <w:r w:rsidRPr="0034166C">
              <w:rPr>
                <w:rFonts w:ascii="Arial" w:hAnsi="Arial" w:cs="Arial"/>
                <w:color w:val="000000"/>
                <w:sz w:val="20"/>
                <w:szCs w:val="20"/>
                <w:lang w:val="pt-BR" w:eastAsia="pt-BR"/>
              </w:rPr>
              <w:t>LIMA TIPO K 1ª série 15-40 25mm. Caixa com 06 unidades</w:t>
            </w:r>
          </w:p>
        </w:tc>
        <w:tc>
          <w:tcPr>
            <w:tcW w:w="1134" w:type="dxa"/>
            <w:tcBorders>
              <w:top w:val="nil"/>
              <w:left w:val="nil"/>
              <w:bottom w:val="single" w:sz="4" w:space="0" w:color="auto"/>
              <w:right w:val="single" w:sz="4" w:space="0" w:color="auto"/>
            </w:tcBorders>
            <w:shd w:val="clear" w:color="auto" w:fill="auto"/>
            <w:vAlign w:val="center"/>
            <w:hideMark/>
          </w:tcPr>
          <w:p w:rsidR="0034166C" w:rsidRPr="0034166C" w:rsidRDefault="0034166C" w:rsidP="0034166C">
            <w:pPr>
              <w:widowControl/>
              <w:suppressAutoHyphens w:val="0"/>
              <w:spacing w:before="240"/>
              <w:jc w:val="center"/>
              <w:rPr>
                <w:rFonts w:ascii="Arial" w:hAnsi="Arial" w:cs="Arial"/>
                <w:color w:val="000000"/>
                <w:sz w:val="20"/>
                <w:szCs w:val="20"/>
                <w:lang w:val="pt-BR" w:eastAsia="pt-BR"/>
              </w:rPr>
            </w:pPr>
            <w:r w:rsidRPr="0034166C">
              <w:rPr>
                <w:rFonts w:ascii="Arial" w:hAnsi="Arial" w:cs="Arial"/>
                <w:color w:val="000000"/>
                <w:sz w:val="20"/>
                <w:szCs w:val="20"/>
                <w:lang w:val="pt-BR" w:eastAsia="pt-BR"/>
              </w:rPr>
              <w:t>Caixa</w:t>
            </w:r>
          </w:p>
        </w:tc>
        <w:tc>
          <w:tcPr>
            <w:tcW w:w="992" w:type="dxa"/>
            <w:tcBorders>
              <w:top w:val="nil"/>
              <w:left w:val="nil"/>
              <w:bottom w:val="single" w:sz="4" w:space="0" w:color="auto"/>
              <w:right w:val="single" w:sz="4" w:space="0" w:color="auto"/>
            </w:tcBorders>
            <w:shd w:val="clear" w:color="auto" w:fill="auto"/>
            <w:vAlign w:val="center"/>
            <w:hideMark/>
          </w:tcPr>
          <w:p w:rsidR="0034166C" w:rsidRPr="0034166C" w:rsidRDefault="0034166C" w:rsidP="0034166C">
            <w:pPr>
              <w:widowControl/>
              <w:suppressAutoHyphens w:val="0"/>
              <w:spacing w:before="240"/>
              <w:jc w:val="center"/>
              <w:rPr>
                <w:rFonts w:ascii="Arial" w:hAnsi="Arial" w:cs="Arial"/>
                <w:color w:val="000000"/>
                <w:sz w:val="20"/>
                <w:szCs w:val="20"/>
                <w:lang w:val="pt-BR" w:eastAsia="pt-BR"/>
              </w:rPr>
            </w:pPr>
            <w:r w:rsidRPr="0034166C">
              <w:rPr>
                <w:rFonts w:ascii="Arial" w:hAnsi="Arial" w:cs="Arial"/>
                <w:color w:val="000000"/>
                <w:sz w:val="20"/>
                <w:szCs w:val="20"/>
                <w:lang w:val="pt-BR" w:eastAsia="pt-BR"/>
              </w:rPr>
              <w:t>20</w:t>
            </w:r>
          </w:p>
        </w:tc>
      </w:tr>
      <w:tr w:rsidR="0034166C" w:rsidRPr="0034166C" w:rsidTr="0034166C">
        <w:trPr>
          <w:trHeight w:val="284"/>
        </w:trPr>
        <w:tc>
          <w:tcPr>
            <w:tcW w:w="709" w:type="dxa"/>
            <w:tcBorders>
              <w:top w:val="nil"/>
              <w:left w:val="single" w:sz="4" w:space="0" w:color="auto"/>
              <w:bottom w:val="single" w:sz="4" w:space="0" w:color="auto"/>
              <w:right w:val="single" w:sz="4" w:space="0" w:color="auto"/>
            </w:tcBorders>
            <w:shd w:val="clear" w:color="auto" w:fill="auto"/>
            <w:noWrap/>
            <w:vAlign w:val="center"/>
          </w:tcPr>
          <w:p w:rsidR="0034166C" w:rsidRPr="0034166C" w:rsidRDefault="0034166C" w:rsidP="0034166C">
            <w:pPr>
              <w:widowControl/>
              <w:suppressAutoHyphens w:val="0"/>
              <w:spacing w:before="240"/>
              <w:jc w:val="center"/>
              <w:rPr>
                <w:rFonts w:ascii="Arial" w:hAnsi="Arial" w:cs="Arial"/>
                <w:color w:val="000000"/>
                <w:sz w:val="20"/>
                <w:szCs w:val="20"/>
                <w:lang w:val="pt-BR" w:eastAsia="pt-BR"/>
              </w:rPr>
            </w:pPr>
            <w:r w:rsidRPr="0034166C">
              <w:rPr>
                <w:rFonts w:ascii="Arial" w:hAnsi="Arial" w:cs="Arial"/>
                <w:color w:val="000000"/>
                <w:sz w:val="20"/>
                <w:szCs w:val="20"/>
                <w:lang w:val="pt-BR" w:eastAsia="pt-BR"/>
              </w:rPr>
              <w:t>06</w:t>
            </w:r>
          </w:p>
        </w:tc>
        <w:tc>
          <w:tcPr>
            <w:tcW w:w="7088" w:type="dxa"/>
            <w:tcBorders>
              <w:top w:val="nil"/>
              <w:left w:val="nil"/>
              <w:bottom w:val="single" w:sz="4" w:space="0" w:color="auto"/>
              <w:right w:val="single" w:sz="4" w:space="0" w:color="auto"/>
            </w:tcBorders>
            <w:shd w:val="clear" w:color="auto" w:fill="auto"/>
            <w:hideMark/>
          </w:tcPr>
          <w:p w:rsidR="0034166C" w:rsidRPr="0034166C" w:rsidRDefault="0034166C" w:rsidP="0034166C">
            <w:pPr>
              <w:widowControl/>
              <w:suppressAutoHyphens w:val="0"/>
              <w:spacing w:before="240"/>
              <w:jc w:val="both"/>
              <w:rPr>
                <w:rFonts w:ascii="Arial" w:hAnsi="Arial" w:cs="Arial"/>
                <w:color w:val="000000"/>
                <w:sz w:val="20"/>
                <w:szCs w:val="20"/>
                <w:lang w:val="pt-BR" w:eastAsia="pt-BR"/>
              </w:rPr>
            </w:pPr>
            <w:r w:rsidRPr="0034166C">
              <w:rPr>
                <w:rFonts w:ascii="Arial" w:hAnsi="Arial" w:cs="Arial"/>
                <w:color w:val="000000"/>
                <w:sz w:val="20"/>
                <w:szCs w:val="20"/>
                <w:lang w:val="pt-BR" w:eastAsia="pt-BR"/>
              </w:rPr>
              <w:t>LIMA TIPO K 1ª série 15-40 31mm. Caixa com 06 unidades</w:t>
            </w:r>
          </w:p>
        </w:tc>
        <w:tc>
          <w:tcPr>
            <w:tcW w:w="1134" w:type="dxa"/>
            <w:tcBorders>
              <w:top w:val="nil"/>
              <w:left w:val="nil"/>
              <w:bottom w:val="single" w:sz="4" w:space="0" w:color="auto"/>
              <w:right w:val="single" w:sz="4" w:space="0" w:color="auto"/>
            </w:tcBorders>
            <w:shd w:val="clear" w:color="auto" w:fill="auto"/>
            <w:vAlign w:val="center"/>
            <w:hideMark/>
          </w:tcPr>
          <w:p w:rsidR="0034166C" w:rsidRPr="0034166C" w:rsidRDefault="0034166C" w:rsidP="0034166C">
            <w:pPr>
              <w:widowControl/>
              <w:suppressAutoHyphens w:val="0"/>
              <w:spacing w:before="240"/>
              <w:jc w:val="center"/>
              <w:rPr>
                <w:rFonts w:ascii="Arial" w:hAnsi="Arial" w:cs="Arial"/>
                <w:color w:val="000000"/>
                <w:sz w:val="20"/>
                <w:szCs w:val="20"/>
                <w:lang w:val="pt-BR" w:eastAsia="pt-BR"/>
              </w:rPr>
            </w:pPr>
            <w:r w:rsidRPr="0034166C">
              <w:rPr>
                <w:rFonts w:ascii="Arial" w:hAnsi="Arial" w:cs="Arial"/>
                <w:color w:val="000000"/>
                <w:sz w:val="20"/>
                <w:szCs w:val="20"/>
                <w:lang w:val="pt-BR" w:eastAsia="pt-BR"/>
              </w:rPr>
              <w:t>Caixa</w:t>
            </w:r>
          </w:p>
        </w:tc>
        <w:tc>
          <w:tcPr>
            <w:tcW w:w="992" w:type="dxa"/>
            <w:tcBorders>
              <w:top w:val="nil"/>
              <w:left w:val="nil"/>
              <w:bottom w:val="single" w:sz="4" w:space="0" w:color="auto"/>
              <w:right w:val="single" w:sz="4" w:space="0" w:color="auto"/>
            </w:tcBorders>
            <w:shd w:val="clear" w:color="auto" w:fill="auto"/>
            <w:vAlign w:val="center"/>
            <w:hideMark/>
          </w:tcPr>
          <w:p w:rsidR="0034166C" w:rsidRPr="0034166C" w:rsidRDefault="0034166C" w:rsidP="0034166C">
            <w:pPr>
              <w:widowControl/>
              <w:suppressAutoHyphens w:val="0"/>
              <w:spacing w:before="240"/>
              <w:jc w:val="center"/>
              <w:rPr>
                <w:rFonts w:ascii="Arial" w:hAnsi="Arial" w:cs="Arial"/>
                <w:color w:val="000000"/>
                <w:sz w:val="20"/>
                <w:szCs w:val="20"/>
                <w:lang w:val="pt-BR" w:eastAsia="pt-BR"/>
              </w:rPr>
            </w:pPr>
            <w:r w:rsidRPr="0034166C">
              <w:rPr>
                <w:rFonts w:ascii="Arial" w:hAnsi="Arial" w:cs="Arial"/>
                <w:color w:val="000000"/>
                <w:sz w:val="20"/>
                <w:szCs w:val="20"/>
                <w:lang w:val="pt-BR" w:eastAsia="pt-BR"/>
              </w:rPr>
              <w:t>5</w:t>
            </w:r>
          </w:p>
        </w:tc>
      </w:tr>
      <w:tr w:rsidR="0034166C" w:rsidRPr="0034166C" w:rsidTr="0034166C">
        <w:trPr>
          <w:trHeight w:val="274"/>
        </w:trPr>
        <w:tc>
          <w:tcPr>
            <w:tcW w:w="709" w:type="dxa"/>
            <w:tcBorders>
              <w:top w:val="nil"/>
              <w:left w:val="single" w:sz="4" w:space="0" w:color="auto"/>
              <w:bottom w:val="single" w:sz="4" w:space="0" w:color="auto"/>
              <w:right w:val="single" w:sz="4" w:space="0" w:color="auto"/>
            </w:tcBorders>
            <w:shd w:val="clear" w:color="auto" w:fill="auto"/>
            <w:noWrap/>
            <w:vAlign w:val="center"/>
          </w:tcPr>
          <w:p w:rsidR="0034166C" w:rsidRPr="0034166C" w:rsidRDefault="0034166C" w:rsidP="0034166C">
            <w:pPr>
              <w:widowControl/>
              <w:suppressAutoHyphens w:val="0"/>
              <w:spacing w:before="240"/>
              <w:jc w:val="center"/>
              <w:rPr>
                <w:rFonts w:ascii="Arial" w:hAnsi="Arial" w:cs="Arial"/>
                <w:color w:val="000000"/>
                <w:sz w:val="20"/>
                <w:szCs w:val="20"/>
                <w:lang w:val="pt-BR" w:eastAsia="pt-BR"/>
              </w:rPr>
            </w:pPr>
            <w:r w:rsidRPr="0034166C">
              <w:rPr>
                <w:rFonts w:ascii="Arial" w:hAnsi="Arial" w:cs="Arial"/>
                <w:color w:val="000000"/>
                <w:sz w:val="20"/>
                <w:szCs w:val="20"/>
                <w:lang w:val="pt-BR" w:eastAsia="pt-BR"/>
              </w:rPr>
              <w:t>07</w:t>
            </w:r>
          </w:p>
        </w:tc>
        <w:tc>
          <w:tcPr>
            <w:tcW w:w="7088" w:type="dxa"/>
            <w:tcBorders>
              <w:top w:val="nil"/>
              <w:left w:val="nil"/>
              <w:bottom w:val="single" w:sz="4" w:space="0" w:color="auto"/>
              <w:right w:val="single" w:sz="4" w:space="0" w:color="auto"/>
            </w:tcBorders>
            <w:shd w:val="clear" w:color="auto" w:fill="auto"/>
            <w:hideMark/>
          </w:tcPr>
          <w:p w:rsidR="0034166C" w:rsidRPr="0034166C" w:rsidRDefault="0034166C" w:rsidP="0034166C">
            <w:pPr>
              <w:widowControl/>
              <w:suppressAutoHyphens w:val="0"/>
              <w:spacing w:before="240"/>
              <w:jc w:val="both"/>
              <w:rPr>
                <w:rFonts w:ascii="Arial" w:hAnsi="Arial" w:cs="Arial"/>
                <w:color w:val="000000"/>
                <w:sz w:val="20"/>
                <w:szCs w:val="20"/>
                <w:lang w:val="pt-BR" w:eastAsia="pt-BR"/>
              </w:rPr>
            </w:pPr>
            <w:r w:rsidRPr="0034166C">
              <w:rPr>
                <w:rFonts w:ascii="Arial" w:hAnsi="Arial" w:cs="Arial"/>
                <w:color w:val="000000"/>
                <w:sz w:val="20"/>
                <w:szCs w:val="20"/>
                <w:lang w:val="pt-BR" w:eastAsia="pt-BR"/>
              </w:rPr>
              <w:t>LIMA TIPO K 2ª série 45-80 25mm. Caixa com 06 unidades</w:t>
            </w:r>
          </w:p>
        </w:tc>
        <w:tc>
          <w:tcPr>
            <w:tcW w:w="1134" w:type="dxa"/>
            <w:tcBorders>
              <w:top w:val="nil"/>
              <w:left w:val="nil"/>
              <w:bottom w:val="single" w:sz="4" w:space="0" w:color="auto"/>
              <w:right w:val="single" w:sz="4" w:space="0" w:color="auto"/>
            </w:tcBorders>
            <w:shd w:val="clear" w:color="auto" w:fill="auto"/>
            <w:vAlign w:val="center"/>
            <w:hideMark/>
          </w:tcPr>
          <w:p w:rsidR="0034166C" w:rsidRPr="0034166C" w:rsidRDefault="0034166C" w:rsidP="0034166C">
            <w:pPr>
              <w:widowControl/>
              <w:suppressAutoHyphens w:val="0"/>
              <w:spacing w:before="240"/>
              <w:jc w:val="center"/>
              <w:rPr>
                <w:rFonts w:ascii="Arial" w:hAnsi="Arial" w:cs="Arial"/>
                <w:color w:val="000000"/>
                <w:sz w:val="20"/>
                <w:szCs w:val="20"/>
                <w:lang w:val="pt-BR" w:eastAsia="pt-BR"/>
              </w:rPr>
            </w:pPr>
            <w:r w:rsidRPr="0034166C">
              <w:rPr>
                <w:rFonts w:ascii="Arial" w:hAnsi="Arial" w:cs="Arial"/>
                <w:color w:val="000000"/>
                <w:sz w:val="20"/>
                <w:szCs w:val="20"/>
                <w:lang w:val="pt-BR" w:eastAsia="pt-BR"/>
              </w:rPr>
              <w:t>Caixa</w:t>
            </w:r>
          </w:p>
        </w:tc>
        <w:tc>
          <w:tcPr>
            <w:tcW w:w="992" w:type="dxa"/>
            <w:tcBorders>
              <w:top w:val="nil"/>
              <w:left w:val="nil"/>
              <w:bottom w:val="single" w:sz="4" w:space="0" w:color="auto"/>
              <w:right w:val="single" w:sz="4" w:space="0" w:color="auto"/>
            </w:tcBorders>
            <w:shd w:val="clear" w:color="auto" w:fill="auto"/>
            <w:vAlign w:val="center"/>
            <w:hideMark/>
          </w:tcPr>
          <w:p w:rsidR="0034166C" w:rsidRPr="0034166C" w:rsidRDefault="0034166C" w:rsidP="0034166C">
            <w:pPr>
              <w:widowControl/>
              <w:suppressAutoHyphens w:val="0"/>
              <w:spacing w:before="240"/>
              <w:jc w:val="center"/>
              <w:rPr>
                <w:rFonts w:ascii="Arial" w:hAnsi="Arial" w:cs="Arial"/>
                <w:color w:val="000000"/>
                <w:sz w:val="20"/>
                <w:szCs w:val="20"/>
                <w:lang w:val="pt-BR" w:eastAsia="pt-BR"/>
              </w:rPr>
            </w:pPr>
            <w:r w:rsidRPr="0034166C">
              <w:rPr>
                <w:rFonts w:ascii="Arial" w:hAnsi="Arial" w:cs="Arial"/>
                <w:color w:val="000000"/>
                <w:sz w:val="20"/>
                <w:szCs w:val="20"/>
                <w:lang w:val="pt-BR" w:eastAsia="pt-BR"/>
              </w:rPr>
              <w:t>20</w:t>
            </w:r>
          </w:p>
        </w:tc>
      </w:tr>
      <w:tr w:rsidR="0034166C" w:rsidRPr="0034166C" w:rsidTr="0034166C">
        <w:trPr>
          <w:trHeight w:val="320"/>
        </w:trPr>
        <w:tc>
          <w:tcPr>
            <w:tcW w:w="709" w:type="dxa"/>
            <w:tcBorders>
              <w:top w:val="nil"/>
              <w:left w:val="single" w:sz="4" w:space="0" w:color="auto"/>
              <w:bottom w:val="single" w:sz="4" w:space="0" w:color="auto"/>
              <w:right w:val="single" w:sz="4" w:space="0" w:color="auto"/>
            </w:tcBorders>
            <w:shd w:val="clear" w:color="auto" w:fill="auto"/>
            <w:noWrap/>
            <w:vAlign w:val="center"/>
          </w:tcPr>
          <w:p w:rsidR="0034166C" w:rsidRPr="0034166C" w:rsidRDefault="0034166C" w:rsidP="0034166C">
            <w:pPr>
              <w:widowControl/>
              <w:suppressAutoHyphens w:val="0"/>
              <w:spacing w:before="240"/>
              <w:jc w:val="center"/>
              <w:rPr>
                <w:rFonts w:ascii="Arial" w:hAnsi="Arial" w:cs="Arial"/>
                <w:color w:val="000000"/>
                <w:sz w:val="20"/>
                <w:szCs w:val="20"/>
                <w:lang w:val="pt-BR" w:eastAsia="pt-BR"/>
              </w:rPr>
            </w:pPr>
            <w:r w:rsidRPr="0034166C">
              <w:rPr>
                <w:rFonts w:ascii="Arial" w:hAnsi="Arial" w:cs="Arial"/>
                <w:color w:val="000000"/>
                <w:sz w:val="20"/>
                <w:szCs w:val="20"/>
                <w:lang w:val="pt-BR" w:eastAsia="pt-BR"/>
              </w:rPr>
              <w:t>08</w:t>
            </w:r>
          </w:p>
        </w:tc>
        <w:tc>
          <w:tcPr>
            <w:tcW w:w="7088" w:type="dxa"/>
            <w:tcBorders>
              <w:top w:val="nil"/>
              <w:left w:val="nil"/>
              <w:bottom w:val="single" w:sz="4" w:space="0" w:color="auto"/>
              <w:right w:val="single" w:sz="4" w:space="0" w:color="auto"/>
            </w:tcBorders>
            <w:shd w:val="clear" w:color="auto" w:fill="auto"/>
            <w:hideMark/>
          </w:tcPr>
          <w:p w:rsidR="0034166C" w:rsidRPr="0034166C" w:rsidRDefault="0034166C" w:rsidP="0034166C">
            <w:pPr>
              <w:widowControl/>
              <w:suppressAutoHyphens w:val="0"/>
              <w:spacing w:before="240"/>
              <w:jc w:val="both"/>
              <w:rPr>
                <w:rFonts w:ascii="Arial" w:hAnsi="Arial" w:cs="Arial"/>
                <w:color w:val="000000"/>
                <w:sz w:val="20"/>
                <w:szCs w:val="20"/>
                <w:lang w:val="pt-BR" w:eastAsia="pt-BR"/>
              </w:rPr>
            </w:pPr>
            <w:r w:rsidRPr="0034166C">
              <w:rPr>
                <w:rFonts w:ascii="Arial" w:hAnsi="Arial" w:cs="Arial"/>
                <w:color w:val="000000"/>
                <w:sz w:val="20"/>
                <w:szCs w:val="20"/>
                <w:lang w:val="pt-BR" w:eastAsia="pt-BR"/>
              </w:rPr>
              <w:t>LIMA TIPO K 2ª série 45-80 31mm. Caixa com 06 unidades</w:t>
            </w:r>
          </w:p>
        </w:tc>
        <w:tc>
          <w:tcPr>
            <w:tcW w:w="1134" w:type="dxa"/>
            <w:tcBorders>
              <w:top w:val="nil"/>
              <w:left w:val="nil"/>
              <w:bottom w:val="single" w:sz="4" w:space="0" w:color="auto"/>
              <w:right w:val="single" w:sz="4" w:space="0" w:color="auto"/>
            </w:tcBorders>
            <w:shd w:val="clear" w:color="auto" w:fill="auto"/>
            <w:vAlign w:val="center"/>
            <w:hideMark/>
          </w:tcPr>
          <w:p w:rsidR="0034166C" w:rsidRPr="0034166C" w:rsidRDefault="0034166C" w:rsidP="0034166C">
            <w:pPr>
              <w:widowControl/>
              <w:suppressAutoHyphens w:val="0"/>
              <w:spacing w:before="240"/>
              <w:jc w:val="center"/>
              <w:rPr>
                <w:rFonts w:ascii="Arial" w:hAnsi="Arial" w:cs="Arial"/>
                <w:color w:val="000000"/>
                <w:sz w:val="20"/>
                <w:szCs w:val="20"/>
                <w:lang w:val="pt-BR" w:eastAsia="pt-BR"/>
              </w:rPr>
            </w:pPr>
            <w:r w:rsidRPr="0034166C">
              <w:rPr>
                <w:rFonts w:ascii="Arial" w:hAnsi="Arial" w:cs="Arial"/>
                <w:color w:val="000000"/>
                <w:sz w:val="20"/>
                <w:szCs w:val="20"/>
                <w:lang w:val="pt-BR" w:eastAsia="pt-BR"/>
              </w:rPr>
              <w:t>Caixa</w:t>
            </w:r>
          </w:p>
        </w:tc>
        <w:tc>
          <w:tcPr>
            <w:tcW w:w="992" w:type="dxa"/>
            <w:tcBorders>
              <w:top w:val="nil"/>
              <w:left w:val="nil"/>
              <w:bottom w:val="single" w:sz="4" w:space="0" w:color="auto"/>
              <w:right w:val="single" w:sz="4" w:space="0" w:color="auto"/>
            </w:tcBorders>
            <w:shd w:val="clear" w:color="auto" w:fill="auto"/>
            <w:vAlign w:val="center"/>
            <w:hideMark/>
          </w:tcPr>
          <w:p w:rsidR="0034166C" w:rsidRPr="0034166C" w:rsidRDefault="0034166C" w:rsidP="0034166C">
            <w:pPr>
              <w:widowControl/>
              <w:suppressAutoHyphens w:val="0"/>
              <w:spacing w:before="240"/>
              <w:jc w:val="center"/>
              <w:rPr>
                <w:rFonts w:ascii="Arial" w:hAnsi="Arial" w:cs="Arial"/>
                <w:color w:val="000000"/>
                <w:sz w:val="20"/>
                <w:szCs w:val="20"/>
                <w:lang w:val="pt-BR" w:eastAsia="pt-BR"/>
              </w:rPr>
            </w:pPr>
            <w:r w:rsidRPr="0034166C">
              <w:rPr>
                <w:rFonts w:ascii="Arial" w:hAnsi="Arial" w:cs="Arial"/>
                <w:color w:val="000000"/>
                <w:sz w:val="20"/>
                <w:szCs w:val="20"/>
                <w:lang w:val="pt-BR" w:eastAsia="pt-BR"/>
              </w:rPr>
              <w:t>5</w:t>
            </w:r>
          </w:p>
        </w:tc>
      </w:tr>
      <w:tr w:rsidR="0034166C" w:rsidRPr="0034166C" w:rsidTr="0034166C">
        <w:trPr>
          <w:trHeight w:val="312"/>
        </w:trPr>
        <w:tc>
          <w:tcPr>
            <w:tcW w:w="709" w:type="dxa"/>
            <w:tcBorders>
              <w:top w:val="nil"/>
              <w:left w:val="single" w:sz="4" w:space="0" w:color="auto"/>
              <w:bottom w:val="single" w:sz="4" w:space="0" w:color="auto"/>
              <w:right w:val="single" w:sz="4" w:space="0" w:color="auto"/>
            </w:tcBorders>
            <w:shd w:val="clear" w:color="auto" w:fill="auto"/>
            <w:noWrap/>
            <w:vAlign w:val="center"/>
          </w:tcPr>
          <w:p w:rsidR="0034166C" w:rsidRPr="0034166C" w:rsidRDefault="0034166C" w:rsidP="0034166C">
            <w:pPr>
              <w:widowControl/>
              <w:suppressAutoHyphens w:val="0"/>
              <w:spacing w:before="240"/>
              <w:jc w:val="center"/>
              <w:rPr>
                <w:rFonts w:ascii="Arial" w:hAnsi="Arial" w:cs="Arial"/>
                <w:color w:val="000000"/>
                <w:sz w:val="20"/>
                <w:szCs w:val="20"/>
                <w:lang w:val="pt-BR" w:eastAsia="pt-BR"/>
              </w:rPr>
            </w:pPr>
            <w:r w:rsidRPr="0034166C">
              <w:rPr>
                <w:rFonts w:ascii="Arial" w:hAnsi="Arial" w:cs="Arial"/>
                <w:color w:val="000000"/>
                <w:sz w:val="20"/>
                <w:szCs w:val="20"/>
                <w:lang w:val="pt-BR" w:eastAsia="pt-BR"/>
              </w:rPr>
              <w:t>09</w:t>
            </w:r>
          </w:p>
        </w:tc>
        <w:tc>
          <w:tcPr>
            <w:tcW w:w="7088" w:type="dxa"/>
            <w:tcBorders>
              <w:top w:val="nil"/>
              <w:left w:val="nil"/>
              <w:bottom w:val="single" w:sz="4" w:space="0" w:color="auto"/>
              <w:right w:val="single" w:sz="4" w:space="0" w:color="auto"/>
            </w:tcBorders>
            <w:shd w:val="clear" w:color="auto" w:fill="auto"/>
            <w:hideMark/>
          </w:tcPr>
          <w:p w:rsidR="0034166C" w:rsidRPr="0034166C" w:rsidRDefault="0034166C" w:rsidP="0034166C">
            <w:pPr>
              <w:widowControl/>
              <w:suppressAutoHyphens w:val="0"/>
              <w:spacing w:before="240"/>
              <w:jc w:val="both"/>
              <w:rPr>
                <w:rFonts w:ascii="Arial" w:hAnsi="Arial" w:cs="Arial"/>
                <w:color w:val="000000"/>
                <w:sz w:val="20"/>
                <w:szCs w:val="20"/>
                <w:lang w:val="pt-BR" w:eastAsia="pt-BR"/>
              </w:rPr>
            </w:pPr>
            <w:r w:rsidRPr="0034166C">
              <w:rPr>
                <w:rFonts w:ascii="Arial" w:hAnsi="Arial" w:cs="Arial"/>
                <w:color w:val="000000"/>
                <w:sz w:val="20"/>
                <w:szCs w:val="20"/>
                <w:lang w:val="pt-BR" w:eastAsia="pt-BR"/>
              </w:rPr>
              <w:t>LIMA TIPO K calibre 06- 25 mm. Caixa com 06 unidades</w:t>
            </w:r>
          </w:p>
        </w:tc>
        <w:tc>
          <w:tcPr>
            <w:tcW w:w="1134" w:type="dxa"/>
            <w:tcBorders>
              <w:top w:val="nil"/>
              <w:left w:val="nil"/>
              <w:bottom w:val="single" w:sz="4" w:space="0" w:color="auto"/>
              <w:right w:val="single" w:sz="4" w:space="0" w:color="auto"/>
            </w:tcBorders>
            <w:shd w:val="clear" w:color="auto" w:fill="auto"/>
            <w:vAlign w:val="center"/>
            <w:hideMark/>
          </w:tcPr>
          <w:p w:rsidR="0034166C" w:rsidRPr="0034166C" w:rsidRDefault="0034166C" w:rsidP="0034166C">
            <w:pPr>
              <w:widowControl/>
              <w:suppressAutoHyphens w:val="0"/>
              <w:spacing w:before="240"/>
              <w:jc w:val="center"/>
              <w:rPr>
                <w:rFonts w:ascii="Arial" w:hAnsi="Arial" w:cs="Arial"/>
                <w:color w:val="000000"/>
                <w:sz w:val="20"/>
                <w:szCs w:val="20"/>
                <w:lang w:val="pt-BR" w:eastAsia="pt-BR"/>
              </w:rPr>
            </w:pPr>
            <w:r w:rsidRPr="0034166C">
              <w:rPr>
                <w:rFonts w:ascii="Arial" w:hAnsi="Arial" w:cs="Arial"/>
                <w:color w:val="000000"/>
                <w:sz w:val="20"/>
                <w:szCs w:val="20"/>
                <w:lang w:val="pt-BR" w:eastAsia="pt-BR"/>
              </w:rPr>
              <w:t>Caixa</w:t>
            </w:r>
          </w:p>
        </w:tc>
        <w:tc>
          <w:tcPr>
            <w:tcW w:w="992" w:type="dxa"/>
            <w:tcBorders>
              <w:top w:val="nil"/>
              <w:left w:val="nil"/>
              <w:bottom w:val="single" w:sz="4" w:space="0" w:color="auto"/>
              <w:right w:val="single" w:sz="4" w:space="0" w:color="auto"/>
            </w:tcBorders>
            <w:shd w:val="clear" w:color="auto" w:fill="auto"/>
            <w:vAlign w:val="center"/>
            <w:hideMark/>
          </w:tcPr>
          <w:p w:rsidR="0034166C" w:rsidRPr="0034166C" w:rsidRDefault="0034166C" w:rsidP="0034166C">
            <w:pPr>
              <w:widowControl/>
              <w:suppressAutoHyphens w:val="0"/>
              <w:spacing w:before="240"/>
              <w:jc w:val="center"/>
              <w:rPr>
                <w:rFonts w:ascii="Arial" w:hAnsi="Arial" w:cs="Arial"/>
                <w:color w:val="000000"/>
                <w:sz w:val="20"/>
                <w:szCs w:val="20"/>
                <w:lang w:val="pt-BR" w:eastAsia="pt-BR"/>
              </w:rPr>
            </w:pPr>
            <w:r w:rsidRPr="0034166C">
              <w:rPr>
                <w:rFonts w:ascii="Arial" w:hAnsi="Arial" w:cs="Arial"/>
                <w:color w:val="000000"/>
                <w:sz w:val="20"/>
                <w:szCs w:val="20"/>
                <w:lang w:val="pt-BR" w:eastAsia="pt-BR"/>
              </w:rPr>
              <w:t>10</w:t>
            </w:r>
          </w:p>
        </w:tc>
      </w:tr>
      <w:tr w:rsidR="0034166C" w:rsidRPr="0034166C" w:rsidTr="0034166C">
        <w:trPr>
          <w:trHeight w:val="287"/>
        </w:trPr>
        <w:tc>
          <w:tcPr>
            <w:tcW w:w="709" w:type="dxa"/>
            <w:tcBorders>
              <w:top w:val="nil"/>
              <w:left w:val="single" w:sz="4" w:space="0" w:color="auto"/>
              <w:bottom w:val="single" w:sz="4" w:space="0" w:color="auto"/>
              <w:right w:val="single" w:sz="4" w:space="0" w:color="auto"/>
            </w:tcBorders>
            <w:shd w:val="clear" w:color="auto" w:fill="auto"/>
            <w:noWrap/>
            <w:vAlign w:val="center"/>
          </w:tcPr>
          <w:p w:rsidR="0034166C" w:rsidRPr="0034166C" w:rsidRDefault="0034166C" w:rsidP="0034166C">
            <w:pPr>
              <w:widowControl/>
              <w:suppressAutoHyphens w:val="0"/>
              <w:spacing w:before="240"/>
              <w:jc w:val="center"/>
              <w:rPr>
                <w:rFonts w:ascii="Arial" w:hAnsi="Arial" w:cs="Arial"/>
                <w:color w:val="000000"/>
                <w:sz w:val="20"/>
                <w:szCs w:val="20"/>
                <w:lang w:val="pt-BR" w:eastAsia="pt-BR"/>
              </w:rPr>
            </w:pPr>
            <w:r w:rsidRPr="0034166C">
              <w:rPr>
                <w:rFonts w:ascii="Arial" w:hAnsi="Arial" w:cs="Arial"/>
                <w:color w:val="000000"/>
                <w:sz w:val="20"/>
                <w:szCs w:val="20"/>
                <w:lang w:val="pt-BR" w:eastAsia="pt-BR"/>
              </w:rPr>
              <w:t>10</w:t>
            </w:r>
          </w:p>
        </w:tc>
        <w:tc>
          <w:tcPr>
            <w:tcW w:w="7088" w:type="dxa"/>
            <w:tcBorders>
              <w:top w:val="nil"/>
              <w:left w:val="nil"/>
              <w:bottom w:val="single" w:sz="4" w:space="0" w:color="auto"/>
              <w:right w:val="single" w:sz="4" w:space="0" w:color="auto"/>
            </w:tcBorders>
            <w:shd w:val="clear" w:color="auto" w:fill="auto"/>
            <w:hideMark/>
          </w:tcPr>
          <w:p w:rsidR="0034166C" w:rsidRPr="0034166C" w:rsidRDefault="0034166C" w:rsidP="0034166C">
            <w:pPr>
              <w:widowControl/>
              <w:suppressAutoHyphens w:val="0"/>
              <w:spacing w:before="240"/>
              <w:jc w:val="both"/>
              <w:rPr>
                <w:rFonts w:ascii="Arial" w:hAnsi="Arial" w:cs="Arial"/>
                <w:color w:val="000000"/>
                <w:sz w:val="20"/>
                <w:szCs w:val="20"/>
                <w:lang w:val="pt-BR" w:eastAsia="pt-BR"/>
              </w:rPr>
            </w:pPr>
            <w:r w:rsidRPr="0034166C">
              <w:rPr>
                <w:rFonts w:ascii="Arial" w:hAnsi="Arial" w:cs="Arial"/>
                <w:color w:val="000000"/>
                <w:sz w:val="20"/>
                <w:szCs w:val="20"/>
                <w:lang w:val="pt-BR" w:eastAsia="pt-BR"/>
              </w:rPr>
              <w:t>LIMA TIPO K calibre 08- 25 mm. Caixa com 06 unidades</w:t>
            </w:r>
          </w:p>
        </w:tc>
        <w:tc>
          <w:tcPr>
            <w:tcW w:w="1134" w:type="dxa"/>
            <w:tcBorders>
              <w:top w:val="nil"/>
              <w:left w:val="nil"/>
              <w:bottom w:val="single" w:sz="4" w:space="0" w:color="auto"/>
              <w:right w:val="single" w:sz="4" w:space="0" w:color="auto"/>
            </w:tcBorders>
            <w:shd w:val="clear" w:color="auto" w:fill="auto"/>
            <w:vAlign w:val="center"/>
            <w:hideMark/>
          </w:tcPr>
          <w:p w:rsidR="0034166C" w:rsidRPr="0034166C" w:rsidRDefault="0034166C" w:rsidP="0034166C">
            <w:pPr>
              <w:widowControl/>
              <w:suppressAutoHyphens w:val="0"/>
              <w:spacing w:before="240"/>
              <w:jc w:val="center"/>
              <w:rPr>
                <w:rFonts w:ascii="Arial" w:hAnsi="Arial" w:cs="Arial"/>
                <w:color w:val="000000"/>
                <w:sz w:val="20"/>
                <w:szCs w:val="20"/>
                <w:lang w:val="pt-BR" w:eastAsia="pt-BR"/>
              </w:rPr>
            </w:pPr>
            <w:r w:rsidRPr="0034166C">
              <w:rPr>
                <w:rFonts w:ascii="Arial" w:hAnsi="Arial" w:cs="Arial"/>
                <w:color w:val="000000"/>
                <w:sz w:val="20"/>
                <w:szCs w:val="20"/>
                <w:lang w:val="pt-BR" w:eastAsia="pt-BR"/>
              </w:rPr>
              <w:t>Caixa</w:t>
            </w:r>
          </w:p>
        </w:tc>
        <w:tc>
          <w:tcPr>
            <w:tcW w:w="992" w:type="dxa"/>
            <w:tcBorders>
              <w:top w:val="nil"/>
              <w:left w:val="nil"/>
              <w:bottom w:val="single" w:sz="4" w:space="0" w:color="auto"/>
              <w:right w:val="single" w:sz="4" w:space="0" w:color="auto"/>
            </w:tcBorders>
            <w:shd w:val="clear" w:color="auto" w:fill="auto"/>
            <w:vAlign w:val="center"/>
            <w:hideMark/>
          </w:tcPr>
          <w:p w:rsidR="0034166C" w:rsidRPr="0034166C" w:rsidRDefault="0034166C" w:rsidP="0034166C">
            <w:pPr>
              <w:widowControl/>
              <w:suppressAutoHyphens w:val="0"/>
              <w:spacing w:before="240"/>
              <w:jc w:val="center"/>
              <w:rPr>
                <w:rFonts w:ascii="Arial" w:hAnsi="Arial" w:cs="Arial"/>
                <w:color w:val="000000"/>
                <w:sz w:val="20"/>
                <w:szCs w:val="20"/>
                <w:lang w:val="pt-BR" w:eastAsia="pt-BR"/>
              </w:rPr>
            </w:pPr>
            <w:r w:rsidRPr="0034166C">
              <w:rPr>
                <w:rFonts w:ascii="Arial" w:hAnsi="Arial" w:cs="Arial"/>
                <w:color w:val="000000"/>
                <w:sz w:val="20"/>
                <w:szCs w:val="20"/>
                <w:lang w:val="pt-BR" w:eastAsia="pt-BR"/>
              </w:rPr>
              <w:t>10</w:t>
            </w:r>
          </w:p>
        </w:tc>
      </w:tr>
      <w:tr w:rsidR="0034166C" w:rsidRPr="0034166C" w:rsidTr="0034166C">
        <w:trPr>
          <w:trHeight w:val="234"/>
        </w:trPr>
        <w:tc>
          <w:tcPr>
            <w:tcW w:w="709" w:type="dxa"/>
            <w:tcBorders>
              <w:top w:val="nil"/>
              <w:left w:val="single" w:sz="4" w:space="0" w:color="auto"/>
              <w:bottom w:val="single" w:sz="4" w:space="0" w:color="auto"/>
              <w:right w:val="single" w:sz="4" w:space="0" w:color="auto"/>
            </w:tcBorders>
            <w:shd w:val="clear" w:color="auto" w:fill="auto"/>
            <w:noWrap/>
            <w:vAlign w:val="center"/>
          </w:tcPr>
          <w:p w:rsidR="0034166C" w:rsidRPr="0034166C" w:rsidRDefault="0034166C" w:rsidP="0034166C">
            <w:pPr>
              <w:widowControl/>
              <w:suppressAutoHyphens w:val="0"/>
              <w:spacing w:before="240" w:line="480" w:lineRule="auto"/>
              <w:jc w:val="center"/>
              <w:rPr>
                <w:rFonts w:ascii="Arial" w:hAnsi="Arial" w:cs="Arial"/>
                <w:color w:val="000000"/>
                <w:sz w:val="20"/>
                <w:szCs w:val="20"/>
                <w:lang w:val="pt-BR" w:eastAsia="pt-BR"/>
              </w:rPr>
            </w:pPr>
            <w:r w:rsidRPr="0034166C">
              <w:rPr>
                <w:rFonts w:ascii="Arial" w:hAnsi="Arial" w:cs="Arial"/>
                <w:color w:val="000000"/>
                <w:sz w:val="20"/>
                <w:szCs w:val="20"/>
                <w:lang w:val="pt-BR" w:eastAsia="pt-BR"/>
              </w:rPr>
              <w:t>11</w:t>
            </w:r>
          </w:p>
        </w:tc>
        <w:tc>
          <w:tcPr>
            <w:tcW w:w="7088" w:type="dxa"/>
            <w:tcBorders>
              <w:top w:val="nil"/>
              <w:left w:val="nil"/>
              <w:bottom w:val="single" w:sz="4" w:space="0" w:color="auto"/>
              <w:right w:val="single" w:sz="4" w:space="0" w:color="auto"/>
            </w:tcBorders>
            <w:shd w:val="clear" w:color="auto" w:fill="auto"/>
            <w:hideMark/>
          </w:tcPr>
          <w:p w:rsidR="0034166C" w:rsidRPr="0034166C" w:rsidRDefault="0034166C" w:rsidP="0034166C">
            <w:pPr>
              <w:widowControl/>
              <w:suppressAutoHyphens w:val="0"/>
              <w:spacing w:before="240" w:line="480" w:lineRule="auto"/>
              <w:jc w:val="both"/>
              <w:rPr>
                <w:rFonts w:ascii="Arial" w:hAnsi="Arial" w:cs="Arial"/>
                <w:color w:val="000000"/>
                <w:sz w:val="20"/>
                <w:szCs w:val="20"/>
                <w:lang w:val="pt-BR" w:eastAsia="pt-BR"/>
              </w:rPr>
            </w:pPr>
            <w:r w:rsidRPr="0034166C">
              <w:rPr>
                <w:rFonts w:ascii="Arial" w:hAnsi="Arial" w:cs="Arial"/>
                <w:color w:val="000000"/>
                <w:sz w:val="20"/>
                <w:szCs w:val="20"/>
                <w:lang w:val="pt-BR" w:eastAsia="pt-BR"/>
              </w:rPr>
              <w:t>LIMA TIPO K calibre 10- 25 mm. Caixa com 06 unidades</w:t>
            </w:r>
          </w:p>
        </w:tc>
        <w:tc>
          <w:tcPr>
            <w:tcW w:w="1134" w:type="dxa"/>
            <w:tcBorders>
              <w:top w:val="nil"/>
              <w:left w:val="nil"/>
              <w:bottom w:val="single" w:sz="4" w:space="0" w:color="auto"/>
              <w:right w:val="single" w:sz="4" w:space="0" w:color="auto"/>
            </w:tcBorders>
            <w:shd w:val="clear" w:color="auto" w:fill="auto"/>
            <w:vAlign w:val="center"/>
            <w:hideMark/>
          </w:tcPr>
          <w:p w:rsidR="0034166C" w:rsidRPr="0034166C" w:rsidRDefault="0034166C" w:rsidP="0034166C">
            <w:pPr>
              <w:widowControl/>
              <w:suppressAutoHyphens w:val="0"/>
              <w:spacing w:before="240" w:line="480" w:lineRule="auto"/>
              <w:jc w:val="center"/>
              <w:rPr>
                <w:rFonts w:ascii="Arial" w:hAnsi="Arial" w:cs="Arial"/>
                <w:color w:val="000000"/>
                <w:sz w:val="20"/>
                <w:szCs w:val="20"/>
                <w:lang w:val="pt-BR" w:eastAsia="pt-BR"/>
              </w:rPr>
            </w:pPr>
            <w:r w:rsidRPr="0034166C">
              <w:rPr>
                <w:rFonts w:ascii="Arial" w:hAnsi="Arial" w:cs="Arial"/>
                <w:color w:val="000000"/>
                <w:sz w:val="20"/>
                <w:szCs w:val="20"/>
                <w:lang w:val="pt-BR" w:eastAsia="pt-BR"/>
              </w:rPr>
              <w:t>Caixa</w:t>
            </w:r>
          </w:p>
        </w:tc>
        <w:tc>
          <w:tcPr>
            <w:tcW w:w="992" w:type="dxa"/>
            <w:tcBorders>
              <w:top w:val="nil"/>
              <w:left w:val="nil"/>
              <w:bottom w:val="single" w:sz="4" w:space="0" w:color="auto"/>
              <w:right w:val="single" w:sz="4" w:space="0" w:color="auto"/>
            </w:tcBorders>
            <w:shd w:val="clear" w:color="auto" w:fill="auto"/>
            <w:vAlign w:val="center"/>
            <w:hideMark/>
          </w:tcPr>
          <w:p w:rsidR="0034166C" w:rsidRPr="0034166C" w:rsidRDefault="0034166C" w:rsidP="0034166C">
            <w:pPr>
              <w:widowControl/>
              <w:suppressAutoHyphens w:val="0"/>
              <w:spacing w:before="240" w:line="480" w:lineRule="auto"/>
              <w:jc w:val="center"/>
              <w:rPr>
                <w:rFonts w:ascii="Arial" w:hAnsi="Arial" w:cs="Arial"/>
                <w:color w:val="000000"/>
                <w:sz w:val="20"/>
                <w:szCs w:val="20"/>
                <w:lang w:val="pt-BR" w:eastAsia="pt-BR"/>
              </w:rPr>
            </w:pPr>
            <w:r w:rsidRPr="0034166C">
              <w:rPr>
                <w:rFonts w:ascii="Arial" w:hAnsi="Arial" w:cs="Arial"/>
                <w:color w:val="000000"/>
                <w:sz w:val="20"/>
                <w:szCs w:val="20"/>
                <w:lang w:val="pt-BR" w:eastAsia="pt-BR"/>
              </w:rPr>
              <w:t>20</w:t>
            </w:r>
          </w:p>
        </w:tc>
      </w:tr>
      <w:tr w:rsidR="0034166C" w:rsidRPr="0034166C" w:rsidTr="0034166C">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tcPr>
          <w:p w:rsidR="0034166C" w:rsidRPr="0034166C" w:rsidRDefault="0034166C" w:rsidP="0034166C">
            <w:pPr>
              <w:widowControl/>
              <w:suppressAutoHyphens w:val="0"/>
              <w:spacing w:before="240"/>
              <w:jc w:val="center"/>
              <w:rPr>
                <w:rFonts w:ascii="Arial" w:hAnsi="Arial" w:cs="Arial"/>
                <w:color w:val="000000"/>
                <w:sz w:val="20"/>
                <w:szCs w:val="20"/>
                <w:lang w:val="pt-BR" w:eastAsia="pt-BR"/>
              </w:rPr>
            </w:pPr>
            <w:r w:rsidRPr="0034166C">
              <w:rPr>
                <w:rFonts w:ascii="Arial" w:hAnsi="Arial" w:cs="Arial"/>
                <w:color w:val="000000"/>
                <w:sz w:val="20"/>
                <w:szCs w:val="20"/>
                <w:lang w:val="pt-BR" w:eastAsia="pt-BR"/>
              </w:rPr>
              <w:t>12</w:t>
            </w:r>
          </w:p>
        </w:tc>
        <w:tc>
          <w:tcPr>
            <w:tcW w:w="7088" w:type="dxa"/>
            <w:tcBorders>
              <w:top w:val="nil"/>
              <w:left w:val="nil"/>
              <w:bottom w:val="single" w:sz="4" w:space="0" w:color="auto"/>
              <w:right w:val="single" w:sz="4" w:space="0" w:color="auto"/>
            </w:tcBorders>
            <w:shd w:val="clear" w:color="auto" w:fill="auto"/>
            <w:hideMark/>
          </w:tcPr>
          <w:p w:rsidR="0034166C" w:rsidRPr="0034166C" w:rsidRDefault="0034166C" w:rsidP="0034166C">
            <w:pPr>
              <w:widowControl/>
              <w:suppressAutoHyphens w:val="0"/>
              <w:spacing w:before="240"/>
              <w:jc w:val="both"/>
              <w:rPr>
                <w:rFonts w:ascii="Arial" w:hAnsi="Arial" w:cs="Arial"/>
                <w:color w:val="000000"/>
                <w:sz w:val="20"/>
                <w:szCs w:val="20"/>
                <w:lang w:val="pt-BR" w:eastAsia="pt-BR"/>
              </w:rPr>
            </w:pPr>
            <w:r w:rsidRPr="0034166C">
              <w:rPr>
                <w:rFonts w:ascii="Arial" w:hAnsi="Arial" w:cs="Arial"/>
                <w:color w:val="000000"/>
                <w:sz w:val="20"/>
                <w:szCs w:val="20"/>
                <w:lang w:val="pt-BR" w:eastAsia="pt-BR"/>
              </w:rPr>
              <w:t>LIMA TIPO K calibre 15- 25 mm. Caixa com 06 unidades</w:t>
            </w:r>
          </w:p>
        </w:tc>
        <w:tc>
          <w:tcPr>
            <w:tcW w:w="1134" w:type="dxa"/>
            <w:tcBorders>
              <w:top w:val="nil"/>
              <w:left w:val="nil"/>
              <w:bottom w:val="single" w:sz="4" w:space="0" w:color="auto"/>
              <w:right w:val="single" w:sz="4" w:space="0" w:color="auto"/>
            </w:tcBorders>
            <w:shd w:val="clear" w:color="auto" w:fill="auto"/>
            <w:vAlign w:val="center"/>
            <w:hideMark/>
          </w:tcPr>
          <w:p w:rsidR="0034166C" w:rsidRPr="0034166C" w:rsidRDefault="0034166C" w:rsidP="0034166C">
            <w:pPr>
              <w:widowControl/>
              <w:suppressAutoHyphens w:val="0"/>
              <w:spacing w:before="240"/>
              <w:jc w:val="center"/>
              <w:rPr>
                <w:rFonts w:ascii="Arial" w:hAnsi="Arial" w:cs="Arial"/>
                <w:color w:val="000000"/>
                <w:sz w:val="20"/>
                <w:szCs w:val="20"/>
                <w:lang w:val="pt-BR" w:eastAsia="pt-BR"/>
              </w:rPr>
            </w:pPr>
            <w:r w:rsidRPr="0034166C">
              <w:rPr>
                <w:rFonts w:ascii="Arial" w:hAnsi="Arial" w:cs="Arial"/>
                <w:color w:val="000000"/>
                <w:sz w:val="20"/>
                <w:szCs w:val="20"/>
                <w:lang w:val="pt-BR" w:eastAsia="pt-BR"/>
              </w:rPr>
              <w:t>Caixa</w:t>
            </w:r>
          </w:p>
        </w:tc>
        <w:tc>
          <w:tcPr>
            <w:tcW w:w="992" w:type="dxa"/>
            <w:tcBorders>
              <w:top w:val="nil"/>
              <w:left w:val="nil"/>
              <w:bottom w:val="single" w:sz="4" w:space="0" w:color="auto"/>
              <w:right w:val="single" w:sz="4" w:space="0" w:color="auto"/>
            </w:tcBorders>
            <w:shd w:val="clear" w:color="auto" w:fill="auto"/>
            <w:vAlign w:val="center"/>
            <w:hideMark/>
          </w:tcPr>
          <w:p w:rsidR="0034166C" w:rsidRPr="0034166C" w:rsidRDefault="0034166C" w:rsidP="0034166C">
            <w:pPr>
              <w:widowControl/>
              <w:suppressAutoHyphens w:val="0"/>
              <w:spacing w:before="240"/>
              <w:jc w:val="center"/>
              <w:rPr>
                <w:rFonts w:ascii="Arial" w:hAnsi="Arial" w:cs="Arial"/>
                <w:color w:val="000000"/>
                <w:sz w:val="20"/>
                <w:szCs w:val="20"/>
                <w:lang w:val="pt-BR" w:eastAsia="pt-BR"/>
              </w:rPr>
            </w:pPr>
            <w:r w:rsidRPr="0034166C">
              <w:rPr>
                <w:rFonts w:ascii="Arial" w:hAnsi="Arial" w:cs="Arial"/>
                <w:color w:val="000000"/>
                <w:sz w:val="20"/>
                <w:szCs w:val="20"/>
                <w:lang w:val="pt-BR" w:eastAsia="pt-BR"/>
              </w:rPr>
              <w:t>20</w:t>
            </w:r>
          </w:p>
        </w:tc>
      </w:tr>
      <w:tr w:rsidR="0034166C" w:rsidRPr="0034166C" w:rsidTr="0034166C">
        <w:trPr>
          <w:trHeight w:val="433"/>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166C" w:rsidRPr="0034166C" w:rsidRDefault="0034166C" w:rsidP="0034166C">
            <w:pPr>
              <w:widowControl/>
              <w:suppressAutoHyphens w:val="0"/>
              <w:spacing w:before="240"/>
              <w:jc w:val="center"/>
              <w:rPr>
                <w:rFonts w:ascii="Arial" w:hAnsi="Arial" w:cs="Arial"/>
                <w:color w:val="000000"/>
                <w:sz w:val="20"/>
                <w:szCs w:val="20"/>
                <w:lang w:val="pt-BR" w:eastAsia="pt-BR"/>
              </w:rPr>
            </w:pPr>
            <w:r w:rsidRPr="0034166C">
              <w:rPr>
                <w:rFonts w:ascii="Arial" w:hAnsi="Arial" w:cs="Arial"/>
                <w:color w:val="000000"/>
                <w:sz w:val="20"/>
                <w:szCs w:val="20"/>
                <w:lang w:val="pt-BR" w:eastAsia="pt-BR"/>
              </w:rPr>
              <w:t>13</w:t>
            </w:r>
          </w:p>
        </w:tc>
        <w:tc>
          <w:tcPr>
            <w:tcW w:w="7088" w:type="dxa"/>
            <w:tcBorders>
              <w:top w:val="single" w:sz="4" w:space="0" w:color="auto"/>
              <w:left w:val="nil"/>
              <w:bottom w:val="single" w:sz="4" w:space="0" w:color="auto"/>
              <w:right w:val="single" w:sz="4" w:space="0" w:color="auto"/>
            </w:tcBorders>
            <w:shd w:val="clear" w:color="auto" w:fill="auto"/>
            <w:hideMark/>
          </w:tcPr>
          <w:p w:rsidR="0034166C" w:rsidRPr="0034166C" w:rsidRDefault="0034166C" w:rsidP="0034166C">
            <w:pPr>
              <w:widowControl/>
              <w:suppressAutoHyphens w:val="0"/>
              <w:spacing w:before="240"/>
              <w:jc w:val="both"/>
              <w:rPr>
                <w:rFonts w:ascii="Arial" w:hAnsi="Arial" w:cs="Arial"/>
                <w:color w:val="000000"/>
                <w:sz w:val="20"/>
                <w:szCs w:val="20"/>
                <w:lang w:val="pt-BR" w:eastAsia="pt-BR"/>
              </w:rPr>
            </w:pPr>
            <w:r w:rsidRPr="0034166C">
              <w:rPr>
                <w:rFonts w:ascii="Arial" w:hAnsi="Arial" w:cs="Arial"/>
                <w:color w:val="000000"/>
                <w:sz w:val="20"/>
                <w:szCs w:val="20"/>
                <w:lang w:val="pt-BR" w:eastAsia="pt-BR"/>
              </w:rPr>
              <w:t xml:space="preserve">LIMA TIPO K </w:t>
            </w:r>
            <w:proofErr w:type="spellStart"/>
            <w:r w:rsidRPr="0034166C">
              <w:rPr>
                <w:rFonts w:ascii="Arial" w:hAnsi="Arial" w:cs="Arial"/>
                <w:color w:val="000000"/>
                <w:sz w:val="20"/>
                <w:szCs w:val="20"/>
                <w:lang w:val="pt-BR" w:eastAsia="pt-BR"/>
              </w:rPr>
              <w:t>flexo-file</w:t>
            </w:r>
            <w:proofErr w:type="spellEnd"/>
            <w:r w:rsidRPr="0034166C">
              <w:rPr>
                <w:rFonts w:ascii="Arial" w:hAnsi="Arial" w:cs="Arial"/>
                <w:color w:val="000000"/>
                <w:sz w:val="20"/>
                <w:szCs w:val="20"/>
                <w:lang w:val="pt-BR" w:eastAsia="pt-BR"/>
              </w:rPr>
              <w:t xml:space="preserve"> 1ª série 15-40 25mm. Caixa com 06 unidades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4166C" w:rsidRPr="0034166C" w:rsidRDefault="0034166C" w:rsidP="0034166C">
            <w:pPr>
              <w:widowControl/>
              <w:suppressAutoHyphens w:val="0"/>
              <w:spacing w:before="240"/>
              <w:jc w:val="center"/>
              <w:rPr>
                <w:rFonts w:ascii="Arial" w:hAnsi="Arial" w:cs="Arial"/>
                <w:color w:val="000000"/>
                <w:sz w:val="20"/>
                <w:szCs w:val="20"/>
                <w:lang w:val="pt-BR" w:eastAsia="pt-BR"/>
              </w:rPr>
            </w:pPr>
            <w:r w:rsidRPr="0034166C">
              <w:rPr>
                <w:rFonts w:ascii="Arial" w:hAnsi="Arial" w:cs="Arial"/>
                <w:color w:val="000000"/>
                <w:sz w:val="20"/>
                <w:szCs w:val="20"/>
                <w:lang w:val="pt-BR" w:eastAsia="pt-BR"/>
              </w:rPr>
              <w:t>Caixa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4166C" w:rsidRPr="0034166C" w:rsidRDefault="0034166C" w:rsidP="0034166C">
            <w:pPr>
              <w:widowControl/>
              <w:suppressAutoHyphens w:val="0"/>
              <w:spacing w:before="240"/>
              <w:jc w:val="center"/>
              <w:rPr>
                <w:rFonts w:ascii="Arial" w:hAnsi="Arial" w:cs="Arial"/>
                <w:color w:val="000000"/>
                <w:sz w:val="20"/>
                <w:szCs w:val="20"/>
                <w:lang w:val="pt-BR" w:eastAsia="pt-BR"/>
              </w:rPr>
            </w:pPr>
            <w:r w:rsidRPr="0034166C">
              <w:rPr>
                <w:rFonts w:ascii="Arial" w:hAnsi="Arial" w:cs="Arial"/>
                <w:color w:val="000000"/>
                <w:sz w:val="20"/>
                <w:szCs w:val="20"/>
                <w:lang w:val="pt-BR" w:eastAsia="pt-BR"/>
              </w:rPr>
              <w:t>10</w:t>
            </w:r>
          </w:p>
        </w:tc>
      </w:tr>
      <w:tr w:rsidR="0034166C" w:rsidRPr="0034166C" w:rsidTr="0034166C">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34166C" w:rsidRPr="0034166C" w:rsidRDefault="0034166C" w:rsidP="0034166C">
            <w:pPr>
              <w:widowControl/>
              <w:suppressAutoHyphens w:val="0"/>
              <w:spacing w:before="240"/>
              <w:jc w:val="center"/>
              <w:rPr>
                <w:rFonts w:ascii="Arial" w:hAnsi="Arial" w:cs="Arial"/>
                <w:color w:val="000000"/>
                <w:sz w:val="20"/>
                <w:szCs w:val="20"/>
                <w:lang w:val="pt-BR" w:eastAsia="pt-BR"/>
              </w:rPr>
            </w:pPr>
            <w:r w:rsidRPr="0034166C">
              <w:rPr>
                <w:rFonts w:ascii="Arial" w:hAnsi="Arial" w:cs="Arial"/>
                <w:color w:val="000000"/>
                <w:sz w:val="20"/>
                <w:szCs w:val="20"/>
                <w:lang w:val="pt-BR" w:eastAsia="pt-BR"/>
              </w:rPr>
              <w:lastRenderedPageBreak/>
              <w:t>14</w:t>
            </w:r>
          </w:p>
        </w:tc>
        <w:tc>
          <w:tcPr>
            <w:tcW w:w="7088" w:type="dxa"/>
            <w:tcBorders>
              <w:top w:val="nil"/>
              <w:left w:val="nil"/>
              <w:bottom w:val="single" w:sz="4" w:space="0" w:color="auto"/>
              <w:right w:val="single" w:sz="4" w:space="0" w:color="auto"/>
            </w:tcBorders>
            <w:shd w:val="clear" w:color="auto" w:fill="auto"/>
            <w:hideMark/>
          </w:tcPr>
          <w:p w:rsidR="0034166C" w:rsidRPr="0034166C" w:rsidRDefault="0034166C" w:rsidP="0034166C">
            <w:pPr>
              <w:widowControl/>
              <w:suppressAutoHyphens w:val="0"/>
              <w:spacing w:before="240"/>
              <w:jc w:val="both"/>
              <w:rPr>
                <w:rFonts w:ascii="Arial" w:hAnsi="Arial" w:cs="Arial"/>
                <w:color w:val="000000"/>
                <w:sz w:val="20"/>
                <w:szCs w:val="20"/>
                <w:lang w:val="pt-BR" w:eastAsia="pt-BR"/>
              </w:rPr>
            </w:pPr>
            <w:r w:rsidRPr="0034166C">
              <w:rPr>
                <w:rFonts w:ascii="Arial" w:hAnsi="Arial" w:cs="Arial"/>
                <w:color w:val="000000"/>
                <w:sz w:val="20"/>
                <w:szCs w:val="20"/>
                <w:lang w:val="pt-BR" w:eastAsia="pt-BR"/>
              </w:rPr>
              <w:t>PARAMONOCLOROFENOL CANFORADO</w:t>
            </w:r>
          </w:p>
        </w:tc>
        <w:tc>
          <w:tcPr>
            <w:tcW w:w="1134" w:type="dxa"/>
            <w:tcBorders>
              <w:top w:val="nil"/>
              <w:left w:val="nil"/>
              <w:bottom w:val="single" w:sz="4" w:space="0" w:color="auto"/>
              <w:right w:val="single" w:sz="4" w:space="0" w:color="auto"/>
            </w:tcBorders>
            <w:shd w:val="clear" w:color="auto" w:fill="auto"/>
            <w:vAlign w:val="center"/>
            <w:hideMark/>
          </w:tcPr>
          <w:p w:rsidR="0034166C" w:rsidRPr="0034166C" w:rsidRDefault="0034166C" w:rsidP="0034166C">
            <w:pPr>
              <w:widowControl/>
              <w:suppressAutoHyphens w:val="0"/>
              <w:spacing w:before="240"/>
              <w:jc w:val="center"/>
              <w:rPr>
                <w:rFonts w:ascii="Arial" w:hAnsi="Arial" w:cs="Arial"/>
                <w:color w:val="000000"/>
                <w:sz w:val="20"/>
                <w:szCs w:val="20"/>
                <w:lang w:val="pt-BR" w:eastAsia="pt-BR"/>
              </w:rPr>
            </w:pPr>
            <w:r w:rsidRPr="0034166C">
              <w:rPr>
                <w:rFonts w:ascii="Arial" w:hAnsi="Arial" w:cs="Arial"/>
                <w:color w:val="000000"/>
                <w:sz w:val="20"/>
                <w:szCs w:val="20"/>
                <w:lang w:val="pt-BR" w:eastAsia="pt-BR"/>
              </w:rPr>
              <w:t>Frasco</w:t>
            </w:r>
          </w:p>
        </w:tc>
        <w:tc>
          <w:tcPr>
            <w:tcW w:w="992" w:type="dxa"/>
            <w:tcBorders>
              <w:top w:val="nil"/>
              <w:left w:val="nil"/>
              <w:bottom w:val="single" w:sz="4" w:space="0" w:color="auto"/>
              <w:right w:val="single" w:sz="4" w:space="0" w:color="auto"/>
            </w:tcBorders>
            <w:shd w:val="clear" w:color="auto" w:fill="auto"/>
            <w:vAlign w:val="center"/>
            <w:hideMark/>
          </w:tcPr>
          <w:p w:rsidR="0034166C" w:rsidRPr="0034166C" w:rsidRDefault="0034166C" w:rsidP="0034166C">
            <w:pPr>
              <w:widowControl/>
              <w:suppressAutoHyphens w:val="0"/>
              <w:spacing w:before="240"/>
              <w:jc w:val="center"/>
              <w:rPr>
                <w:rFonts w:ascii="Arial" w:hAnsi="Arial" w:cs="Arial"/>
                <w:color w:val="000000"/>
                <w:sz w:val="20"/>
                <w:szCs w:val="20"/>
                <w:lang w:val="pt-BR" w:eastAsia="pt-BR"/>
              </w:rPr>
            </w:pPr>
            <w:r w:rsidRPr="0034166C">
              <w:rPr>
                <w:rFonts w:ascii="Arial" w:hAnsi="Arial" w:cs="Arial"/>
                <w:color w:val="000000"/>
                <w:sz w:val="20"/>
                <w:szCs w:val="20"/>
                <w:lang w:val="pt-BR" w:eastAsia="pt-BR"/>
              </w:rPr>
              <w:t>5</w:t>
            </w:r>
          </w:p>
        </w:tc>
      </w:tr>
      <w:tr w:rsidR="0034166C" w:rsidRPr="0034166C" w:rsidTr="0034166C">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34166C" w:rsidRPr="0034166C" w:rsidRDefault="0034166C" w:rsidP="0034166C">
            <w:pPr>
              <w:widowControl/>
              <w:suppressAutoHyphens w:val="0"/>
              <w:spacing w:before="240"/>
              <w:jc w:val="center"/>
              <w:rPr>
                <w:rFonts w:ascii="Arial" w:hAnsi="Arial" w:cs="Arial"/>
                <w:color w:val="000000"/>
                <w:sz w:val="20"/>
                <w:szCs w:val="20"/>
                <w:lang w:val="pt-BR" w:eastAsia="pt-BR"/>
              </w:rPr>
            </w:pPr>
            <w:r w:rsidRPr="0034166C">
              <w:rPr>
                <w:rFonts w:ascii="Arial" w:hAnsi="Arial" w:cs="Arial"/>
                <w:color w:val="000000"/>
                <w:sz w:val="20"/>
                <w:szCs w:val="20"/>
                <w:lang w:val="pt-BR" w:eastAsia="pt-BR"/>
              </w:rPr>
              <w:t>15</w:t>
            </w:r>
          </w:p>
        </w:tc>
        <w:tc>
          <w:tcPr>
            <w:tcW w:w="7088" w:type="dxa"/>
            <w:tcBorders>
              <w:top w:val="nil"/>
              <w:left w:val="nil"/>
              <w:bottom w:val="single" w:sz="4" w:space="0" w:color="auto"/>
              <w:right w:val="single" w:sz="4" w:space="0" w:color="auto"/>
            </w:tcBorders>
            <w:shd w:val="clear" w:color="auto" w:fill="auto"/>
            <w:hideMark/>
          </w:tcPr>
          <w:p w:rsidR="0034166C" w:rsidRPr="0034166C" w:rsidRDefault="0034166C" w:rsidP="0034166C">
            <w:pPr>
              <w:widowControl/>
              <w:suppressAutoHyphens w:val="0"/>
              <w:spacing w:before="240"/>
              <w:jc w:val="both"/>
              <w:rPr>
                <w:rFonts w:ascii="Arial" w:hAnsi="Arial" w:cs="Arial"/>
                <w:color w:val="000000"/>
                <w:sz w:val="20"/>
                <w:szCs w:val="20"/>
                <w:lang w:val="pt-BR" w:eastAsia="pt-BR"/>
              </w:rPr>
            </w:pPr>
            <w:r w:rsidRPr="0034166C">
              <w:rPr>
                <w:rFonts w:ascii="Arial" w:hAnsi="Arial" w:cs="Arial"/>
                <w:color w:val="000000"/>
                <w:sz w:val="20"/>
                <w:szCs w:val="20"/>
                <w:lang w:val="pt-BR" w:eastAsia="pt-BR"/>
              </w:rPr>
              <w:t>REVELADOR RADIOGRÁFICO – liquido pronto para uso. Frasco com 500 ml</w:t>
            </w:r>
          </w:p>
        </w:tc>
        <w:tc>
          <w:tcPr>
            <w:tcW w:w="1134" w:type="dxa"/>
            <w:tcBorders>
              <w:top w:val="nil"/>
              <w:left w:val="nil"/>
              <w:bottom w:val="single" w:sz="4" w:space="0" w:color="auto"/>
              <w:right w:val="single" w:sz="4" w:space="0" w:color="auto"/>
            </w:tcBorders>
            <w:shd w:val="clear" w:color="auto" w:fill="auto"/>
            <w:vAlign w:val="center"/>
            <w:hideMark/>
          </w:tcPr>
          <w:p w:rsidR="0034166C" w:rsidRPr="0034166C" w:rsidRDefault="0034166C" w:rsidP="0034166C">
            <w:pPr>
              <w:widowControl/>
              <w:suppressAutoHyphens w:val="0"/>
              <w:spacing w:before="240"/>
              <w:jc w:val="center"/>
              <w:rPr>
                <w:rFonts w:ascii="Arial" w:hAnsi="Arial" w:cs="Arial"/>
                <w:color w:val="000000"/>
                <w:sz w:val="20"/>
                <w:szCs w:val="20"/>
                <w:lang w:val="pt-BR" w:eastAsia="pt-BR"/>
              </w:rPr>
            </w:pPr>
            <w:r w:rsidRPr="0034166C">
              <w:rPr>
                <w:rFonts w:ascii="Arial" w:hAnsi="Arial" w:cs="Arial"/>
                <w:color w:val="000000"/>
                <w:sz w:val="20"/>
                <w:szCs w:val="20"/>
                <w:lang w:val="pt-BR" w:eastAsia="pt-BR"/>
              </w:rPr>
              <w:t>Frasco</w:t>
            </w:r>
          </w:p>
        </w:tc>
        <w:tc>
          <w:tcPr>
            <w:tcW w:w="992" w:type="dxa"/>
            <w:tcBorders>
              <w:top w:val="nil"/>
              <w:left w:val="nil"/>
              <w:bottom w:val="single" w:sz="4" w:space="0" w:color="auto"/>
              <w:right w:val="single" w:sz="4" w:space="0" w:color="auto"/>
            </w:tcBorders>
            <w:shd w:val="clear" w:color="auto" w:fill="auto"/>
            <w:vAlign w:val="center"/>
            <w:hideMark/>
          </w:tcPr>
          <w:p w:rsidR="0034166C" w:rsidRPr="0034166C" w:rsidRDefault="0034166C" w:rsidP="0034166C">
            <w:pPr>
              <w:widowControl/>
              <w:suppressAutoHyphens w:val="0"/>
              <w:spacing w:before="240"/>
              <w:jc w:val="center"/>
              <w:rPr>
                <w:rFonts w:ascii="Arial" w:hAnsi="Arial" w:cs="Arial"/>
                <w:color w:val="000000"/>
                <w:sz w:val="20"/>
                <w:szCs w:val="20"/>
                <w:lang w:val="pt-BR" w:eastAsia="pt-BR"/>
              </w:rPr>
            </w:pPr>
            <w:r w:rsidRPr="0034166C">
              <w:rPr>
                <w:rFonts w:ascii="Arial" w:hAnsi="Arial" w:cs="Arial"/>
                <w:color w:val="000000"/>
                <w:sz w:val="20"/>
                <w:szCs w:val="20"/>
                <w:lang w:val="pt-BR" w:eastAsia="pt-BR"/>
              </w:rPr>
              <w:t>20</w:t>
            </w:r>
          </w:p>
        </w:tc>
      </w:tr>
      <w:tr w:rsidR="0034166C" w:rsidRPr="0034166C" w:rsidTr="0034166C">
        <w:trPr>
          <w:trHeight w:val="293"/>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166C" w:rsidRPr="0034166C" w:rsidRDefault="0034166C" w:rsidP="0034166C">
            <w:pPr>
              <w:widowControl/>
              <w:suppressAutoHyphens w:val="0"/>
              <w:spacing w:before="240"/>
              <w:jc w:val="center"/>
              <w:rPr>
                <w:rFonts w:ascii="Arial" w:hAnsi="Arial" w:cs="Arial"/>
                <w:color w:val="000000"/>
                <w:sz w:val="20"/>
                <w:szCs w:val="20"/>
                <w:lang w:val="pt-BR" w:eastAsia="pt-BR"/>
              </w:rPr>
            </w:pPr>
            <w:r w:rsidRPr="0034166C">
              <w:rPr>
                <w:rFonts w:ascii="Arial" w:hAnsi="Arial" w:cs="Arial"/>
                <w:color w:val="000000"/>
                <w:sz w:val="20"/>
                <w:szCs w:val="20"/>
                <w:lang w:val="pt-BR" w:eastAsia="pt-BR"/>
              </w:rPr>
              <w:t>16</w:t>
            </w:r>
          </w:p>
        </w:tc>
        <w:tc>
          <w:tcPr>
            <w:tcW w:w="7088" w:type="dxa"/>
            <w:tcBorders>
              <w:top w:val="single" w:sz="4" w:space="0" w:color="auto"/>
              <w:left w:val="nil"/>
              <w:bottom w:val="single" w:sz="4" w:space="0" w:color="auto"/>
              <w:right w:val="nil"/>
            </w:tcBorders>
            <w:shd w:val="clear" w:color="auto" w:fill="auto"/>
            <w:noWrap/>
            <w:hideMark/>
          </w:tcPr>
          <w:p w:rsidR="0034166C" w:rsidRPr="0034166C" w:rsidRDefault="0034166C" w:rsidP="0034166C">
            <w:pPr>
              <w:widowControl/>
              <w:suppressAutoHyphens w:val="0"/>
              <w:spacing w:before="240"/>
              <w:jc w:val="both"/>
              <w:rPr>
                <w:rFonts w:ascii="Arial" w:hAnsi="Arial" w:cs="Arial"/>
                <w:color w:val="000000"/>
                <w:sz w:val="20"/>
                <w:szCs w:val="20"/>
                <w:lang w:val="pt-BR" w:eastAsia="pt-BR"/>
              </w:rPr>
            </w:pPr>
            <w:r w:rsidRPr="0034166C">
              <w:rPr>
                <w:rFonts w:ascii="Arial" w:hAnsi="Arial" w:cs="Arial"/>
                <w:color w:val="000000"/>
                <w:sz w:val="20"/>
                <w:szCs w:val="20"/>
                <w:lang w:val="pt-BR" w:eastAsia="pt-BR"/>
              </w:rPr>
              <w:t>ARCO DE OSTBY ADULTO AUTOCLAVÁVEL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166C" w:rsidRPr="0034166C" w:rsidRDefault="0034166C" w:rsidP="0034166C">
            <w:pPr>
              <w:widowControl/>
              <w:suppressAutoHyphens w:val="0"/>
              <w:spacing w:before="240"/>
              <w:jc w:val="center"/>
              <w:rPr>
                <w:rFonts w:ascii="Arial" w:hAnsi="Arial" w:cs="Arial"/>
                <w:color w:val="000000"/>
                <w:sz w:val="20"/>
                <w:szCs w:val="20"/>
                <w:lang w:val="pt-BR" w:eastAsia="pt-BR"/>
              </w:rPr>
            </w:pPr>
            <w:r w:rsidRPr="0034166C">
              <w:rPr>
                <w:rFonts w:ascii="Arial" w:hAnsi="Arial" w:cs="Arial"/>
                <w:color w:val="000000"/>
                <w:sz w:val="20"/>
                <w:szCs w:val="20"/>
                <w:lang w:val="pt-BR" w:eastAsia="pt-BR"/>
              </w:rPr>
              <w:t>Unidade</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4166C" w:rsidRPr="0034166C" w:rsidRDefault="0034166C" w:rsidP="0034166C">
            <w:pPr>
              <w:widowControl/>
              <w:suppressAutoHyphens w:val="0"/>
              <w:spacing w:before="240"/>
              <w:jc w:val="center"/>
              <w:rPr>
                <w:rFonts w:ascii="Arial" w:hAnsi="Arial" w:cs="Arial"/>
                <w:color w:val="000000"/>
                <w:sz w:val="20"/>
                <w:szCs w:val="20"/>
                <w:lang w:val="pt-BR" w:eastAsia="pt-BR"/>
              </w:rPr>
            </w:pPr>
            <w:r w:rsidRPr="0034166C">
              <w:rPr>
                <w:rFonts w:ascii="Arial" w:hAnsi="Arial" w:cs="Arial"/>
                <w:color w:val="000000"/>
                <w:sz w:val="20"/>
                <w:szCs w:val="20"/>
                <w:lang w:val="pt-BR" w:eastAsia="pt-BR"/>
              </w:rPr>
              <w:t>10</w:t>
            </w:r>
          </w:p>
        </w:tc>
      </w:tr>
      <w:tr w:rsidR="0034166C" w:rsidRPr="0034166C" w:rsidTr="0034166C">
        <w:trPr>
          <w:trHeight w:val="293"/>
        </w:trPr>
        <w:tc>
          <w:tcPr>
            <w:tcW w:w="709" w:type="dxa"/>
            <w:tcBorders>
              <w:top w:val="nil"/>
              <w:left w:val="single" w:sz="4" w:space="0" w:color="auto"/>
              <w:bottom w:val="single" w:sz="4" w:space="0" w:color="auto"/>
              <w:right w:val="single" w:sz="4" w:space="0" w:color="auto"/>
            </w:tcBorders>
            <w:shd w:val="clear" w:color="auto" w:fill="auto"/>
            <w:noWrap/>
            <w:vAlign w:val="center"/>
          </w:tcPr>
          <w:p w:rsidR="0034166C" w:rsidRPr="0034166C" w:rsidRDefault="0034166C" w:rsidP="0034166C">
            <w:pPr>
              <w:widowControl/>
              <w:suppressAutoHyphens w:val="0"/>
              <w:spacing w:before="240"/>
              <w:jc w:val="center"/>
              <w:rPr>
                <w:rFonts w:ascii="Arial" w:hAnsi="Arial" w:cs="Arial"/>
                <w:color w:val="000000"/>
                <w:sz w:val="20"/>
                <w:szCs w:val="20"/>
                <w:lang w:val="pt-BR" w:eastAsia="pt-BR"/>
              </w:rPr>
            </w:pPr>
            <w:r w:rsidRPr="0034166C">
              <w:rPr>
                <w:rFonts w:ascii="Arial" w:hAnsi="Arial" w:cs="Arial"/>
                <w:color w:val="000000"/>
                <w:sz w:val="20"/>
                <w:szCs w:val="20"/>
                <w:lang w:val="pt-BR" w:eastAsia="pt-BR"/>
              </w:rPr>
              <w:t>17</w:t>
            </w:r>
          </w:p>
        </w:tc>
        <w:tc>
          <w:tcPr>
            <w:tcW w:w="7088" w:type="dxa"/>
            <w:tcBorders>
              <w:top w:val="nil"/>
              <w:left w:val="nil"/>
              <w:bottom w:val="single" w:sz="4" w:space="0" w:color="auto"/>
              <w:right w:val="nil"/>
            </w:tcBorders>
            <w:shd w:val="clear" w:color="auto" w:fill="auto"/>
            <w:noWrap/>
            <w:hideMark/>
          </w:tcPr>
          <w:p w:rsidR="0034166C" w:rsidRPr="0034166C" w:rsidRDefault="0034166C" w:rsidP="0034166C">
            <w:pPr>
              <w:widowControl/>
              <w:suppressAutoHyphens w:val="0"/>
              <w:spacing w:before="240"/>
              <w:jc w:val="both"/>
              <w:rPr>
                <w:rFonts w:ascii="Arial" w:hAnsi="Arial" w:cs="Arial"/>
                <w:color w:val="000000"/>
                <w:sz w:val="20"/>
                <w:szCs w:val="20"/>
                <w:lang w:val="pt-BR" w:eastAsia="pt-BR"/>
              </w:rPr>
            </w:pPr>
            <w:r w:rsidRPr="0034166C">
              <w:rPr>
                <w:rFonts w:ascii="Arial" w:hAnsi="Arial" w:cs="Arial"/>
                <w:color w:val="000000"/>
                <w:sz w:val="20"/>
                <w:szCs w:val="20"/>
                <w:lang w:val="pt-BR" w:eastAsia="pt-BR"/>
              </w:rPr>
              <w:t>ARCO DE YONG em aço</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4166C" w:rsidRPr="0034166C" w:rsidRDefault="0034166C" w:rsidP="0034166C">
            <w:pPr>
              <w:widowControl/>
              <w:suppressAutoHyphens w:val="0"/>
              <w:spacing w:before="240"/>
              <w:jc w:val="center"/>
              <w:rPr>
                <w:rFonts w:ascii="Arial" w:hAnsi="Arial" w:cs="Arial"/>
                <w:color w:val="000000"/>
                <w:sz w:val="20"/>
                <w:szCs w:val="20"/>
                <w:lang w:val="pt-BR" w:eastAsia="pt-BR"/>
              </w:rPr>
            </w:pPr>
            <w:r w:rsidRPr="0034166C">
              <w:rPr>
                <w:rFonts w:ascii="Arial" w:hAnsi="Arial" w:cs="Arial"/>
                <w:color w:val="000000"/>
                <w:sz w:val="20"/>
                <w:szCs w:val="20"/>
                <w:lang w:val="pt-BR" w:eastAsia="pt-BR"/>
              </w:rPr>
              <w:t>Unidade</w:t>
            </w:r>
          </w:p>
        </w:tc>
        <w:tc>
          <w:tcPr>
            <w:tcW w:w="992" w:type="dxa"/>
            <w:tcBorders>
              <w:top w:val="nil"/>
              <w:left w:val="nil"/>
              <w:bottom w:val="single" w:sz="4" w:space="0" w:color="auto"/>
              <w:right w:val="single" w:sz="4" w:space="0" w:color="auto"/>
            </w:tcBorders>
            <w:shd w:val="clear" w:color="auto" w:fill="auto"/>
            <w:noWrap/>
            <w:vAlign w:val="center"/>
            <w:hideMark/>
          </w:tcPr>
          <w:p w:rsidR="0034166C" w:rsidRPr="0034166C" w:rsidRDefault="0034166C" w:rsidP="0034166C">
            <w:pPr>
              <w:widowControl/>
              <w:suppressAutoHyphens w:val="0"/>
              <w:spacing w:before="240"/>
              <w:jc w:val="center"/>
              <w:rPr>
                <w:rFonts w:ascii="Arial" w:hAnsi="Arial" w:cs="Arial"/>
                <w:color w:val="000000"/>
                <w:sz w:val="20"/>
                <w:szCs w:val="20"/>
                <w:lang w:val="pt-BR" w:eastAsia="pt-BR"/>
              </w:rPr>
            </w:pPr>
            <w:r w:rsidRPr="0034166C">
              <w:rPr>
                <w:rFonts w:ascii="Arial" w:hAnsi="Arial" w:cs="Arial"/>
                <w:color w:val="000000"/>
                <w:sz w:val="20"/>
                <w:szCs w:val="20"/>
                <w:lang w:val="pt-BR" w:eastAsia="pt-BR"/>
              </w:rPr>
              <w:t>10</w:t>
            </w:r>
          </w:p>
        </w:tc>
      </w:tr>
      <w:tr w:rsidR="0034166C" w:rsidRPr="0034166C" w:rsidTr="0034166C">
        <w:trPr>
          <w:trHeight w:val="293"/>
        </w:trPr>
        <w:tc>
          <w:tcPr>
            <w:tcW w:w="709" w:type="dxa"/>
            <w:tcBorders>
              <w:top w:val="nil"/>
              <w:left w:val="single" w:sz="4" w:space="0" w:color="auto"/>
              <w:bottom w:val="single" w:sz="4" w:space="0" w:color="auto"/>
              <w:right w:val="single" w:sz="4" w:space="0" w:color="auto"/>
            </w:tcBorders>
            <w:shd w:val="clear" w:color="auto" w:fill="auto"/>
            <w:noWrap/>
            <w:vAlign w:val="center"/>
          </w:tcPr>
          <w:p w:rsidR="0034166C" w:rsidRPr="0034166C" w:rsidRDefault="0034166C" w:rsidP="0034166C">
            <w:pPr>
              <w:widowControl/>
              <w:suppressAutoHyphens w:val="0"/>
              <w:spacing w:before="240"/>
              <w:jc w:val="center"/>
              <w:rPr>
                <w:rFonts w:ascii="Arial" w:hAnsi="Arial" w:cs="Arial"/>
                <w:color w:val="000000"/>
                <w:sz w:val="20"/>
                <w:szCs w:val="20"/>
                <w:lang w:val="pt-BR" w:eastAsia="pt-BR"/>
              </w:rPr>
            </w:pPr>
            <w:r w:rsidRPr="0034166C">
              <w:rPr>
                <w:rFonts w:ascii="Arial" w:hAnsi="Arial" w:cs="Arial"/>
                <w:color w:val="000000"/>
                <w:sz w:val="20"/>
                <w:szCs w:val="20"/>
                <w:lang w:val="pt-BR" w:eastAsia="pt-BR"/>
              </w:rPr>
              <w:t>18</w:t>
            </w:r>
          </w:p>
        </w:tc>
        <w:tc>
          <w:tcPr>
            <w:tcW w:w="7088" w:type="dxa"/>
            <w:tcBorders>
              <w:top w:val="nil"/>
              <w:left w:val="nil"/>
              <w:bottom w:val="single" w:sz="4" w:space="0" w:color="auto"/>
              <w:right w:val="nil"/>
            </w:tcBorders>
            <w:shd w:val="clear" w:color="auto" w:fill="auto"/>
            <w:noWrap/>
            <w:hideMark/>
          </w:tcPr>
          <w:p w:rsidR="0034166C" w:rsidRPr="0034166C" w:rsidRDefault="0034166C" w:rsidP="0034166C">
            <w:pPr>
              <w:widowControl/>
              <w:suppressAutoHyphens w:val="0"/>
              <w:spacing w:before="240"/>
              <w:jc w:val="both"/>
              <w:rPr>
                <w:rFonts w:ascii="Arial" w:hAnsi="Arial" w:cs="Arial"/>
                <w:color w:val="000000"/>
                <w:sz w:val="20"/>
                <w:szCs w:val="20"/>
                <w:lang w:val="pt-BR" w:eastAsia="pt-BR"/>
              </w:rPr>
            </w:pPr>
            <w:r w:rsidRPr="0034166C">
              <w:rPr>
                <w:rFonts w:ascii="Arial" w:hAnsi="Arial" w:cs="Arial"/>
                <w:color w:val="000000"/>
                <w:sz w:val="20"/>
                <w:szCs w:val="20"/>
                <w:lang w:val="pt-BR" w:eastAsia="pt-BR"/>
              </w:rPr>
              <w:t>ALICATE PERFURADOR AINSWORTH</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4166C" w:rsidRPr="0034166C" w:rsidRDefault="0034166C" w:rsidP="0034166C">
            <w:pPr>
              <w:widowControl/>
              <w:suppressAutoHyphens w:val="0"/>
              <w:spacing w:before="240"/>
              <w:jc w:val="center"/>
              <w:rPr>
                <w:rFonts w:ascii="Arial" w:hAnsi="Arial" w:cs="Arial"/>
                <w:color w:val="000000"/>
                <w:sz w:val="20"/>
                <w:szCs w:val="20"/>
                <w:lang w:val="pt-BR" w:eastAsia="pt-BR"/>
              </w:rPr>
            </w:pPr>
            <w:r w:rsidRPr="0034166C">
              <w:rPr>
                <w:rFonts w:ascii="Arial" w:hAnsi="Arial" w:cs="Arial"/>
                <w:color w:val="000000"/>
                <w:sz w:val="20"/>
                <w:szCs w:val="20"/>
                <w:lang w:val="pt-BR" w:eastAsia="pt-BR"/>
              </w:rPr>
              <w:t>Unidade</w:t>
            </w:r>
          </w:p>
        </w:tc>
        <w:tc>
          <w:tcPr>
            <w:tcW w:w="992" w:type="dxa"/>
            <w:tcBorders>
              <w:top w:val="nil"/>
              <w:left w:val="nil"/>
              <w:bottom w:val="single" w:sz="4" w:space="0" w:color="auto"/>
              <w:right w:val="single" w:sz="4" w:space="0" w:color="auto"/>
            </w:tcBorders>
            <w:shd w:val="clear" w:color="auto" w:fill="auto"/>
            <w:noWrap/>
            <w:vAlign w:val="center"/>
            <w:hideMark/>
          </w:tcPr>
          <w:p w:rsidR="0034166C" w:rsidRPr="0034166C" w:rsidRDefault="0034166C" w:rsidP="0034166C">
            <w:pPr>
              <w:widowControl/>
              <w:suppressAutoHyphens w:val="0"/>
              <w:spacing w:before="240"/>
              <w:jc w:val="center"/>
              <w:rPr>
                <w:rFonts w:ascii="Arial" w:hAnsi="Arial" w:cs="Arial"/>
                <w:color w:val="000000"/>
                <w:sz w:val="20"/>
                <w:szCs w:val="20"/>
                <w:lang w:val="pt-BR" w:eastAsia="pt-BR"/>
              </w:rPr>
            </w:pPr>
            <w:r w:rsidRPr="0034166C">
              <w:rPr>
                <w:rFonts w:ascii="Arial" w:hAnsi="Arial" w:cs="Arial"/>
                <w:color w:val="000000"/>
                <w:sz w:val="20"/>
                <w:szCs w:val="20"/>
                <w:lang w:val="pt-BR" w:eastAsia="pt-BR"/>
              </w:rPr>
              <w:t>5</w:t>
            </w:r>
          </w:p>
        </w:tc>
      </w:tr>
      <w:tr w:rsidR="0034166C" w:rsidRPr="0034166C" w:rsidTr="0034166C">
        <w:trPr>
          <w:trHeight w:val="293"/>
        </w:trPr>
        <w:tc>
          <w:tcPr>
            <w:tcW w:w="709" w:type="dxa"/>
            <w:tcBorders>
              <w:top w:val="nil"/>
              <w:left w:val="single" w:sz="4" w:space="0" w:color="auto"/>
              <w:bottom w:val="single" w:sz="4" w:space="0" w:color="auto"/>
              <w:right w:val="single" w:sz="4" w:space="0" w:color="auto"/>
            </w:tcBorders>
            <w:shd w:val="clear" w:color="auto" w:fill="auto"/>
            <w:noWrap/>
            <w:vAlign w:val="center"/>
          </w:tcPr>
          <w:p w:rsidR="0034166C" w:rsidRPr="0034166C" w:rsidRDefault="0034166C" w:rsidP="0034166C">
            <w:pPr>
              <w:widowControl/>
              <w:suppressAutoHyphens w:val="0"/>
              <w:spacing w:before="240"/>
              <w:jc w:val="center"/>
              <w:rPr>
                <w:rFonts w:ascii="Arial" w:hAnsi="Arial" w:cs="Arial"/>
                <w:color w:val="000000"/>
                <w:sz w:val="20"/>
                <w:szCs w:val="20"/>
                <w:lang w:val="pt-BR" w:eastAsia="pt-BR"/>
              </w:rPr>
            </w:pPr>
            <w:r w:rsidRPr="0034166C">
              <w:rPr>
                <w:rFonts w:ascii="Arial" w:hAnsi="Arial" w:cs="Arial"/>
                <w:color w:val="000000"/>
                <w:sz w:val="20"/>
                <w:szCs w:val="20"/>
                <w:lang w:val="pt-BR" w:eastAsia="pt-BR"/>
              </w:rPr>
              <w:t>19</w:t>
            </w:r>
          </w:p>
        </w:tc>
        <w:tc>
          <w:tcPr>
            <w:tcW w:w="7088" w:type="dxa"/>
            <w:tcBorders>
              <w:top w:val="nil"/>
              <w:left w:val="nil"/>
              <w:bottom w:val="nil"/>
              <w:right w:val="nil"/>
            </w:tcBorders>
            <w:shd w:val="clear" w:color="auto" w:fill="auto"/>
            <w:noWrap/>
            <w:vAlign w:val="bottom"/>
            <w:hideMark/>
          </w:tcPr>
          <w:p w:rsidR="0034166C" w:rsidRPr="0034166C" w:rsidRDefault="0034166C" w:rsidP="0034166C">
            <w:pPr>
              <w:widowControl/>
              <w:suppressAutoHyphens w:val="0"/>
              <w:spacing w:before="240"/>
              <w:jc w:val="both"/>
              <w:rPr>
                <w:rFonts w:ascii="Arial" w:hAnsi="Arial" w:cs="Arial"/>
                <w:color w:val="000000"/>
                <w:sz w:val="20"/>
                <w:szCs w:val="20"/>
                <w:lang w:val="pt-BR" w:eastAsia="pt-BR"/>
              </w:rPr>
            </w:pPr>
            <w:r w:rsidRPr="0034166C">
              <w:rPr>
                <w:rFonts w:ascii="Arial" w:hAnsi="Arial" w:cs="Arial"/>
                <w:color w:val="000000"/>
                <w:sz w:val="20"/>
                <w:szCs w:val="20"/>
                <w:lang w:val="pt-BR" w:eastAsia="pt-BR"/>
              </w:rPr>
              <w:t xml:space="preserve">BROQUEIRO EM AÇO Inox </w:t>
            </w:r>
            <w:proofErr w:type="spellStart"/>
            <w:r w:rsidRPr="0034166C">
              <w:rPr>
                <w:rFonts w:ascii="Arial" w:hAnsi="Arial" w:cs="Arial"/>
                <w:color w:val="000000"/>
                <w:sz w:val="20"/>
                <w:szCs w:val="20"/>
                <w:lang w:val="pt-BR" w:eastAsia="pt-BR"/>
              </w:rPr>
              <w:t>autoclavável</w:t>
            </w:r>
            <w:proofErr w:type="spellEnd"/>
            <w:r w:rsidRPr="0034166C">
              <w:rPr>
                <w:rFonts w:ascii="Arial" w:hAnsi="Arial" w:cs="Arial"/>
                <w:color w:val="000000"/>
                <w:sz w:val="20"/>
                <w:szCs w:val="20"/>
                <w:lang w:val="pt-BR" w:eastAsia="pt-BR"/>
              </w:rPr>
              <w:t xml:space="preserve"> c/ 15 Furos</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4166C" w:rsidRPr="0034166C" w:rsidRDefault="0034166C" w:rsidP="0034166C">
            <w:pPr>
              <w:widowControl/>
              <w:suppressAutoHyphens w:val="0"/>
              <w:spacing w:before="240"/>
              <w:jc w:val="center"/>
              <w:rPr>
                <w:rFonts w:ascii="Arial" w:hAnsi="Arial" w:cs="Arial"/>
                <w:color w:val="000000"/>
                <w:sz w:val="20"/>
                <w:szCs w:val="20"/>
                <w:lang w:val="pt-BR" w:eastAsia="pt-BR"/>
              </w:rPr>
            </w:pPr>
            <w:r w:rsidRPr="0034166C">
              <w:rPr>
                <w:rFonts w:ascii="Arial" w:hAnsi="Arial" w:cs="Arial"/>
                <w:color w:val="000000"/>
                <w:sz w:val="20"/>
                <w:szCs w:val="20"/>
                <w:lang w:val="pt-BR" w:eastAsia="pt-BR"/>
              </w:rPr>
              <w:t>Unidade</w:t>
            </w:r>
          </w:p>
        </w:tc>
        <w:tc>
          <w:tcPr>
            <w:tcW w:w="992" w:type="dxa"/>
            <w:tcBorders>
              <w:top w:val="nil"/>
              <w:left w:val="nil"/>
              <w:bottom w:val="single" w:sz="4" w:space="0" w:color="auto"/>
              <w:right w:val="single" w:sz="4" w:space="0" w:color="auto"/>
            </w:tcBorders>
            <w:shd w:val="clear" w:color="auto" w:fill="auto"/>
            <w:noWrap/>
            <w:vAlign w:val="center"/>
            <w:hideMark/>
          </w:tcPr>
          <w:p w:rsidR="0034166C" w:rsidRPr="0034166C" w:rsidRDefault="0034166C" w:rsidP="0034166C">
            <w:pPr>
              <w:widowControl/>
              <w:suppressAutoHyphens w:val="0"/>
              <w:spacing w:before="240"/>
              <w:jc w:val="center"/>
              <w:rPr>
                <w:rFonts w:ascii="Arial" w:hAnsi="Arial" w:cs="Arial"/>
                <w:color w:val="000000"/>
                <w:sz w:val="20"/>
                <w:szCs w:val="20"/>
                <w:lang w:val="pt-BR" w:eastAsia="pt-BR"/>
              </w:rPr>
            </w:pPr>
            <w:r w:rsidRPr="0034166C">
              <w:rPr>
                <w:rFonts w:ascii="Arial" w:hAnsi="Arial" w:cs="Arial"/>
                <w:color w:val="000000"/>
                <w:sz w:val="20"/>
                <w:szCs w:val="20"/>
                <w:lang w:val="pt-BR" w:eastAsia="pt-BR"/>
              </w:rPr>
              <w:t>10</w:t>
            </w:r>
          </w:p>
        </w:tc>
      </w:tr>
      <w:tr w:rsidR="0034166C" w:rsidRPr="0034166C" w:rsidTr="0034166C">
        <w:trPr>
          <w:trHeight w:val="586"/>
        </w:trPr>
        <w:tc>
          <w:tcPr>
            <w:tcW w:w="709" w:type="dxa"/>
            <w:tcBorders>
              <w:top w:val="nil"/>
              <w:left w:val="single" w:sz="4" w:space="0" w:color="auto"/>
              <w:bottom w:val="single" w:sz="4" w:space="0" w:color="auto"/>
              <w:right w:val="single" w:sz="4" w:space="0" w:color="auto"/>
            </w:tcBorders>
            <w:shd w:val="clear" w:color="auto" w:fill="auto"/>
            <w:noWrap/>
            <w:vAlign w:val="center"/>
          </w:tcPr>
          <w:p w:rsidR="0034166C" w:rsidRPr="0034166C" w:rsidRDefault="0034166C" w:rsidP="0034166C">
            <w:pPr>
              <w:widowControl/>
              <w:suppressAutoHyphens w:val="0"/>
              <w:spacing w:before="240"/>
              <w:jc w:val="center"/>
              <w:rPr>
                <w:rFonts w:ascii="Arial" w:hAnsi="Arial" w:cs="Arial"/>
                <w:color w:val="000000"/>
                <w:sz w:val="20"/>
                <w:szCs w:val="20"/>
                <w:lang w:val="pt-BR" w:eastAsia="pt-BR"/>
              </w:rPr>
            </w:pPr>
            <w:r w:rsidRPr="0034166C">
              <w:rPr>
                <w:rFonts w:ascii="Arial" w:hAnsi="Arial" w:cs="Arial"/>
                <w:color w:val="000000"/>
                <w:sz w:val="20"/>
                <w:szCs w:val="20"/>
                <w:lang w:val="pt-BR" w:eastAsia="pt-BR"/>
              </w:rPr>
              <w:t>20</w:t>
            </w:r>
          </w:p>
        </w:tc>
        <w:tc>
          <w:tcPr>
            <w:tcW w:w="7088" w:type="dxa"/>
            <w:tcBorders>
              <w:top w:val="single" w:sz="4" w:space="0" w:color="auto"/>
              <w:left w:val="nil"/>
              <w:bottom w:val="single" w:sz="4" w:space="0" w:color="auto"/>
              <w:right w:val="nil"/>
            </w:tcBorders>
            <w:shd w:val="clear" w:color="auto" w:fill="auto"/>
            <w:vAlign w:val="center"/>
            <w:hideMark/>
          </w:tcPr>
          <w:p w:rsidR="0034166C" w:rsidRPr="0034166C" w:rsidRDefault="0034166C" w:rsidP="0034166C">
            <w:pPr>
              <w:widowControl/>
              <w:suppressAutoHyphens w:val="0"/>
              <w:spacing w:before="240"/>
              <w:jc w:val="both"/>
              <w:rPr>
                <w:rFonts w:ascii="Arial" w:hAnsi="Arial" w:cs="Arial"/>
                <w:color w:val="000000"/>
                <w:sz w:val="20"/>
                <w:szCs w:val="20"/>
                <w:lang w:val="pt-BR" w:eastAsia="pt-BR"/>
              </w:rPr>
            </w:pPr>
            <w:r w:rsidRPr="0034166C">
              <w:rPr>
                <w:rFonts w:ascii="Arial" w:hAnsi="Arial" w:cs="Arial"/>
                <w:color w:val="000000"/>
                <w:sz w:val="20"/>
                <w:szCs w:val="20"/>
                <w:lang w:val="pt-BR" w:eastAsia="pt-BR"/>
              </w:rPr>
              <w:t>CALCADOR DE PAIVA em aço inox, kit com 4 unidades -modelos 1, 2, 3 e 4.</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4166C" w:rsidRPr="0034166C" w:rsidRDefault="0034166C" w:rsidP="0034166C">
            <w:pPr>
              <w:widowControl/>
              <w:suppressAutoHyphens w:val="0"/>
              <w:spacing w:before="240"/>
              <w:jc w:val="center"/>
              <w:rPr>
                <w:rFonts w:ascii="Arial" w:hAnsi="Arial" w:cs="Arial"/>
                <w:color w:val="000000"/>
                <w:sz w:val="20"/>
                <w:szCs w:val="20"/>
                <w:lang w:val="pt-BR" w:eastAsia="pt-BR"/>
              </w:rPr>
            </w:pPr>
            <w:r w:rsidRPr="0034166C">
              <w:rPr>
                <w:rFonts w:ascii="Arial" w:hAnsi="Arial" w:cs="Arial"/>
                <w:color w:val="000000"/>
                <w:sz w:val="20"/>
                <w:szCs w:val="20"/>
                <w:lang w:val="pt-BR" w:eastAsia="pt-BR"/>
              </w:rPr>
              <w:t>KIT</w:t>
            </w:r>
          </w:p>
        </w:tc>
        <w:tc>
          <w:tcPr>
            <w:tcW w:w="992" w:type="dxa"/>
            <w:tcBorders>
              <w:top w:val="nil"/>
              <w:left w:val="nil"/>
              <w:bottom w:val="single" w:sz="4" w:space="0" w:color="auto"/>
              <w:right w:val="single" w:sz="4" w:space="0" w:color="auto"/>
            </w:tcBorders>
            <w:shd w:val="clear" w:color="auto" w:fill="auto"/>
            <w:noWrap/>
            <w:vAlign w:val="center"/>
            <w:hideMark/>
          </w:tcPr>
          <w:p w:rsidR="0034166C" w:rsidRPr="0034166C" w:rsidRDefault="0034166C" w:rsidP="0034166C">
            <w:pPr>
              <w:widowControl/>
              <w:suppressAutoHyphens w:val="0"/>
              <w:spacing w:before="240"/>
              <w:jc w:val="center"/>
              <w:rPr>
                <w:rFonts w:ascii="Arial" w:hAnsi="Arial" w:cs="Arial"/>
                <w:color w:val="000000"/>
                <w:sz w:val="20"/>
                <w:szCs w:val="20"/>
                <w:lang w:val="pt-BR" w:eastAsia="pt-BR"/>
              </w:rPr>
            </w:pPr>
            <w:r w:rsidRPr="0034166C">
              <w:rPr>
                <w:rFonts w:ascii="Arial" w:hAnsi="Arial" w:cs="Arial"/>
                <w:color w:val="000000"/>
                <w:sz w:val="20"/>
                <w:szCs w:val="20"/>
                <w:lang w:val="pt-BR" w:eastAsia="pt-BR"/>
              </w:rPr>
              <w:t>5</w:t>
            </w:r>
          </w:p>
        </w:tc>
      </w:tr>
      <w:tr w:rsidR="0034166C" w:rsidRPr="0034166C" w:rsidTr="0034166C">
        <w:trPr>
          <w:trHeight w:val="1172"/>
        </w:trPr>
        <w:tc>
          <w:tcPr>
            <w:tcW w:w="709" w:type="dxa"/>
            <w:tcBorders>
              <w:top w:val="nil"/>
              <w:left w:val="single" w:sz="4" w:space="0" w:color="auto"/>
              <w:bottom w:val="single" w:sz="4" w:space="0" w:color="auto"/>
              <w:right w:val="single" w:sz="4" w:space="0" w:color="auto"/>
            </w:tcBorders>
            <w:shd w:val="clear" w:color="auto" w:fill="auto"/>
            <w:noWrap/>
            <w:vAlign w:val="center"/>
          </w:tcPr>
          <w:p w:rsidR="0034166C" w:rsidRPr="0034166C" w:rsidRDefault="0034166C" w:rsidP="0034166C">
            <w:pPr>
              <w:widowControl/>
              <w:suppressAutoHyphens w:val="0"/>
              <w:spacing w:before="240"/>
              <w:jc w:val="center"/>
              <w:rPr>
                <w:rFonts w:ascii="Arial" w:hAnsi="Arial" w:cs="Arial"/>
                <w:color w:val="000000"/>
                <w:sz w:val="20"/>
                <w:szCs w:val="20"/>
                <w:lang w:val="pt-BR" w:eastAsia="pt-BR"/>
              </w:rPr>
            </w:pPr>
            <w:r w:rsidRPr="0034166C">
              <w:rPr>
                <w:rFonts w:ascii="Arial" w:hAnsi="Arial" w:cs="Arial"/>
                <w:color w:val="000000"/>
                <w:sz w:val="20"/>
                <w:szCs w:val="20"/>
                <w:lang w:val="pt-BR" w:eastAsia="pt-BR"/>
              </w:rPr>
              <w:t>21</w:t>
            </w:r>
          </w:p>
        </w:tc>
        <w:tc>
          <w:tcPr>
            <w:tcW w:w="7088" w:type="dxa"/>
            <w:tcBorders>
              <w:top w:val="nil"/>
              <w:left w:val="nil"/>
              <w:bottom w:val="single" w:sz="4" w:space="0" w:color="auto"/>
              <w:right w:val="nil"/>
            </w:tcBorders>
            <w:shd w:val="clear" w:color="auto" w:fill="auto"/>
            <w:hideMark/>
          </w:tcPr>
          <w:p w:rsidR="0034166C" w:rsidRPr="0034166C" w:rsidRDefault="0034166C" w:rsidP="0034166C">
            <w:pPr>
              <w:widowControl/>
              <w:suppressAutoHyphens w:val="0"/>
              <w:spacing w:before="240"/>
              <w:jc w:val="both"/>
              <w:rPr>
                <w:rFonts w:ascii="Arial" w:hAnsi="Arial" w:cs="Arial"/>
                <w:color w:val="000000"/>
                <w:sz w:val="20"/>
                <w:szCs w:val="20"/>
                <w:lang w:val="pt-BR" w:eastAsia="pt-BR"/>
              </w:rPr>
            </w:pPr>
            <w:r w:rsidRPr="0034166C">
              <w:rPr>
                <w:rFonts w:ascii="Arial" w:hAnsi="Arial" w:cs="Arial"/>
                <w:color w:val="000000"/>
                <w:sz w:val="20"/>
                <w:szCs w:val="20"/>
                <w:lang w:val="pt-BR" w:eastAsia="pt-BR"/>
              </w:rPr>
              <w:t>ESPAÇADOR DIGITAL - Fabricado em aço inoxidável ou em Níquel-Titânio, são indicados para facilitar a obturação de canais radiculares durante a técn</w:t>
            </w:r>
            <w:r w:rsidRPr="0034166C">
              <w:rPr>
                <w:rFonts w:ascii="Arial" w:hAnsi="Arial" w:cs="Arial"/>
                <w:color w:val="000000"/>
                <w:sz w:val="20"/>
                <w:szCs w:val="20"/>
                <w:lang w:val="pt-BR" w:eastAsia="pt-BR"/>
              </w:rPr>
              <w:t>i</w:t>
            </w:r>
            <w:r w:rsidRPr="0034166C">
              <w:rPr>
                <w:rFonts w:ascii="Arial" w:hAnsi="Arial" w:cs="Arial"/>
                <w:color w:val="000000"/>
                <w:sz w:val="20"/>
                <w:szCs w:val="20"/>
                <w:lang w:val="pt-BR" w:eastAsia="pt-BR"/>
              </w:rPr>
              <w:t>ca de condensação lateral. Caixas com 04 unidades. Comprimentos de 21mm e 25mm nos tamanhos A,B, C e D.</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4166C" w:rsidRPr="0034166C" w:rsidRDefault="0034166C" w:rsidP="0034166C">
            <w:pPr>
              <w:widowControl/>
              <w:suppressAutoHyphens w:val="0"/>
              <w:spacing w:before="240"/>
              <w:jc w:val="center"/>
              <w:rPr>
                <w:rFonts w:ascii="Arial" w:hAnsi="Arial" w:cs="Arial"/>
                <w:color w:val="000000"/>
                <w:sz w:val="20"/>
                <w:szCs w:val="20"/>
                <w:lang w:val="pt-BR" w:eastAsia="pt-BR"/>
              </w:rPr>
            </w:pPr>
            <w:r w:rsidRPr="0034166C">
              <w:rPr>
                <w:rFonts w:ascii="Arial" w:hAnsi="Arial" w:cs="Arial"/>
                <w:color w:val="000000"/>
                <w:sz w:val="20"/>
                <w:szCs w:val="20"/>
                <w:lang w:val="pt-BR" w:eastAsia="pt-BR"/>
              </w:rPr>
              <w:t>caixa</w:t>
            </w:r>
          </w:p>
        </w:tc>
        <w:tc>
          <w:tcPr>
            <w:tcW w:w="992" w:type="dxa"/>
            <w:tcBorders>
              <w:top w:val="nil"/>
              <w:left w:val="nil"/>
              <w:bottom w:val="single" w:sz="4" w:space="0" w:color="auto"/>
              <w:right w:val="single" w:sz="4" w:space="0" w:color="auto"/>
            </w:tcBorders>
            <w:shd w:val="clear" w:color="auto" w:fill="auto"/>
            <w:noWrap/>
            <w:vAlign w:val="center"/>
            <w:hideMark/>
          </w:tcPr>
          <w:p w:rsidR="0034166C" w:rsidRPr="0034166C" w:rsidRDefault="0034166C" w:rsidP="0034166C">
            <w:pPr>
              <w:widowControl/>
              <w:suppressAutoHyphens w:val="0"/>
              <w:spacing w:before="240"/>
              <w:jc w:val="center"/>
              <w:rPr>
                <w:rFonts w:ascii="Arial" w:hAnsi="Arial" w:cs="Arial"/>
                <w:color w:val="000000"/>
                <w:sz w:val="20"/>
                <w:szCs w:val="20"/>
                <w:lang w:val="pt-BR" w:eastAsia="pt-BR"/>
              </w:rPr>
            </w:pPr>
            <w:r w:rsidRPr="0034166C">
              <w:rPr>
                <w:rFonts w:ascii="Arial" w:hAnsi="Arial" w:cs="Arial"/>
                <w:color w:val="000000"/>
                <w:sz w:val="20"/>
                <w:szCs w:val="20"/>
                <w:lang w:val="pt-BR" w:eastAsia="pt-BR"/>
              </w:rPr>
              <w:t>10</w:t>
            </w:r>
          </w:p>
        </w:tc>
      </w:tr>
      <w:tr w:rsidR="0034166C" w:rsidRPr="0034166C" w:rsidTr="0034166C">
        <w:trPr>
          <w:trHeight w:val="293"/>
        </w:trPr>
        <w:tc>
          <w:tcPr>
            <w:tcW w:w="709" w:type="dxa"/>
            <w:tcBorders>
              <w:top w:val="nil"/>
              <w:left w:val="single" w:sz="4" w:space="0" w:color="auto"/>
              <w:bottom w:val="single" w:sz="4" w:space="0" w:color="auto"/>
              <w:right w:val="single" w:sz="4" w:space="0" w:color="auto"/>
            </w:tcBorders>
            <w:shd w:val="clear" w:color="auto" w:fill="auto"/>
            <w:noWrap/>
            <w:vAlign w:val="center"/>
          </w:tcPr>
          <w:p w:rsidR="0034166C" w:rsidRPr="0034166C" w:rsidRDefault="0034166C" w:rsidP="0034166C">
            <w:pPr>
              <w:widowControl/>
              <w:suppressAutoHyphens w:val="0"/>
              <w:spacing w:before="240"/>
              <w:jc w:val="center"/>
              <w:rPr>
                <w:rFonts w:ascii="Arial" w:hAnsi="Arial" w:cs="Arial"/>
                <w:color w:val="000000"/>
                <w:sz w:val="20"/>
                <w:szCs w:val="20"/>
                <w:lang w:val="pt-BR" w:eastAsia="pt-BR"/>
              </w:rPr>
            </w:pPr>
            <w:r w:rsidRPr="0034166C">
              <w:rPr>
                <w:rFonts w:ascii="Arial" w:hAnsi="Arial" w:cs="Arial"/>
                <w:color w:val="000000"/>
                <w:sz w:val="20"/>
                <w:szCs w:val="20"/>
                <w:lang w:val="pt-BR" w:eastAsia="pt-BR"/>
              </w:rPr>
              <w:t>22</w:t>
            </w:r>
          </w:p>
        </w:tc>
        <w:tc>
          <w:tcPr>
            <w:tcW w:w="7088" w:type="dxa"/>
            <w:tcBorders>
              <w:top w:val="nil"/>
              <w:left w:val="nil"/>
              <w:bottom w:val="single" w:sz="4" w:space="0" w:color="auto"/>
              <w:right w:val="nil"/>
            </w:tcBorders>
            <w:shd w:val="clear" w:color="auto" w:fill="auto"/>
            <w:hideMark/>
          </w:tcPr>
          <w:p w:rsidR="0034166C" w:rsidRPr="0034166C" w:rsidRDefault="0034166C" w:rsidP="0034166C">
            <w:pPr>
              <w:widowControl/>
              <w:suppressAutoHyphens w:val="0"/>
              <w:spacing w:before="240"/>
              <w:jc w:val="both"/>
              <w:rPr>
                <w:rFonts w:ascii="Arial" w:hAnsi="Arial" w:cs="Arial"/>
                <w:color w:val="000000"/>
                <w:sz w:val="20"/>
                <w:szCs w:val="20"/>
                <w:lang w:val="pt-BR" w:eastAsia="pt-BR"/>
              </w:rPr>
            </w:pPr>
            <w:r w:rsidRPr="0034166C">
              <w:rPr>
                <w:rFonts w:ascii="Arial" w:hAnsi="Arial" w:cs="Arial"/>
                <w:color w:val="000000"/>
                <w:sz w:val="20"/>
                <w:szCs w:val="20"/>
                <w:lang w:val="pt-BR" w:eastAsia="pt-BR"/>
              </w:rPr>
              <w:t>EXPLORADOR DUPLO - sonda exploradora 6 em aço inox Endodôntico</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4166C" w:rsidRPr="0034166C" w:rsidRDefault="0034166C" w:rsidP="0034166C">
            <w:pPr>
              <w:widowControl/>
              <w:suppressAutoHyphens w:val="0"/>
              <w:spacing w:before="240"/>
              <w:jc w:val="center"/>
              <w:rPr>
                <w:rFonts w:ascii="Arial" w:hAnsi="Arial" w:cs="Arial"/>
                <w:color w:val="000000"/>
                <w:sz w:val="20"/>
                <w:szCs w:val="20"/>
                <w:lang w:val="pt-BR" w:eastAsia="pt-BR"/>
              </w:rPr>
            </w:pPr>
            <w:r w:rsidRPr="0034166C">
              <w:rPr>
                <w:rFonts w:ascii="Arial" w:hAnsi="Arial" w:cs="Arial"/>
                <w:color w:val="000000"/>
                <w:sz w:val="20"/>
                <w:szCs w:val="20"/>
                <w:lang w:val="pt-BR" w:eastAsia="pt-BR"/>
              </w:rPr>
              <w:t>Unidade</w:t>
            </w:r>
          </w:p>
        </w:tc>
        <w:tc>
          <w:tcPr>
            <w:tcW w:w="992" w:type="dxa"/>
            <w:tcBorders>
              <w:top w:val="nil"/>
              <w:left w:val="nil"/>
              <w:bottom w:val="single" w:sz="4" w:space="0" w:color="auto"/>
              <w:right w:val="single" w:sz="4" w:space="0" w:color="auto"/>
            </w:tcBorders>
            <w:shd w:val="clear" w:color="auto" w:fill="auto"/>
            <w:noWrap/>
            <w:vAlign w:val="center"/>
            <w:hideMark/>
          </w:tcPr>
          <w:p w:rsidR="0034166C" w:rsidRPr="0034166C" w:rsidRDefault="0034166C" w:rsidP="0034166C">
            <w:pPr>
              <w:widowControl/>
              <w:suppressAutoHyphens w:val="0"/>
              <w:spacing w:before="240"/>
              <w:jc w:val="center"/>
              <w:rPr>
                <w:rFonts w:ascii="Arial" w:hAnsi="Arial" w:cs="Arial"/>
                <w:color w:val="000000"/>
                <w:sz w:val="20"/>
                <w:szCs w:val="20"/>
                <w:lang w:val="pt-BR" w:eastAsia="pt-BR"/>
              </w:rPr>
            </w:pPr>
            <w:r w:rsidRPr="0034166C">
              <w:rPr>
                <w:rFonts w:ascii="Arial" w:hAnsi="Arial" w:cs="Arial"/>
                <w:color w:val="000000"/>
                <w:sz w:val="20"/>
                <w:szCs w:val="20"/>
                <w:lang w:val="pt-BR" w:eastAsia="pt-BR"/>
              </w:rPr>
              <w:t>20</w:t>
            </w:r>
          </w:p>
        </w:tc>
      </w:tr>
      <w:tr w:rsidR="0034166C" w:rsidRPr="0034166C" w:rsidTr="0034166C">
        <w:trPr>
          <w:trHeight w:val="293"/>
        </w:trPr>
        <w:tc>
          <w:tcPr>
            <w:tcW w:w="709" w:type="dxa"/>
            <w:tcBorders>
              <w:top w:val="nil"/>
              <w:left w:val="single" w:sz="4" w:space="0" w:color="auto"/>
              <w:bottom w:val="single" w:sz="4" w:space="0" w:color="auto"/>
              <w:right w:val="single" w:sz="4" w:space="0" w:color="auto"/>
            </w:tcBorders>
            <w:shd w:val="clear" w:color="auto" w:fill="auto"/>
            <w:noWrap/>
            <w:vAlign w:val="center"/>
          </w:tcPr>
          <w:p w:rsidR="0034166C" w:rsidRPr="0034166C" w:rsidRDefault="0034166C" w:rsidP="0034166C">
            <w:pPr>
              <w:widowControl/>
              <w:suppressAutoHyphens w:val="0"/>
              <w:spacing w:before="240"/>
              <w:jc w:val="center"/>
              <w:rPr>
                <w:rFonts w:ascii="Arial" w:hAnsi="Arial" w:cs="Arial"/>
                <w:color w:val="000000"/>
                <w:sz w:val="20"/>
                <w:szCs w:val="20"/>
                <w:lang w:val="pt-BR" w:eastAsia="pt-BR"/>
              </w:rPr>
            </w:pPr>
            <w:r w:rsidRPr="0034166C">
              <w:rPr>
                <w:rFonts w:ascii="Arial" w:hAnsi="Arial" w:cs="Arial"/>
                <w:color w:val="000000"/>
                <w:sz w:val="20"/>
                <w:szCs w:val="20"/>
                <w:lang w:val="pt-BR" w:eastAsia="pt-BR"/>
              </w:rPr>
              <w:t>23</w:t>
            </w:r>
          </w:p>
        </w:tc>
        <w:tc>
          <w:tcPr>
            <w:tcW w:w="7088" w:type="dxa"/>
            <w:tcBorders>
              <w:top w:val="nil"/>
              <w:left w:val="nil"/>
              <w:bottom w:val="single" w:sz="4" w:space="0" w:color="auto"/>
              <w:right w:val="nil"/>
            </w:tcBorders>
            <w:shd w:val="clear" w:color="auto" w:fill="auto"/>
            <w:hideMark/>
          </w:tcPr>
          <w:p w:rsidR="0034166C" w:rsidRPr="0034166C" w:rsidRDefault="0034166C" w:rsidP="0034166C">
            <w:pPr>
              <w:widowControl/>
              <w:suppressAutoHyphens w:val="0"/>
              <w:spacing w:before="240"/>
              <w:jc w:val="both"/>
              <w:rPr>
                <w:rFonts w:ascii="Arial" w:hAnsi="Arial" w:cs="Arial"/>
                <w:color w:val="000000"/>
                <w:sz w:val="20"/>
                <w:szCs w:val="20"/>
                <w:lang w:val="pt-BR" w:eastAsia="pt-BR"/>
              </w:rPr>
            </w:pPr>
            <w:r w:rsidRPr="0034166C">
              <w:rPr>
                <w:rFonts w:ascii="Arial" w:hAnsi="Arial" w:cs="Arial"/>
                <w:color w:val="000000"/>
                <w:sz w:val="20"/>
                <w:szCs w:val="20"/>
                <w:lang w:val="pt-BR" w:eastAsia="pt-BR"/>
              </w:rPr>
              <w:t>GRAMPOS PARA REVELAÇÃO RX – COLGADURA INDIVIDUAL</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4166C" w:rsidRPr="0034166C" w:rsidRDefault="0034166C" w:rsidP="0034166C">
            <w:pPr>
              <w:widowControl/>
              <w:suppressAutoHyphens w:val="0"/>
              <w:spacing w:before="240"/>
              <w:jc w:val="center"/>
              <w:rPr>
                <w:rFonts w:ascii="Arial" w:hAnsi="Arial" w:cs="Arial"/>
                <w:color w:val="000000"/>
                <w:sz w:val="20"/>
                <w:szCs w:val="20"/>
                <w:lang w:val="pt-BR" w:eastAsia="pt-BR"/>
              </w:rPr>
            </w:pPr>
            <w:r w:rsidRPr="0034166C">
              <w:rPr>
                <w:rFonts w:ascii="Arial" w:hAnsi="Arial" w:cs="Arial"/>
                <w:color w:val="000000"/>
                <w:sz w:val="20"/>
                <w:szCs w:val="20"/>
                <w:lang w:val="pt-BR" w:eastAsia="pt-BR"/>
              </w:rPr>
              <w:t>Unidade</w:t>
            </w:r>
          </w:p>
        </w:tc>
        <w:tc>
          <w:tcPr>
            <w:tcW w:w="992" w:type="dxa"/>
            <w:tcBorders>
              <w:top w:val="nil"/>
              <w:left w:val="nil"/>
              <w:bottom w:val="single" w:sz="4" w:space="0" w:color="auto"/>
              <w:right w:val="single" w:sz="4" w:space="0" w:color="auto"/>
            </w:tcBorders>
            <w:shd w:val="clear" w:color="auto" w:fill="auto"/>
            <w:vAlign w:val="center"/>
            <w:hideMark/>
          </w:tcPr>
          <w:p w:rsidR="0034166C" w:rsidRPr="0034166C" w:rsidRDefault="0034166C" w:rsidP="0034166C">
            <w:pPr>
              <w:widowControl/>
              <w:suppressAutoHyphens w:val="0"/>
              <w:spacing w:before="240"/>
              <w:jc w:val="center"/>
              <w:rPr>
                <w:rFonts w:ascii="Arial" w:hAnsi="Arial" w:cs="Arial"/>
                <w:color w:val="000000"/>
                <w:sz w:val="20"/>
                <w:szCs w:val="20"/>
                <w:lang w:val="pt-BR" w:eastAsia="pt-BR"/>
              </w:rPr>
            </w:pPr>
            <w:r w:rsidRPr="0034166C">
              <w:rPr>
                <w:rFonts w:ascii="Arial" w:hAnsi="Arial" w:cs="Arial"/>
                <w:color w:val="000000"/>
                <w:sz w:val="20"/>
                <w:szCs w:val="20"/>
                <w:lang w:val="pt-BR" w:eastAsia="pt-BR"/>
              </w:rPr>
              <w:t>10</w:t>
            </w:r>
          </w:p>
        </w:tc>
      </w:tr>
      <w:tr w:rsidR="0034166C" w:rsidRPr="0034166C" w:rsidTr="0034166C">
        <w:trPr>
          <w:trHeight w:val="293"/>
        </w:trPr>
        <w:tc>
          <w:tcPr>
            <w:tcW w:w="709" w:type="dxa"/>
            <w:tcBorders>
              <w:top w:val="nil"/>
              <w:left w:val="single" w:sz="4" w:space="0" w:color="auto"/>
              <w:bottom w:val="single" w:sz="4" w:space="0" w:color="auto"/>
              <w:right w:val="single" w:sz="4" w:space="0" w:color="auto"/>
            </w:tcBorders>
            <w:shd w:val="clear" w:color="auto" w:fill="auto"/>
            <w:noWrap/>
            <w:vAlign w:val="center"/>
          </w:tcPr>
          <w:p w:rsidR="0034166C" w:rsidRPr="0034166C" w:rsidRDefault="0034166C" w:rsidP="0034166C">
            <w:pPr>
              <w:widowControl/>
              <w:suppressAutoHyphens w:val="0"/>
              <w:spacing w:before="240"/>
              <w:jc w:val="center"/>
              <w:rPr>
                <w:rFonts w:ascii="Arial" w:hAnsi="Arial" w:cs="Arial"/>
                <w:color w:val="000000"/>
                <w:sz w:val="20"/>
                <w:szCs w:val="20"/>
                <w:lang w:val="pt-BR" w:eastAsia="pt-BR"/>
              </w:rPr>
            </w:pPr>
            <w:r w:rsidRPr="0034166C">
              <w:rPr>
                <w:rFonts w:ascii="Arial" w:hAnsi="Arial" w:cs="Arial"/>
                <w:color w:val="000000"/>
                <w:sz w:val="20"/>
                <w:szCs w:val="20"/>
                <w:lang w:val="pt-BR" w:eastAsia="pt-BR"/>
              </w:rPr>
              <w:t>24</w:t>
            </w:r>
          </w:p>
        </w:tc>
        <w:tc>
          <w:tcPr>
            <w:tcW w:w="7088" w:type="dxa"/>
            <w:tcBorders>
              <w:top w:val="nil"/>
              <w:left w:val="nil"/>
              <w:bottom w:val="single" w:sz="4" w:space="0" w:color="auto"/>
              <w:right w:val="nil"/>
            </w:tcBorders>
            <w:shd w:val="clear" w:color="auto" w:fill="auto"/>
            <w:hideMark/>
          </w:tcPr>
          <w:p w:rsidR="0034166C" w:rsidRPr="0034166C" w:rsidRDefault="0034166C" w:rsidP="0034166C">
            <w:pPr>
              <w:widowControl/>
              <w:suppressAutoHyphens w:val="0"/>
              <w:spacing w:before="240"/>
              <w:jc w:val="both"/>
              <w:rPr>
                <w:rFonts w:ascii="Arial" w:hAnsi="Arial" w:cs="Arial"/>
                <w:color w:val="000000"/>
                <w:sz w:val="20"/>
                <w:szCs w:val="20"/>
                <w:lang w:val="pt-BR" w:eastAsia="pt-BR"/>
              </w:rPr>
            </w:pPr>
            <w:r w:rsidRPr="0034166C">
              <w:rPr>
                <w:rFonts w:ascii="Arial" w:hAnsi="Arial" w:cs="Arial"/>
                <w:color w:val="000000"/>
                <w:sz w:val="20"/>
                <w:szCs w:val="20"/>
                <w:lang w:val="pt-BR" w:eastAsia="pt-BR"/>
              </w:rPr>
              <w:t>GRAMPOS PARA ISOLAMENTO 0 em aço inox</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4166C" w:rsidRPr="0034166C" w:rsidRDefault="0034166C" w:rsidP="0034166C">
            <w:pPr>
              <w:widowControl/>
              <w:suppressAutoHyphens w:val="0"/>
              <w:spacing w:before="240"/>
              <w:jc w:val="center"/>
              <w:rPr>
                <w:rFonts w:ascii="Arial" w:hAnsi="Arial" w:cs="Arial"/>
                <w:color w:val="000000"/>
                <w:sz w:val="20"/>
                <w:szCs w:val="20"/>
                <w:lang w:val="pt-BR" w:eastAsia="pt-BR"/>
              </w:rPr>
            </w:pPr>
            <w:r w:rsidRPr="0034166C">
              <w:rPr>
                <w:rFonts w:ascii="Arial" w:hAnsi="Arial" w:cs="Arial"/>
                <w:color w:val="000000"/>
                <w:sz w:val="20"/>
                <w:szCs w:val="20"/>
                <w:lang w:val="pt-BR" w:eastAsia="pt-BR"/>
              </w:rPr>
              <w:t>Unidade</w:t>
            </w:r>
          </w:p>
        </w:tc>
        <w:tc>
          <w:tcPr>
            <w:tcW w:w="992" w:type="dxa"/>
            <w:tcBorders>
              <w:top w:val="nil"/>
              <w:left w:val="nil"/>
              <w:bottom w:val="single" w:sz="4" w:space="0" w:color="auto"/>
              <w:right w:val="single" w:sz="4" w:space="0" w:color="auto"/>
            </w:tcBorders>
            <w:shd w:val="clear" w:color="auto" w:fill="auto"/>
            <w:vAlign w:val="center"/>
            <w:hideMark/>
          </w:tcPr>
          <w:p w:rsidR="0034166C" w:rsidRPr="0034166C" w:rsidRDefault="0034166C" w:rsidP="0034166C">
            <w:pPr>
              <w:widowControl/>
              <w:suppressAutoHyphens w:val="0"/>
              <w:spacing w:before="240"/>
              <w:jc w:val="center"/>
              <w:rPr>
                <w:rFonts w:ascii="Arial" w:hAnsi="Arial" w:cs="Arial"/>
                <w:color w:val="000000"/>
                <w:sz w:val="20"/>
                <w:szCs w:val="20"/>
                <w:lang w:val="pt-BR" w:eastAsia="pt-BR"/>
              </w:rPr>
            </w:pPr>
            <w:r w:rsidRPr="0034166C">
              <w:rPr>
                <w:rFonts w:ascii="Arial" w:hAnsi="Arial" w:cs="Arial"/>
                <w:color w:val="000000"/>
                <w:sz w:val="20"/>
                <w:szCs w:val="20"/>
                <w:lang w:val="pt-BR" w:eastAsia="pt-BR"/>
              </w:rPr>
              <w:t>15</w:t>
            </w:r>
          </w:p>
        </w:tc>
      </w:tr>
      <w:tr w:rsidR="0034166C" w:rsidRPr="0034166C" w:rsidTr="0034166C">
        <w:trPr>
          <w:trHeight w:val="293"/>
        </w:trPr>
        <w:tc>
          <w:tcPr>
            <w:tcW w:w="709" w:type="dxa"/>
            <w:tcBorders>
              <w:top w:val="nil"/>
              <w:left w:val="single" w:sz="4" w:space="0" w:color="auto"/>
              <w:bottom w:val="single" w:sz="4" w:space="0" w:color="auto"/>
              <w:right w:val="single" w:sz="4" w:space="0" w:color="auto"/>
            </w:tcBorders>
            <w:shd w:val="clear" w:color="auto" w:fill="auto"/>
            <w:noWrap/>
            <w:vAlign w:val="center"/>
          </w:tcPr>
          <w:p w:rsidR="0034166C" w:rsidRPr="0034166C" w:rsidRDefault="0034166C" w:rsidP="0034166C">
            <w:pPr>
              <w:widowControl/>
              <w:suppressAutoHyphens w:val="0"/>
              <w:spacing w:before="240"/>
              <w:jc w:val="center"/>
              <w:rPr>
                <w:rFonts w:ascii="Arial" w:hAnsi="Arial" w:cs="Arial"/>
                <w:color w:val="000000"/>
                <w:sz w:val="20"/>
                <w:szCs w:val="20"/>
                <w:lang w:val="pt-BR" w:eastAsia="pt-BR"/>
              </w:rPr>
            </w:pPr>
            <w:r w:rsidRPr="0034166C">
              <w:rPr>
                <w:rFonts w:ascii="Arial" w:hAnsi="Arial" w:cs="Arial"/>
                <w:color w:val="000000"/>
                <w:sz w:val="20"/>
                <w:szCs w:val="20"/>
                <w:lang w:val="pt-BR" w:eastAsia="pt-BR"/>
              </w:rPr>
              <w:t>25</w:t>
            </w:r>
          </w:p>
        </w:tc>
        <w:tc>
          <w:tcPr>
            <w:tcW w:w="7088" w:type="dxa"/>
            <w:tcBorders>
              <w:top w:val="nil"/>
              <w:left w:val="nil"/>
              <w:bottom w:val="single" w:sz="4" w:space="0" w:color="auto"/>
              <w:right w:val="nil"/>
            </w:tcBorders>
            <w:shd w:val="clear" w:color="auto" w:fill="auto"/>
            <w:hideMark/>
          </w:tcPr>
          <w:p w:rsidR="0034166C" w:rsidRPr="0034166C" w:rsidRDefault="0034166C" w:rsidP="0034166C">
            <w:pPr>
              <w:widowControl/>
              <w:suppressAutoHyphens w:val="0"/>
              <w:spacing w:before="240"/>
              <w:jc w:val="both"/>
              <w:rPr>
                <w:rFonts w:ascii="Arial" w:hAnsi="Arial" w:cs="Arial"/>
                <w:color w:val="000000"/>
                <w:sz w:val="20"/>
                <w:szCs w:val="20"/>
                <w:lang w:val="pt-BR" w:eastAsia="pt-BR"/>
              </w:rPr>
            </w:pPr>
            <w:r w:rsidRPr="0034166C">
              <w:rPr>
                <w:rFonts w:ascii="Arial" w:hAnsi="Arial" w:cs="Arial"/>
                <w:color w:val="000000"/>
                <w:sz w:val="20"/>
                <w:szCs w:val="20"/>
                <w:lang w:val="pt-BR" w:eastAsia="pt-BR"/>
              </w:rPr>
              <w:t>GRAMPOS PARA ISOLAMENTO 00 em aço inox</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4166C" w:rsidRPr="0034166C" w:rsidRDefault="0034166C" w:rsidP="0034166C">
            <w:pPr>
              <w:widowControl/>
              <w:suppressAutoHyphens w:val="0"/>
              <w:spacing w:before="240"/>
              <w:jc w:val="center"/>
              <w:rPr>
                <w:rFonts w:ascii="Arial" w:hAnsi="Arial" w:cs="Arial"/>
                <w:color w:val="000000"/>
                <w:sz w:val="20"/>
                <w:szCs w:val="20"/>
                <w:lang w:val="pt-BR" w:eastAsia="pt-BR"/>
              </w:rPr>
            </w:pPr>
            <w:r w:rsidRPr="0034166C">
              <w:rPr>
                <w:rFonts w:ascii="Arial" w:hAnsi="Arial" w:cs="Arial"/>
                <w:color w:val="000000"/>
                <w:sz w:val="20"/>
                <w:szCs w:val="20"/>
                <w:lang w:val="pt-BR" w:eastAsia="pt-BR"/>
              </w:rPr>
              <w:t>Unidade</w:t>
            </w:r>
          </w:p>
        </w:tc>
        <w:tc>
          <w:tcPr>
            <w:tcW w:w="992" w:type="dxa"/>
            <w:tcBorders>
              <w:top w:val="nil"/>
              <w:left w:val="nil"/>
              <w:bottom w:val="single" w:sz="4" w:space="0" w:color="auto"/>
              <w:right w:val="single" w:sz="4" w:space="0" w:color="auto"/>
            </w:tcBorders>
            <w:shd w:val="clear" w:color="auto" w:fill="auto"/>
            <w:vAlign w:val="center"/>
            <w:hideMark/>
          </w:tcPr>
          <w:p w:rsidR="0034166C" w:rsidRPr="0034166C" w:rsidRDefault="0034166C" w:rsidP="0034166C">
            <w:pPr>
              <w:widowControl/>
              <w:suppressAutoHyphens w:val="0"/>
              <w:spacing w:before="240"/>
              <w:jc w:val="center"/>
              <w:rPr>
                <w:rFonts w:ascii="Arial" w:hAnsi="Arial" w:cs="Arial"/>
                <w:color w:val="000000"/>
                <w:sz w:val="20"/>
                <w:szCs w:val="20"/>
                <w:lang w:val="pt-BR" w:eastAsia="pt-BR"/>
              </w:rPr>
            </w:pPr>
            <w:r w:rsidRPr="0034166C">
              <w:rPr>
                <w:rFonts w:ascii="Arial" w:hAnsi="Arial" w:cs="Arial"/>
                <w:color w:val="000000"/>
                <w:sz w:val="20"/>
                <w:szCs w:val="20"/>
                <w:lang w:val="pt-BR" w:eastAsia="pt-BR"/>
              </w:rPr>
              <w:t>15</w:t>
            </w:r>
          </w:p>
        </w:tc>
      </w:tr>
      <w:tr w:rsidR="0034166C" w:rsidRPr="0034166C" w:rsidTr="0034166C">
        <w:trPr>
          <w:trHeight w:val="293"/>
        </w:trPr>
        <w:tc>
          <w:tcPr>
            <w:tcW w:w="709" w:type="dxa"/>
            <w:tcBorders>
              <w:top w:val="nil"/>
              <w:left w:val="single" w:sz="4" w:space="0" w:color="auto"/>
              <w:bottom w:val="single" w:sz="4" w:space="0" w:color="auto"/>
              <w:right w:val="single" w:sz="4" w:space="0" w:color="auto"/>
            </w:tcBorders>
            <w:shd w:val="clear" w:color="auto" w:fill="auto"/>
            <w:noWrap/>
            <w:vAlign w:val="center"/>
          </w:tcPr>
          <w:p w:rsidR="0034166C" w:rsidRPr="0034166C" w:rsidRDefault="0034166C" w:rsidP="0034166C">
            <w:pPr>
              <w:widowControl/>
              <w:suppressAutoHyphens w:val="0"/>
              <w:spacing w:before="240"/>
              <w:jc w:val="center"/>
              <w:rPr>
                <w:rFonts w:ascii="Arial" w:hAnsi="Arial" w:cs="Arial"/>
                <w:color w:val="000000"/>
                <w:sz w:val="20"/>
                <w:szCs w:val="20"/>
                <w:lang w:val="pt-BR" w:eastAsia="pt-BR"/>
              </w:rPr>
            </w:pPr>
            <w:r w:rsidRPr="0034166C">
              <w:rPr>
                <w:rFonts w:ascii="Arial" w:hAnsi="Arial" w:cs="Arial"/>
                <w:color w:val="000000"/>
                <w:sz w:val="20"/>
                <w:szCs w:val="20"/>
                <w:lang w:val="pt-BR" w:eastAsia="pt-BR"/>
              </w:rPr>
              <w:t>26</w:t>
            </w:r>
          </w:p>
        </w:tc>
        <w:tc>
          <w:tcPr>
            <w:tcW w:w="7088" w:type="dxa"/>
            <w:tcBorders>
              <w:top w:val="nil"/>
              <w:left w:val="nil"/>
              <w:bottom w:val="single" w:sz="4" w:space="0" w:color="auto"/>
              <w:right w:val="nil"/>
            </w:tcBorders>
            <w:shd w:val="clear" w:color="auto" w:fill="auto"/>
            <w:hideMark/>
          </w:tcPr>
          <w:p w:rsidR="0034166C" w:rsidRPr="0034166C" w:rsidRDefault="0034166C" w:rsidP="0034166C">
            <w:pPr>
              <w:widowControl/>
              <w:suppressAutoHyphens w:val="0"/>
              <w:spacing w:before="240"/>
              <w:jc w:val="both"/>
              <w:rPr>
                <w:rFonts w:ascii="Arial" w:hAnsi="Arial" w:cs="Arial"/>
                <w:color w:val="000000"/>
                <w:sz w:val="20"/>
                <w:szCs w:val="20"/>
                <w:lang w:val="pt-BR" w:eastAsia="pt-BR"/>
              </w:rPr>
            </w:pPr>
            <w:r w:rsidRPr="0034166C">
              <w:rPr>
                <w:rFonts w:ascii="Arial" w:hAnsi="Arial" w:cs="Arial"/>
                <w:color w:val="000000"/>
                <w:sz w:val="20"/>
                <w:szCs w:val="20"/>
                <w:lang w:val="pt-BR" w:eastAsia="pt-BR"/>
              </w:rPr>
              <w:t>GRAMPOS PARA ISOLAMENTO 1 em aço inox</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4166C" w:rsidRPr="0034166C" w:rsidRDefault="0034166C" w:rsidP="0034166C">
            <w:pPr>
              <w:widowControl/>
              <w:suppressAutoHyphens w:val="0"/>
              <w:spacing w:before="240"/>
              <w:jc w:val="center"/>
              <w:rPr>
                <w:rFonts w:ascii="Arial" w:hAnsi="Arial" w:cs="Arial"/>
                <w:color w:val="000000"/>
                <w:sz w:val="20"/>
                <w:szCs w:val="20"/>
                <w:lang w:val="pt-BR" w:eastAsia="pt-BR"/>
              </w:rPr>
            </w:pPr>
            <w:r w:rsidRPr="0034166C">
              <w:rPr>
                <w:rFonts w:ascii="Arial" w:hAnsi="Arial" w:cs="Arial"/>
                <w:color w:val="000000"/>
                <w:sz w:val="20"/>
                <w:szCs w:val="20"/>
                <w:lang w:val="pt-BR" w:eastAsia="pt-BR"/>
              </w:rPr>
              <w:t>Unidade</w:t>
            </w:r>
          </w:p>
        </w:tc>
        <w:tc>
          <w:tcPr>
            <w:tcW w:w="992" w:type="dxa"/>
            <w:tcBorders>
              <w:top w:val="nil"/>
              <w:left w:val="nil"/>
              <w:bottom w:val="single" w:sz="4" w:space="0" w:color="auto"/>
              <w:right w:val="single" w:sz="4" w:space="0" w:color="auto"/>
            </w:tcBorders>
            <w:shd w:val="clear" w:color="auto" w:fill="auto"/>
            <w:vAlign w:val="center"/>
            <w:hideMark/>
          </w:tcPr>
          <w:p w:rsidR="0034166C" w:rsidRPr="0034166C" w:rsidRDefault="0034166C" w:rsidP="0034166C">
            <w:pPr>
              <w:widowControl/>
              <w:suppressAutoHyphens w:val="0"/>
              <w:spacing w:before="240"/>
              <w:jc w:val="center"/>
              <w:rPr>
                <w:rFonts w:ascii="Arial" w:hAnsi="Arial" w:cs="Arial"/>
                <w:color w:val="000000"/>
                <w:sz w:val="20"/>
                <w:szCs w:val="20"/>
                <w:lang w:val="pt-BR" w:eastAsia="pt-BR"/>
              </w:rPr>
            </w:pPr>
            <w:r w:rsidRPr="0034166C">
              <w:rPr>
                <w:rFonts w:ascii="Arial" w:hAnsi="Arial" w:cs="Arial"/>
                <w:color w:val="000000"/>
                <w:sz w:val="20"/>
                <w:szCs w:val="20"/>
                <w:lang w:val="pt-BR" w:eastAsia="pt-BR"/>
              </w:rPr>
              <w:t>15</w:t>
            </w:r>
          </w:p>
        </w:tc>
      </w:tr>
      <w:tr w:rsidR="0034166C" w:rsidRPr="0034166C" w:rsidTr="0034166C">
        <w:trPr>
          <w:trHeight w:val="293"/>
        </w:trPr>
        <w:tc>
          <w:tcPr>
            <w:tcW w:w="709" w:type="dxa"/>
            <w:tcBorders>
              <w:top w:val="nil"/>
              <w:left w:val="single" w:sz="4" w:space="0" w:color="auto"/>
              <w:bottom w:val="single" w:sz="4" w:space="0" w:color="auto"/>
              <w:right w:val="single" w:sz="4" w:space="0" w:color="auto"/>
            </w:tcBorders>
            <w:shd w:val="clear" w:color="auto" w:fill="auto"/>
            <w:noWrap/>
            <w:vAlign w:val="center"/>
          </w:tcPr>
          <w:p w:rsidR="0034166C" w:rsidRPr="0034166C" w:rsidRDefault="0034166C" w:rsidP="0034166C">
            <w:pPr>
              <w:widowControl/>
              <w:suppressAutoHyphens w:val="0"/>
              <w:spacing w:before="240"/>
              <w:jc w:val="center"/>
              <w:rPr>
                <w:rFonts w:ascii="Arial" w:hAnsi="Arial" w:cs="Arial"/>
                <w:color w:val="000000"/>
                <w:sz w:val="20"/>
                <w:szCs w:val="20"/>
                <w:lang w:val="pt-BR" w:eastAsia="pt-BR"/>
              </w:rPr>
            </w:pPr>
            <w:r w:rsidRPr="0034166C">
              <w:rPr>
                <w:rFonts w:ascii="Arial" w:hAnsi="Arial" w:cs="Arial"/>
                <w:color w:val="000000"/>
                <w:sz w:val="20"/>
                <w:szCs w:val="20"/>
                <w:lang w:val="pt-BR" w:eastAsia="pt-BR"/>
              </w:rPr>
              <w:t>27</w:t>
            </w:r>
          </w:p>
        </w:tc>
        <w:tc>
          <w:tcPr>
            <w:tcW w:w="7088" w:type="dxa"/>
            <w:tcBorders>
              <w:top w:val="nil"/>
              <w:left w:val="nil"/>
              <w:bottom w:val="single" w:sz="4" w:space="0" w:color="auto"/>
              <w:right w:val="nil"/>
            </w:tcBorders>
            <w:shd w:val="clear" w:color="auto" w:fill="auto"/>
            <w:hideMark/>
          </w:tcPr>
          <w:p w:rsidR="0034166C" w:rsidRPr="0034166C" w:rsidRDefault="0034166C" w:rsidP="0034166C">
            <w:pPr>
              <w:widowControl/>
              <w:suppressAutoHyphens w:val="0"/>
              <w:spacing w:before="240"/>
              <w:jc w:val="both"/>
              <w:rPr>
                <w:rFonts w:ascii="Arial" w:hAnsi="Arial" w:cs="Arial"/>
                <w:color w:val="000000"/>
                <w:sz w:val="20"/>
                <w:szCs w:val="20"/>
                <w:lang w:val="pt-BR" w:eastAsia="pt-BR"/>
              </w:rPr>
            </w:pPr>
            <w:r w:rsidRPr="0034166C">
              <w:rPr>
                <w:rFonts w:ascii="Arial" w:hAnsi="Arial" w:cs="Arial"/>
                <w:color w:val="000000"/>
                <w:sz w:val="20"/>
                <w:szCs w:val="20"/>
                <w:lang w:val="pt-BR" w:eastAsia="pt-BR"/>
              </w:rPr>
              <w:t>GRAMPOS PARA ISOLAMENTO 1ª em aço inox</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4166C" w:rsidRPr="0034166C" w:rsidRDefault="0034166C" w:rsidP="0034166C">
            <w:pPr>
              <w:widowControl/>
              <w:suppressAutoHyphens w:val="0"/>
              <w:spacing w:before="240"/>
              <w:jc w:val="center"/>
              <w:rPr>
                <w:rFonts w:ascii="Arial" w:hAnsi="Arial" w:cs="Arial"/>
                <w:color w:val="000000"/>
                <w:sz w:val="20"/>
                <w:szCs w:val="20"/>
                <w:lang w:val="pt-BR" w:eastAsia="pt-BR"/>
              </w:rPr>
            </w:pPr>
            <w:r w:rsidRPr="0034166C">
              <w:rPr>
                <w:rFonts w:ascii="Arial" w:hAnsi="Arial" w:cs="Arial"/>
                <w:color w:val="000000"/>
                <w:sz w:val="20"/>
                <w:szCs w:val="20"/>
                <w:lang w:val="pt-BR" w:eastAsia="pt-BR"/>
              </w:rPr>
              <w:t>Unidade</w:t>
            </w:r>
          </w:p>
        </w:tc>
        <w:tc>
          <w:tcPr>
            <w:tcW w:w="992" w:type="dxa"/>
            <w:tcBorders>
              <w:top w:val="nil"/>
              <w:left w:val="nil"/>
              <w:bottom w:val="single" w:sz="4" w:space="0" w:color="auto"/>
              <w:right w:val="single" w:sz="4" w:space="0" w:color="auto"/>
            </w:tcBorders>
            <w:shd w:val="clear" w:color="auto" w:fill="auto"/>
            <w:vAlign w:val="center"/>
            <w:hideMark/>
          </w:tcPr>
          <w:p w:rsidR="0034166C" w:rsidRPr="0034166C" w:rsidRDefault="0034166C" w:rsidP="0034166C">
            <w:pPr>
              <w:widowControl/>
              <w:suppressAutoHyphens w:val="0"/>
              <w:spacing w:before="240"/>
              <w:jc w:val="center"/>
              <w:rPr>
                <w:rFonts w:ascii="Arial" w:hAnsi="Arial" w:cs="Arial"/>
                <w:color w:val="000000"/>
                <w:sz w:val="20"/>
                <w:szCs w:val="20"/>
                <w:lang w:val="pt-BR" w:eastAsia="pt-BR"/>
              </w:rPr>
            </w:pPr>
            <w:r w:rsidRPr="0034166C">
              <w:rPr>
                <w:rFonts w:ascii="Arial" w:hAnsi="Arial" w:cs="Arial"/>
                <w:color w:val="000000"/>
                <w:sz w:val="20"/>
                <w:szCs w:val="20"/>
                <w:lang w:val="pt-BR" w:eastAsia="pt-BR"/>
              </w:rPr>
              <w:t>15</w:t>
            </w:r>
          </w:p>
        </w:tc>
      </w:tr>
      <w:tr w:rsidR="0034166C" w:rsidRPr="0034166C" w:rsidTr="0034166C">
        <w:trPr>
          <w:trHeight w:val="293"/>
        </w:trPr>
        <w:tc>
          <w:tcPr>
            <w:tcW w:w="709" w:type="dxa"/>
            <w:tcBorders>
              <w:top w:val="nil"/>
              <w:left w:val="single" w:sz="4" w:space="0" w:color="auto"/>
              <w:bottom w:val="single" w:sz="4" w:space="0" w:color="auto"/>
              <w:right w:val="single" w:sz="4" w:space="0" w:color="auto"/>
            </w:tcBorders>
            <w:shd w:val="clear" w:color="auto" w:fill="auto"/>
            <w:noWrap/>
            <w:vAlign w:val="center"/>
          </w:tcPr>
          <w:p w:rsidR="0034166C" w:rsidRPr="0034166C" w:rsidRDefault="0034166C" w:rsidP="0034166C">
            <w:pPr>
              <w:widowControl/>
              <w:suppressAutoHyphens w:val="0"/>
              <w:spacing w:before="240"/>
              <w:jc w:val="center"/>
              <w:rPr>
                <w:rFonts w:ascii="Arial" w:hAnsi="Arial" w:cs="Arial"/>
                <w:color w:val="000000"/>
                <w:sz w:val="20"/>
                <w:szCs w:val="20"/>
                <w:lang w:val="pt-BR" w:eastAsia="pt-BR"/>
              </w:rPr>
            </w:pPr>
            <w:r w:rsidRPr="0034166C">
              <w:rPr>
                <w:rFonts w:ascii="Arial" w:hAnsi="Arial" w:cs="Arial"/>
                <w:color w:val="000000"/>
                <w:sz w:val="20"/>
                <w:szCs w:val="20"/>
                <w:lang w:val="pt-BR" w:eastAsia="pt-BR"/>
              </w:rPr>
              <w:t>28</w:t>
            </w:r>
          </w:p>
        </w:tc>
        <w:tc>
          <w:tcPr>
            <w:tcW w:w="7088" w:type="dxa"/>
            <w:tcBorders>
              <w:top w:val="nil"/>
              <w:left w:val="nil"/>
              <w:bottom w:val="single" w:sz="4" w:space="0" w:color="auto"/>
              <w:right w:val="nil"/>
            </w:tcBorders>
            <w:shd w:val="clear" w:color="auto" w:fill="auto"/>
            <w:hideMark/>
          </w:tcPr>
          <w:p w:rsidR="0034166C" w:rsidRPr="0034166C" w:rsidRDefault="0034166C" w:rsidP="0034166C">
            <w:pPr>
              <w:widowControl/>
              <w:suppressAutoHyphens w:val="0"/>
              <w:spacing w:before="240"/>
              <w:jc w:val="both"/>
              <w:rPr>
                <w:rFonts w:ascii="Arial" w:hAnsi="Arial" w:cs="Arial"/>
                <w:color w:val="000000"/>
                <w:sz w:val="20"/>
                <w:szCs w:val="20"/>
                <w:lang w:val="pt-BR" w:eastAsia="pt-BR"/>
              </w:rPr>
            </w:pPr>
            <w:r w:rsidRPr="0034166C">
              <w:rPr>
                <w:rFonts w:ascii="Arial" w:hAnsi="Arial" w:cs="Arial"/>
                <w:color w:val="000000"/>
                <w:sz w:val="20"/>
                <w:szCs w:val="20"/>
                <w:lang w:val="pt-BR" w:eastAsia="pt-BR"/>
              </w:rPr>
              <w:t>GRAMPOS PARA ISOLAMENTO 2 em aço inox</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4166C" w:rsidRPr="0034166C" w:rsidRDefault="0034166C" w:rsidP="0034166C">
            <w:pPr>
              <w:widowControl/>
              <w:suppressAutoHyphens w:val="0"/>
              <w:spacing w:before="240"/>
              <w:jc w:val="center"/>
              <w:rPr>
                <w:rFonts w:ascii="Arial" w:hAnsi="Arial" w:cs="Arial"/>
                <w:color w:val="000000"/>
                <w:sz w:val="20"/>
                <w:szCs w:val="20"/>
                <w:lang w:val="pt-BR" w:eastAsia="pt-BR"/>
              </w:rPr>
            </w:pPr>
            <w:r w:rsidRPr="0034166C">
              <w:rPr>
                <w:rFonts w:ascii="Arial" w:hAnsi="Arial" w:cs="Arial"/>
                <w:color w:val="000000"/>
                <w:sz w:val="20"/>
                <w:szCs w:val="20"/>
                <w:lang w:val="pt-BR" w:eastAsia="pt-BR"/>
              </w:rPr>
              <w:t>Unidade</w:t>
            </w:r>
          </w:p>
        </w:tc>
        <w:tc>
          <w:tcPr>
            <w:tcW w:w="992" w:type="dxa"/>
            <w:tcBorders>
              <w:top w:val="nil"/>
              <w:left w:val="nil"/>
              <w:bottom w:val="single" w:sz="4" w:space="0" w:color="auto"/>
              <w:right w:val="single" w:sz="4" w:space="0" w:color="auto"/>
            </w:tcBorders>
            <w:shd w:val="clear" w:color="auto" w:fill="auto"/>
            <w:vAlign w:val="center"/>
            <w:hideMark/>
          </w:tcPr>
          <w:p w:rsidR="0034166C" w:rsidRPr="0034166C" w:rsidRDefault="0034166C" w:rsidP="0034166C">
            <w:pPr>
              <w:widowControl/>
              <w:suppressAutoHyphens w:val="0"/>
              <w:spacing w:before="240"/>
              <w:jc w:val="center"/>
              <w:rPr>
                <w:rFonts w:ascii="Arial" w:hAnsi="Arial" w:cs="Arial"/>
                <w:color w:val="000000"/>
                <w:sz w:val="20"/>
                <w:szCs w:val="20"/>
                <w:lang w:val="pt-BR" w:eastAsia="pt-BR"/>
              </w:rPr>
            </w:pPr>
            <w:r w:rsidRPr="0034166C">
              <w:rPr>
                <w:rFonts w:ascii="Arial" w:hAnsi="Arial" w:cs="Arial"/>
                <w:color w:val="000000"/>
                <w:sz w:val="20"/>
                <w:szCs w:val="20"/>
                <w:lang w:val="pt-BR" w:eastAsia="pt-BR"/>
              </w:rPr>
              <w:t>15</w:t>
            </w:r>
          </w:p>
        </w:tc>
      </w:tr>
      <w:tr w:rsidR="0034166C" w:rsidRPr="0034166C" w:rsidTr="0034166C">
        <w:trPr>
          <w:trHeight w:val="293"/>
        </w:trPr>
        <w:tc>
          <w:tcPr>
            <w:tcW w:w="709" w:type="dxa"/>
            <w:tcBorders>
              <w:top w:val="nil"/>
              <w:left w:val="single" w:sz="4" w:space="0" w:color="auto"/>
              <w:bottom w:val="single" w:sz="4" w:space="0" w:color="auto"/>
              <w:right w:val="single" w:sz="4" w:space="0" w:color="auto"/>
            </w:tcBorders>
            <w:shd w:val="clear" w:color="auto" w:fill="auto"/>
            <w:noWrap/>
            <w:vAlign w:val="center"/>
          </w:tcPr>
          <w:p w:rsidR="0034166C" w:rsidRPr="0034166C" w:rsidRDefault="0034166C" w:rsidP="0034166C">
            <w:pPr>
              <w:widowControl/>
              <w:suppressAutoHyphens w:val="0"/>
              <w:spacing w:before="240"/>
              <w:jc w:val="center"/>
              <w:rPr>
                <w:rFonts w:ascii="Arial" w:hAnsi="Arial" w:cs="Arial"/>
                <w:color w:val="000000"/>
                <w:sz w:val="20"/>
                <w:szCs w:val="20"/>
                <w:lang w:val="pt-BR" w:eastAsia="pt-BR"/>
              </w:rPr>
            </w:pPr>
            <w:r w:rsidRPr="0034166C">
              <w:rPr>
                <w:rFonts w:ascii="Arial" w:hAnsi="Arial" w:cs="Arial"/>
                <w:color w:val="000000"/>
                <w:sz w:val="20"/>
                <w:szCs w:val="20"/>
                <w:lang w:val="pt-BR" w:eastAsia="pt-BR"/>
              </w:rPr>
              <w:t>29</w:t>
            </w:r>
          </w:p>
        </w:tc>
        <w:tc>
          <w:tcPr>
            <w:tcW w:w="7088" w:type="dxa"/>
            <w:tcBorders>
              <w:top w:val="nil"/>
              <w:left w:val="nil"/>
              <w:bottom w:val="single" w:sz="4" w:space="0" w:color="auto"/>
              <w:right w:val="nil"/>
            </w:tcBorders>
            <w:shd w:val="clear" w:color="auto" w:fill="auto"/>
            <w:hideMark/>
          </w:tcPr>
          <w:p w:rsidR="0034166C" w:rsidRPr="0034166C" w:rsidRDefault="0034166C" w:rsidP="0034166C">
            <w:pPr>
              <w:widowControl/>
              <w:suppressAutoHyphens w:val="0"/>
              <w:spacing w:before="240"/>
              <w:jc w:val="both"/>
              <w:rPr>
                <w:rFonts w:ascii="Arial" w:hAnsi="Arial" w:cs="Arial"/>
                <w:color w:val="000000"/>
                <w:sz w:val="20"/>
                <w:szCs w:val="20"/>
                <w:lang w:val="pt-BR" w:eastAsia="pt-BR"/>
              </w:rPr>
            </w:pPr>
            <w:r w:rsidRPr="0034166C">
              <w:rPr>
                <w:rFonts w:ascii="Arial" w:hAnsi="Arial" w:cs="Arial"/>
                <w:color w:val="000000"/>
                <w:sz w:val="20"/>
                <w:szCs w:val="20"/>
                <w:lang w:val="pt-BR" w:eastAsia="pt-BR"/>
              </w:rPr>
              <w:t>GRAMPOS PARA ISOLAMENTO 2A em aço inox</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4166C" w:rsidRPr="0034166C" w:rsidRDefault="0034166C" w:rsidP="0034166C">
            <w:pPr>
              <w:widowControl/>
              <w:suppressAutoHyphens w:val="0"/>
              <w:spacing w:before="240"/>
              <w:jc w:val="center"/>
              <w:rPr>
                <w:rFonts w:ascii="Arial" w:hAnsi="Arial" w:cs="Arial"/>
                <w:color w:val="000000"/>
                <w:sz w:val="20"/>
                <w:szCs w:val="20"/>
                <w:lang w:val="pt-BR" w:eastAsia="pt-BR"/>
              </w:rPr>
            </w:pPr>
            <w:r w:rsidRPr="0034166C">
              <w:rPr>
                <w:rFonts w:ascii="Arial" w:hAnsi="Arial" w:cs="Arial"/>
                <w:color w:val="000000"/>
                <w:sz w:val="20"/>
                <w:szCs w:val="20"/>
                <w:lang w:val="pt-BR" w:eastAsia="pt-BR"/>
              </w:rPr>
              <w:t>Unidade</w:t>
            </w:r>
          </w:p>
        </w:tc>
        <w:tc>
          <w:tcPr>
            <w:tcW w:w="992" w:type="dxa"/>
            <w:tcBorders>
              <w:top w:val="nil"/>
              <w:left w:val="nil"/>
              <w:bottom w:val="single" w:sz="4" w:space="0" w:color="auto"/>
              <w:right w:val="single" w:sz="4" w:space="0" w:color="auto"/>
            </w:tcBorders>
            <w:shd w:val="clear" w:color="auto" w:fill="auto"/>
            <w:vAlign w:val="center"/>
            <w:hideMark/>
          </w:tcPr>
          <w:p w:rsidR="0034166C" w:rsidRPr="0034166C" w:rsidRDefault="0034166C" w:rsidP="0034166C">
            <w:pPr>
              <w:widowControl/>
              <w:suppressAutoHyphens w:val="0"/>
              <w:spacing w:before="240"/>
              <w:jc w:val="center"/>
              <w:rPr>
                <w:rFonts w:ascii="Arial" w:hAnsi="Arial" w:cs="Arial"/>
                <w:color w:val="000000"/>
                <w:sz w:val="20"/>
                <w:szCs w:val="20"/>
                <w:lang w:val="pt-BR" w:eastAsia="pt-BR"/>
              </w:rPr>
            </w:pPr>
            <w:r w:rsidRPr="0034166C">
              <w:rPr>
                <w:rFonts w:ascii="Arial" w:hAnsi="Arial" w:cs="Arial"/>
                <w:color w:val="000000"/>
                <w:sz w:val="20"/>
                <w:szCs w:val="20"/>
                <w:lang w:val="pt-BR" w:eastAsia="pt-BR"/>
              </w:rPr>
              <w:t>15</w:t>
            </w:r>
          </w:p>
        </w:tc>
      </w:tr>
      <w:tr w:rsidR="0034166C" w:rsidRPr="0034166C" w:rsidTr="0034166C">
        <w:trPr>
          <w:trHeight w:val="293"/>
        </w:trPr>
        <w:tc>
          <w:tcPr>
            <w:tcW w:w="709" w:type="dxa"/>
            <w:tcBorders>
              <w:top w:val="nil"/>
              <w:left w:val="single" w:sz="4" w:space="0" w:color="auto"/>
              <w:bottom w:val="single" w:sz="4" w:space="0" w:color="auto"/>
              <w:right w:val="single" w:sz="4" w:space="0" w:color="auto"/>
            </w:tcBorders>
            <w:shd w:val="clear" w:color="auto" w:fill="auto"/>
            <w:noWrap/>
            <w:vAlign w:val="center"/>
          </w:tcPr>
          <w:p w:rsidR="0034166C" w:rsidRPr="0034166C" w:rsidRDefault="0034166C" w:rsidP="0034166C">
            <w:pPr>
              <w:widowControl/>
              <w:suppressAutoHyphens w:val="0"/>
              <w:spacing w:before="240"/>
              <w:jc w:val="center"/>
              <w:rPr>
                <w:rFonts w:ascii="Arial" w:hAnsi="Arial" w:cs="Arial"/>
                <w:color w:val="000000"/>
                <w:sz w:val="20"/>
                <w:szCs w:val="20"/>
                <w:lang w:val="pt-BR" w:eastAsia="pt-BR"/>
              </w:rPr>
            </w:pPr>
            <w:r w:rsidRPr="0034166C">
              <w:rPr>
                <w:rFonts w:ascii="Arial" w:hAnsi="Arial" w:cs="Arial"/>
                <w:color w:val="000000"/>
                <w:sz w:val="20"/>
                <w:szCs w:val="20"/>
                <w:lang w:val="pt-BR" w:eastAsia="pt-BR"/>
              </w:rPr>
              <w:t>30</w:t>
            </w:r>
          </w:p>
        </w:tc>
        <w:tc>
          <w:tcPr>
            <w:tcW w:w="7088" w:type="dxa"/>
            <w:tcBorders>
              <w:top w:val="nil"/>
              <w:left w:val="nil"/>
              <w:bottom w:val="single" w:sz="4" w:space="0" w:color="auto"/>
              <w:right w:val="nil"/>
            </w:tcBorders>
            <w:shd w:val="clear" w:color="auto" w:fill="auto"/>
            <w:hideMark/>
          </w:tcPr>
          <w:p w:rsidR="0034166C" w:rsidRPr="0034166C" w:rsidRDefault="0034166C" w:rsidP="0034166C">
            <w:pPr>
              <w:widowControl/>
              <w:suppressAutoHyphens w:val="0"/>
              <w:spacing w:before="240"/>
              <w:jc w:val="both"/>
              <w:rPr>
                <w:rFonts w:ascii="Arial" w:hAnsi="Arial" w:cs="Arial"/>
                <w:color w:val="000000"/>
                <w:sz w:val="20"/>
                <w:szCs w:val="20"/>
                <w:lang w:val="pt-BR" w:eastAsia="pt-BR"/>
              </w:rPr>
            </w:pPr>
            <w:r w:rsidRPr="0034166C">
              <w:rPr>
                <w:rFonts w:ascii="Arial" w:hAnsi="Arial" w:cs="Arial"/>
                <w:color w:val="000000"/>
                <w:sz w:val="20"/>
                <w:szCs w:val="20"/>
                <w:lang w:val="pt-BR" w:eastAsia="pt-BR"/>
              </w:rPr>
              <w:t>GRAMPOS PARA ISOLAMENTO W2 em aço inox</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4166C" w:rsidRPr="0034166C" w:rsidRDefault="0034166C" w:rsidP="0034166C">
            <w:pPr>
              <w:widowControl/>
              <w:suppressAutoHyphens w:val="0"/>
              <w:spacing w:before="240"/>
              <w:jc w:val="center"/>
              <w:rPr>
                <w:rFonts w:ascii="Arial" w:hAnsi="Arial" w:cs="Arial"/>
                <w:color w:val="000000"/>
                <w:sz w:val="20"/>
                <w:szCs w:val="20"/>
                <w:lang w:val="pt-BR" w:eastAsia="pt-BR"/>
              </w:rPr>
            </w:pPr>
            <w:r w:rsidRPr="0034166C">
              <w:rPr>
                <w:rFonts w:ascii="Arial" w:hAnsi="Arial" w:cs="Arial"/>
                <w:color w:val="000000"/>
                <w:sz w:val="20"/>
                <w:szCs w:val="20"/>
                <w:lang w:val="pt-BR" w:eastAsia="pt-BR"/>
              </w:rPr>
              <w:t>Unidade</w:t>
            </w:r>
          </w:p>
        </w:tc>
        <w:tc>
          <w:tcPr>
            <w:tcW w:w="992" w:type="dxa"/>
            <w:tcBorders>
              <w:top w:val="nil"/>
              <w:left w:val="nil"/>
              <w:bottom w:val="single" w:sz="4" w:space="0" w:color="auto"/>
              <w:right w:val="single" w:sz="4" w:space="0" w:color="auto"/>
            </w:tcBorders>
            <w:shd w:val="clear" w:color="auto" w:fill="auto"/>
            <w:vAlign w:val="center"/>
            <w:hideMark/>
          </w:tcPr>
          <w:p w:rsidR="0034166C" w:rsidRPr="0034166C" w:rsidRDefault="0034166C" w:rsidP="0034166C">
            <w:pPr>
              <w:widowControl/>
              <w:suppressAutoHyphens w:val="0"/>
              <w:spacing w:before="240"/>
              <w:jc w:val="center"/>
              <w:rPr>
                <w:rFonts w:ascii="Arial" w:hAnsi="Arial" w:cs="Arial"/>
                <w:color w:val="000000"/>
                <w:sz w:val="20"/>
                <w:szCs w:val="20"/>
                <w:lang w:val="pt-BR" w:eastAsia="pt-BR"/>
              </w:rPr>
            </w:pPr>
            <w:r w:rsidRPr="0034166C">
              <w:rPr>
                <w:rFonts w:ascii="Arial" w:hAnsi="Arial" w:cs="Arial"/>
                <w:color w:val="000000"/>
                <w:sz w:val="20"/>
                <w:szCs w:val="20"/>
                <w:lang w:val="pt-BR" w:eastAsia="pt-BR"/>
              </w:rPr>
              <w:t>15</w:t>
            </w:r>
          </w:p>
        </w:tc>
      </w:tr>
      <w:tr w:rsidR="0034166C" w:rsidRPr="0034166C" w:rsidTr="0034166C">
        <w:trPr>
          <w:trHeight w:val="293"/>
        </w:trPr>
        <w:tc>
          <w:tcPr>
            <w:tcW w:w="709" w:type="dxa"/>
            <w:tcBorders>
              <w:top w:val="nil"/>
              <w:left w:val="single" w:sz="4" w:space="0" w:color="auto"/>
              <w:bottom w:val="single" w:sz="4" w:space="0" w:color="auto"/>
              <w:right w:val="single" w:sz="4" w:space="0" w:color="auto"/>
            </w:tcBorders>
            <w:shd w:val="clear" w:color="auto" w:fill="auto"/>
            <w:noWrap/>
            <w:vAlign w:val="center"/>
          </w:tcPr>
          <w:p w:rsidR="0034166C" w:rsidRPr="0034166C" w:rsidRDefault="0034166C" w:rsidP="0034166C">
            <w:pPr>
              <w:widowControl/>
              <w:suppressAutoHyphens w:val="0"/>
              <w:spacing w:before="240"/>
              <w:jc w:val="center"/>
              <w:rPr>
                <w:rFonts w:ascii="Arial" w:hAnsi="Arial" w:cs="Arial"/>
                <w:color w:val="000000"/>
                <w:sz w:val="20"/>
                <w:szCs w:val="20"/>
                <w:lang w:val="pt-BR" w:eastAsia="pt-BR"/>
              </w:rPr>
            </w:pPr>
            <w:r w:rsidRPr="0034166C">
              <w:rPr>
                <w:rFonts w:ascii="Arial" w:hAnsi="Arial" w:cs="Arial"/>
                <w:color w:val="000000"/>
                <w:sz w:val="20"/>
                <w:szCs w:val="20"/>
                <w:lang w:val="pt-BR" w:eastAsia="pt-BR"/>
              </w:rPr>
              <w:t>31</w:t>
            </w:r>
          </w:p>
        </w:tc>
        <w:tc>
          <w:tcPr>
            <w:tcW w:w="7088" w:type="dxa"/>
            <w:tcBorders>
              <w:top w:val="nil"/>
              <w:left w:val="nil"/>
              <w:bottom w:val="single" w:sz="4" w:space="0" w:color="auto"/>
              <w:right w:val="nil"/>
            </w:tcBorders>
            <w:shd w:val="clear" w:color="auto" w:fill="auto"/>
            <w:hideMark/>
          </w:tcPr>
          <w:p w:rsidR="0034166C" w:rsidRPr="0034166C" w:rsidRDefault="0034166C" w:rsidP="0034166C">
            <w:pPr>
              <w:widowControl/>
              <w:suppressAutoHyphens w:val="0"/>
              <w:spacing w:before="240"/>
              <w:jc w:val="both"/>
              <w:rPr>
                <w:rFonts w:ascii="Arial" w:hAnsi="Arial" w:cs="Arial"/>
                <w:color w:val="000000"/>
                <w:sz w:val="20"/>
                <w:szCs w:val="20"/>
                <w:lang w:val="pt-BR" w:eastAsia="pt-BR"/>
              </w:rPr>
            </w:pPr>
            <w:r w:rsidRPr="0034166C">
              <w:rPr>
                <w:rFonts w:ascii="Arial" w:hAnsi="Arial" w:cs="Arial"/>
                <w:color w:val="000000"/>
                <w:sz w:val="20"/>
                <w:szCs w:val="20"/>
                <w:lang w:val="pt-BR" w:eastAsia="pt-BR"/>
              </w:rPr>
              <w:t>GRAMPOS PARA ISOLAMENTO W2A em aço inox</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4166C" w:rsidRPr="0034166C" w:rsidRDefault="0034166C" w:rsidP="0034166C">
            <w:pPr>
              <w:widowControl/>
              <w:suppressAutoHyphens w:val="0"/>
              <w:spacing w:before="240"/>
              <w:jc w:val="center"/>
              <w:rPr>
                <w:rFonts w:ascii="Arial" w:hAnsi="Arial" w:cs="Arial"/>
                <w:color w:val="000000"/>
                <w:sz w:val="20"/>
                <w:szCs w:val="20"/>
                <w:lang w:val="pt-BR" w:eastAsia="pt-BR"/>
              </w:rPr>
            </w:pPr>
            <w:r w:rsidRPr="0034166C">
              <w:rPr>
                <w:rFonts w:ascii="Arial" w:hAnsi="Arial" w:cs="Arial"/>
                <w:color w:val="000000"/>
                <w:sz w:val="20"/>
                <w:szCs w:val="20"/>
                <w:lang w:val="pt-BR" w:eastAsia="pt-BR"/>
              </w:rPr>
              <w:t>Unidade</w:t>
            </w:r>
          </w:p>
        </w:tc>
        <w:tc>
          <w:tcPr>
            <w:tcW w:w="992" w:type="dxa"/>
            <w:tcBorders>
              <w:top w:val="nil"/>
              <w:left w:val="nil"/>
              <w:bottom w:val="single" w:sz="4" w:space="0" w:color="auto"/>
              <w:right w:val="single" w:sz="4" w:space="0" w:color="auto"/>
            </w:tcBorders>
            <w:shd w:val="clear" w:color="auto" w:fill="auto"/>
            <w:vAlign w:val="center"/>
            <w:hideMark/>
          </w:tcPr>
          <w:p w:rsidR="0034166C" w:rsidRPr="0034166C" w:rsidRDefault="0034166C" w:rsidP="0034166C">
            <w:pPr>
              <w:widowControl/>
              <w:suppressAutoHyphens w:val="0"/>
              <w:spacing w:before="240"/>
              <w:jc w:val="center"/>
              <w:rPr>
                <w:rFonts w:ascii="Arial" w:hAnsi="Arial" w:cs="Arial"/>
                <w:color w:val="000000"/>
                <w:sz w:val="20"/>
                <w:szCs w:val="20"/>
                <w:lang w:val="pt-BR" w:eastAsia="pt-BR"/>
              </w:rPr>
            </w:pPr>
            <w:r w:rsidRPr="0034166C">
              <w:rPr>
                <w:rFonts w:ascii="Arial" w:hAnsi="Arial" w:cs="Arial"/>
                <w:color w:val="000000"/>
                <w:sz w:val="20"/>
                <w:szCs w:val="20"/>
                <w:lang w:val="pt-BR" w:eastAsia="pt-BR"/>
              </w:rPr>
              <w:t>15</w:t>
            </w:r>
          </w:p>
        </w:tc>
      </w:tr>
      <w:tr w:rsidR="0034166C" w:rsidRPr="0034166C" w:rsidTr="0034166C">
        <w:trPr>
          <w:trHeight w:val="293"/>
        </w:trPr>
        <w:tc>
          <w:tcPr>
            <w:tcW w:w="709" w:type="dxa"/>
            <w:tcBorders>
              <w:top w:val="nil"/>
              <w:left w:val="single" w:sz="4" w:space="0" w:color="auto"/>
              <w:bottom w:val="single" w:sz="4" w:space="0" w:color="auto"/>
              <w:right w:val="single" w:sz="4" w:space="0" w:color="auto"/>
            </w:tcBorders>
            <w:shd w:val="clear" w:color="auto" w:fill="auto"/>
            <w:noWrap/>
            <w:vAlign w:val="center"/>
          </w:tcPr>
          <w:p w:rsidR="0034166C" w:rsidRPr="0034166C" w:rsidRDefault="0034166C" w:rsidP="0034166C">
            <w:pPr>
              <w:widowControl/>
              <w:suppressAutoHyphens w:val="0"/>
              <w:spacing w:before="240"/>
              <w:jc w:val="center"/>
              <w:rPr>
                <w:rFonts w:ascii="Arial" w:hAnsi="Arial" w:cs="Arial"/>
                <w:color w:val="000000"/>
                <w:sz w:val="20"/>
                <w:szCs w:val="20"/>
                <w:lang w:val="pt-BR" w:eastAsia="pt-BR"/>
              </w:rPr>
            </w:pPr>
            <w:r w:rsidRPr="0034166C">
              <w:rPr>
                <w:rFonts w:ascii="Arial" w:hAnsi="Arial" w:cs="Arial"/>
                <w:color w:val="000000"/>
                <w:sz w:val="20"/>
                <w:szCs w:val="20"/>
                <w:lang w:val="pt-BR" w:eastAsia="pt-BR"/>
              </w:rPr>
              <w:t>32</w:t>
            </w:r>
          </w:p>
        </w:tc>
        <w:tc>
          <w:tcPr>
            <w:tcW w:w="7088" w:type="dxa"/>
            <w:tcBorders>
              <w:top w:val="nil"/>
              <w:left w:val="nil"/>
              <w:bottom w:val="single" w:sz="4" w:space="0" w:color="auto"/>
              <w:right w:val="nil"/>
            </w:tcBorders>
            <w:shd w:val="clear" w:color="auto" w:fill="auto"/>
            <w:hideMark/>
          </w:tcPr>
          <w:p w:rsidR="0034166C" w:rsidRPr="0034166C" w:rsidRDefault="0034166C" w:rsidP="0034166C">
            <w:pPr>
              <w:widowControl/>
              <w:suppressAutoHyphens w:val="0"/>
              <w:spacing w:before="240"/>
              <w:jc w:val="both"/>
              <w:rPr>
                <w:rFonts w:ascii="Arial" w:hAnsi="Arial" w:cs="Arial"/>
                <w:color w:val="000000"/>
                <w:sz w:val="20"/>
                <w:szCs w:val="20"/>
                <w:lang w:val="pt-BR" w:eastAsia="pt-BR"/>
              </w:rPr>
            </w:pPr>
            <w:r w:rsidRPr="0034166C">
              <w:rPr>
                <w:rFonts w:ascii="Arial" w:hAnsi="Arial" w:cs="Arial"/>
                <w:color w:val="000000"/>
                <w:sz w:val="20"/>
                <w:szCs w:val="20"/>
                <w:lang w:val="pt-BR" w:eastAsia="pt-BR"/>
              </w:rPr>
              <w:t>GRAMPOS PARA ISOLAMENTO 7 em aço inox</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4166C" w:rsidRPr="0034166C" w:rsidRDefault="0034166C" w:rsidP="0034166C">
            <w:pPr>
              <w:widowControl/>
              <w:suppressAutoHyphens w:val="0"/>
              <w:spacing w:before="240"/>
              <w:jc w:val="center"/>
              <w:rPr>
                <w:rFonts w:ascii="Arial" w:hAnsi="Arial" w:cs="Arial"/>
                <w:color w:val="000000"/>
                <w:sz w:val="20"/>
                <w:szCs w:val="20"/>
                <w:lang w:val="pt-BR" w:eastAsia="pt-BR"/>
              </w:rPr>
            </w:pPr>
            <w:r w:rsidRPr="0034166C">
              <w:rPr>
                <w:rFonts w:ascii="Arial" w:hAnsi="Arial" w:cs="Arial"/>
                <w:color w:val="000000"/>
                <w:sz w:val="20"/>
                <w:szCs w:val="20"/>
                <w:lang w:val="pt-BR" w:eastAsia="pt-BR"/>
              </w:rPr>
              <w:t>Unidade</w:t>
            </w:r>
          </w:p>
        </w:tc>
        <w:tc>
          <w:tcPr>
            <w:tcW w:w="992" w:type="dxa"/>
            <w:tcBorders>
              <w:top w:val="nil"/>
              <w:left w:val="nil"/>
              <w:bottom w:val="single" w:sz="4" w:space="0" w:color="auto"/>
              <w:right w:val="single" w:sz="4" w:space="0" w:color="auto"/>
            </w:tcBorders>
            <w:shd w:val="clear" w:color="auto" w:fill="auto"/>
            <w:vAlign w:val="center"/>
            <w:hideMark/>
          </w:tcPr>
          <w:p w:rsidR="0034166C" w:rsidRPr="0034166C" w:rsidRDefault="0034166C" w:rsidP="0034166C">
            <w:pPr>
              <w:widowControl/>
              <w:suppressAutoHyphens w:val="0"/>
              <w:spacing w:before="240"/>
              <w:jc w:val="center"/>
              <w:rPr>
                <w:rFonts w:ascii="Arial" w:hAnsi="Arial" w:cs="Arial"/>
                <w:color w:val="000000"/>
                <w:sz w:val="20"/>
                <w:szCs w:val="20"/>
                <w:lang w:val="pt-BR" w:eastAsia="pt-BR"/>
              </w:rPr>
            </w:pPr>
            <w:r w:rsidRPr="0034166C">
              <w:rPr>
                <w:rFonts w:ascii="Arial" w:hAnsi="Arial" w:cs="Arial"/>
                <w:color w:val="000000"/>
                <w:sz w:val="20"/>
                <w:szCs w:val="20"/>
                <w:lang w:val="pt-BR" w:eastAsia="pt-BR"/>
              </w:rPr>
              <w:t>15</w:t>
            </w:r>
          </w:p>
        </w:tc>
      </w:tr>
      <w:tr w:rsidR="0034166C" w:rsidRPr="0034166C" w:rsidTr="0034166C">
        <w:trPr>
          <w:trHeight w:val="293"/>
        </w:trPr>
        <w:tc>
          <w:tcPr>
            <w:tcW w:w="709" w:type="dxa"/>
            <w:tcBorders>
              <w:top w:val="nil"/>
              <w:left w:val="single" w:sz="4" w:space="0" w:color="auto"/>
              <w:bottom w:val="single" w:sz="4" w:space="0" w:color="auto"/>
              <w:right w:val="single" w:sz="4" w:space="0" w:color="auto"/>
            </w:tcBorders>
            <w:shd w:val="clear" w:color="auto" w:fill="auto"/>
            <w:noWrap/>
            <w:vAlign w:val="center"/>
          </w:tcPr>
          <w:p w:rsidR="0034166C" w:rsidRPr="0034166C" w:rsidRDefault="0034166C" w:rsidP="0034166C">
            <w:pPr>
              <w:widowControl/>
              <w:suppressAutoHyphens w:val="0"/>
              <w:spacing w:before="240"/>
              <w:jc w:val="center"/>
              <w:rPr>
                <w:rFonts w:ascii="Arial" w:hAnsi="Arial" w:cs="Arial"/>
                <w:color w:val="000000"/>
                <w:sz w:val="20"/>
                <w:szCs w:val="20"/>
                <w:lang w:val="pt-BR" w:eastAsia="pt-BR"/>
              </w:rPr>
            </w:pPr>
            <w:r w:rsidRPr="0034166C">
              <w:rPr>
                <w:rFonts w:ascii="Arial" w:hAnsi="Arial" w:cs="Arial"/>
                <w:color w:val="000000"/>
                <w:sz w:val="20"/>
                <w:szCs w:val="20"/>
                <w:lang w:val="pt-BR" w:eastAsia="pt-BR"/>
              </w:rPr>
              <w:t>33</w:t>
            </w:r>
          </w:p>
        </w:tc>
        <w:tc>
          <w:tcPr>
            <w:tcW w:w="7088" w:type="dxa"/>
            <w:tcBorders>
              <w:top w:val="nil"/>
              <w:left w:val="nil"/>
              <w:bottom w:val="single" w:sz="4" w:space="0" w:color="auto"/>
              <w:right w:val="nil"/>
            </w:tcBorders>
            <w:shd w:val="clear" w:color="auto" w:fill="auto"/>
            <w:hideMark/>
          </w:tcPr>
          <w:p w:rsidR="0034166C" w:rsidRPr="0034166C" w:rsidRDefault="0034166C" w:rsidP="0034166C">
            <w:pPr>
              <w:widowControl/>
              <w:suppressAutoHyphens w:val="0"/>
              <w:spacing w:before="240"/>
              <w:jc w:val="both"/>
              <w:rPr>
                <w:rFonts w:ascii="Arial" w:hAnsi="Arial" w:cs="Arial"/>
                <w:color w:val="000000"/>
                <w:sz w:val="20"/>
                <w:szCs w:val="20"/>
                <w:lang w:val="pt-BR" w:eastAsia="pt-BR"/>
              </w:rPr>
            </w:pPr>
            <w:r w:rsidRPr="0034166C">
              <w:rPr>
                <w:rFonts w:ascii="Arial" w:hAnsi="Arial" w:cs="Arial"/>
                <w:color w:val="000000"/>
                <w:sz w:val="20"/>
                <w:szCs w:val="20"/>
                <w:lang w:val="pt-BR" w:eastAsia="pt-BR"/>
              </w:rPr>
              <w:t>GRAMPOS PARA ISOLAMENTO 8A em aço inox</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4166C" w:rsidRPr="0034166C" w:rsidRDefault="0034166C" w:rsidP="0034166C">
            <w:pPr>
              <w:widowControl/>
              <w:suppressAutoHyphens w:val="0"/>
              <w:spacing w:before="240"/>
              <w:jc w:val="center"/>
              <w:rPr>
                <w:rFonts w:ascii="Arial" w:hAnsi="Arial" w:cs="Arial"/>
                <w:color w:val="000000"/>
                <w:sz w:val="20"/>
                <w:szCs w:val="20"/>
                <w:lang w:val="pt-BR" w:eastAsia="pt-BR"/>
              </w:rPr>
            </w:pPr>
            <w:r w:rsidRPr="0034166C">
              <w:rPr>
                <w:rFonts w:ascii="Arial" w:hAnsi="Arial" w:cs="Arial"/>
                <w:color w:val="000000"/>
                <w:sz w:val="20"/>
                <w:szCs w:val="20"/>
                <w:lang w:val="pt-BR" w:eastAsia="pt-BR"/>
              </w:rPr>
              <w:t>Unidade</w:t>
            </w:r>
          </w:p>
        </w:tc>
        <w:tc>
          <w:tcPr>
            <w:tcW w:w="992" w:type="dxa"/>
            <w:tcBorders>
              <w:top w:val="nil"/>
              <w:left w:val="nil"/>
              <w:bottom w:val="single" w:sz="4" w:space="0" w:color="auto"/>
              <w:right w:val="single" w:sz="4" w:space="0" w:color="auto"/>
            </w:tcBorders>
            <w:shd w:val="clear" w:color="auto" w:fill="auto"/>
            <w:vAlign w:val="center"/>
            <w:hideMark/>
          </w:tcPr>
          <w:p w:rsidR="0034166C" w:rsidRPr="0034166C" w:rsidRDefault="0034166C" w:rsidP="0034166C">
            <w:pPr>
              <w:widowControl/>
              <w:suppressAutoHyphens w:val="0"/>
              <w:spacing w:before="240"/>
              <w:jc w:val="center"/>
              <w:rPr>
                <w:rFonts w:ascii="Arial" w:hAnsi="Arial" w:cs="Arial"/>
                <w:color w:val="000000"/>
                <w:sz w:val="20"/>
                <w:szCs w:val="20"/>
                <w:lang w:val="pt-BR" w:eastAsia="pt-BR"/>
              </w:rPr>
            </w:pPr>
            <w:r w:rsidRPr="0034166C">
              <w:rPr>
                <w:rFonts w:ascii="Arial" w:hAnsi="Arial" w:cs="Arial"/>
                <w:color w:val="000000"/>
                <w:sz w:val="20"/>
                <w:szCs w:val="20"/>
                <w:lang w:val="pt-BR" w:eastAsia="pt-BR"/>
              </w:rPr>
              <w:t>15</w:t>
            </w:r>
          </w:p>
        </w:tc>
      </w:tr>
      <w:tr w:rsidR="0034166C" w:rsidRPr="0034166C" w:rsidTr="0034166C">
        <w:trPr>
          <w:trHeight w:val="293"/>
        </w:trPr>
        <w:tc>
          <w:tcPr>
            <w:tcW w:w="709" w:type="dxa"/>
            <w:tcBorders>
              <w:top w:val="nil"/>
              <w:left w:val="single" w:sz="4" w:space="0" w:color="auto"/>
              <w:bottom w:val="single" w:sz="4" w:space="0" w:color="auto"/>
              <w:right w:val="single" w:sz="4" w:space="0" w:color="auto"/>
            </w:tcBorders>
            <w:shd w:val="clear" w:color="auto" w:fill="auto"/>
            <w:noWrap/>
            <w:vAlign w:val="center"/>
          </w:tcPr>
          <w:p w:rsidR="0034166C" w:rsidRPr="0034166C" w:rsidRDefault="0034166C" w:rsidP="0034166C">
            <w:pPr>
              <w:widowControl/>
              <w:suppressAutoHyphens w:val="0"/>
              <w:spacing w:before="240"/>
              <w:jc w:val="center"/>
              <w:rPr>
                <w:rFonts w:ascii="Arial" w:hAnsi="Arial" w:cs="Arial"/>
                <w:color w:val="000000"/>
                <w:sz w:val="20"/>
                <w:szCs w:val="20"/>
                <w:lang w:val="pt-BR" w:eastAsia="pt-BR"/>
              </w:rPr>
            </w:pPr>
            <w:r w:rsidRPr="0034166C">
              <w:rPr>
                <w:rFonts w:ascii="Arial" w:hAnsi="Arial" w:cs="Arial"/>
                <w:color w:val="000000"/>
                <w:sz w:val="20"/>
                <w:szCs w:val="20"/>
                <w:lang w:val="pt-BR" w:eastAsia="pt-BR"/>
              </w:rPr>
              <w:t>34</w:t>
            </w:r>
          </w:p>
        </w:tc>
        <w:tc>
          <w:tcPr>
            <w:tcW w:w="7088" w:type="dxa"/>
            <w:tcBorders>
              <w:top w:val="nil"/>
              <w:left w:val="nil"/>
              <w:bottom w:val="single" w:sz="4" w:space="0" w:color="auto"/>
              <w:right w:val="nil"/>
            </w:tcBorders>
            <w:shd w:val="clear" w:color="auto" w:fill="auto"/>
            <w:hideMark/>
          </w:tcPr>
          <w:p w:rsidR="0034166C" w:rsidRPr="0034166C" w:rsidRDefault="0034166C" w:rsidP="0034166C">
            <w:pPr>
              <w:widowControl/>
              <w:suppressAutoHyphens w:val="0"/>
              <w:spacing w:before="240"/>
              <w:jc w:val="both"/>
              <w:rPr>
                <w:rFonts w:ascii="Arial" w:hAnsi="Arial" w:cs="Arial"/>
                <w:color w:val="000000"/>
                <w:sz w:val="20"/>
                <w:szCs w:val="20"/>
                <w:lang w:val="pt-BR" w:eastAsia="pt-BR"/>
              </w:rPr>
            </w:pPr>
            <w:r w:rsidRPr="0034166C">
              <w:rPr>
                <w:rFonts w:ascii="Arial" w:hAnsi="Arial" w:cs="Arial"/>
                <w:color w:val="000000"/>
                <w:sz w:val="20"/>
                <w:szCs w:val="20"/>
                <w:lang w:val="pt-BR" w:eastAsia="pt-BR"/>
              </w:rPr>
              <w:t>GRAMPOS PARA ISOLAMENTO W8A em aço inox</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4166C" w:rsidRPr="0034166C" w:rsidRDefault="0034166C" w:rsidP="0034166C">
            <w:pPr>
              <w:widowControl/>
              <w:suppressAutoHyphens w:val="0"/>
              <w:spacing w:before="240"/>
              <w:jc w:val="center"/>
              <w:rPr>
                <w:rFonts w:ascii="Arial" w:hAnsi="Arial" w:cs="Arial"/>
                <w:color w:val="000000"/>
                <w:sz w:val="20"/>
                <w:szCs w:val="20"/>
                <w:lang w:val="pt-BR" w:eastAsia="pt-BR"/>
              </w:rPr>
            </w:pPr>
            <w:r w:rsidRPr="0034166C">
              <w:rPr>
                <w:rFonts w:ascii="Arial" w:hAnsi="Arial" w:cs="Arial"/>
                <w:color w:val="000000"/>
                <w:sz w:val="20"/>
                <w:szCs w:val="20"/>
                <w:lang w:val="pt-BR" w:eastAsia="pt-BR"/>
              </w:rPr>
              <w:t>Unidade</w:t>
            </w:r>
          </w:p>
        </w:tc>
        <w:tc>
          <w:tcPr>
            <w:tcW w:w="992" w:type="dxa"/>
            <w:tcBorders>
              <w:top w:val="nil"/>
              <w:left w:val="nil"/>
              <w:bottom w:val="single" w:sz="4" w:space="0" w:color="auto"/>
              <w:right w:val="single" w:sz="4" w:space="0" w:color="auto"/>
            </w:tcBorders>
            <w:shd w:val="clear" w:color="auto" w:fill="auto"/>
            <w:vAlign w:val="center"/>
            <w:hideMark/>
          </w:tcPr>
          <w:p w:rsidR="0034166C" w:rsidRPr="0034166C" w:rsidRDefault="0034166C" w:rsidP="0034166C">
            <w:pPr>
              <w:widowControl/>
              <w:suppressAutoHyphens w:val="0"/>
              <w:spacing w:before="240"/>
              <w:jc w:val="center"/>
              <w:rPr>
                <w:rFonts w:ascii="Arial" w:hAnsi="Arial" w:cs="Arial"/>
                <w:color w:val="000000"/>
                <w:sz w:val="20"/>
                <w:szCs w:val="20"/>
                <w:lang w:val="pt-BR" w:eastAsia="pt-BR"/>
              </w:rPr>
            </w:pPr>
            <w:r w:rsidRPr="0034166C">
              <w:rPr>
                <w:rFonts w:ascii="Arial" w:hAnsi="Arial" w:cs="Arial"/>
                <w:color w:val="000000"/>
                <w:sz w:val="20"/>
                <w:szCs w:val="20"/>
                <w:lang w:val="pt-BR" w:eastAsia="pt-BR"/>
              </w:rPr>
              <w:t>15</w:t>
            </w:r>
          </w:p>
        </w:tc>
      </w:tr>
      <w:tr w:rsidR="0034166C" w:rsidRPr="0034166C" w:rsidTr="0034166C">
        <w:trPr>
          <w:trHeight w:val="293"/>
        </w:trPr>
        <w:tc>
          <w:tcPr>
            <w:tcW w:w="709" w:type="dxa"/>
            <w:tcBorders>
              <w:top w:val="nil"/>
              <w:left w:val="single" w:sz="4" w:space="0" w:color="auto"/>
              <w:bottom w:val="single" w:sz="4" w:space="0" w:color="auto"/>
              <w:right w:val="single" w:sz="4" w:space="0" w:color="auto"/>
            </w:tcBorders>
            <w:shd w:val="clear" w:color="auto" w:fill="auto"/>
            <w:noWrap/>
            <w:vAlign w:val="center"/>
          </w:tcPr>
          <w:p w:rsidR="0034166C" w:rsidRPr="0034166C" w:rsidRDefault="0034166C" w:rsidP="0034166C">
            <w:pPr>
              <w:widowControl/>
              <w:suppressAutoHyphens w:val="0"/>
              <w:spacing w:before="240"/>
              <w:jc w:val="center"/>
              <w:rPr>
                <w:rFonts w:ascii="Arial" w:hAnsi="Arial" w:cs="Arial"/>
                <w:color w:val="000000"/>
                <w:sz w:val="20"/>
                <w:szCs w:val="20"/>
                <w:lang w:val="pt-BR" w:eastAsia="pt-BR"/>
              </w:rPr>
            </w:pPr>
            <w:r w:rsidRPr="0034166C">
              <w:rPr>
                <w:rFonts w:ascii="Arial" w:hAnsi="Arial" w:cs="Arial"/>
                <w:color w:val="000000"/>
                <w:sz w:val="20"/>
                <w:szCs w:val="20"/>
                <w:lang w:val="pt-BR" w:eastAsia="pt-BR"/>
              </w:rPr>
              <w:t>35</w:t>
            </w:r>
          </w:p>
        </w:tc>
        <w:tc>
          <w:tcPr>
            <w:tcW w:w="7088" w:type="dxa"/>
            <w:tcBorders>
              <w:top w:val="nil"/>
              <w:left w:val="nil"/>
              <w:bottom w:val="single" w:sz="4" w:space="0" w:color="auto"/>
              <w:right w:val="nil"/>
            </w:tcBorders>
            <w:shd w:val="clear" w:color="auto" w:fill="auto"/>
            <w:hideMark/>
          </w:tcPr>
          <w:p w:rsidR="0034166C" w:rsidRPr="0034166C" w:rsidRDefault="0034166C" w:rsidP="0034166C">
            <w:pPr>
              <w:widowControl/>
              <w:suppressAutoHyphens w:val="0"/>
              <w:spacing w:before="240"/>
              <w:jc w:val="both"/>
              <w:rPr>
                <w:rFonts w:ascii="Arial" w:hAnsi="Arial" w:cs="Arial"/>
                <w:color w:val="000000"/>
                <w:sz w:val="20"/>
                <w:szCs w:val="20"/>
                <w:lang w:val="pt-BR" w:eastAsia="pt-BR"/>
              </w:rPr>
            </w:pPr>
            <w:r w:rsidRPr="0034166C">
              <w:rPr>
                <w:rFonts w:ascii="Arial" w:hAnsi="Arial" w:cs="Arial"/>
                <w:color w:val="000000"/>
                <w:sz w:val="20"/>
                <w:szCs w:val="20"/>
                <w:lang w:val="pt-BR" w:eastAsia="pt-BR"/>
              </w:rPr>
              <w:t>GRAMPOS PARA ISOLAMENTO 12A em aço inox</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4166C" w:rsidRPr="0034166C" w:rsidRDefault="0034166C" w:rsidP="0034166C">
            <w:pPr>
              <w:widowControl/>
              <w:suppressAutoHyphens w:val="0"/>
              <w:spacing w:before="240"/>
              <w:jc w:val="center"/>
              <w:rPr>
                <w:rFonts w:ascii="Arial" w:hAnsi="Arial" w:cs="Arial"/>
                <w:color w:val="000000"/>
                <w:sz w:val="20"/>
                <w:szCs w:val="20"/>
                <w:lang w:val="pt-BR" w:eastAsia="pt-BR"/>
              </w:rPr>
            </w:pPr>
            <w:r w:rsidRPr="0034166C">
              <w:rPr>
                <w:rFonts w:ascii="Arial" w:hAnsi="Arial" w:cs="Arial"/>
                <w:color w:val="000000"/>
                <w:sz w:val="20"/>
                <w:szCs w:val="20"/>
                <w:lang w:val="pt-BR" w:eastAsia="pt-BR"/>
              </w:rPr>
              <w:t>Unidade</w:t>
            </w:r>
          </w:p>
        </w:tc>
        <w:tc>
          <w:tcPr>
            <w:tcW w:w="992" w:type="dxa"/>
            <w:tcBorders>
              <w:top w:val="nil"/>
              <w:left w:val="nil"/>
              <w:bottom w:val="single" w:sz="4" w:space="0" w:color="auto"/>
              <w:right w:val="single" w:sz="4" w:space="0" w:color="auto"/>
            </w:tcBorders>
            <w:shd w:val="clear" w:color="auto" w:fill="auto"/>
            <w:vAlign w:val="center"/>
            <w:hideMark/>
          </w:tcPr>
          <w:p w:rsidR="0034166C" w:rsidRPr="0034166C" w:rsidRDefault="0034166C" w:rsidP="0034166C">
            <w:pPr>
              <w:widowControl/>
              <w:suppressAutoHyphens w:val="0"/>
              <w:spacing w:before="240"/>
              <w:jc w:val="center"/>
              <w:rPr>
                <w:rFonts w:ascii="Arial" w:hAnsi="Arial" w:cs="Arial"/>
                <w:color w:val="000000"/>
                <w:sz w:val="20"/>
                <w:szCs w:val="20"/>
                <w:lang w:val="pt-BR" w:eastAsia="pt-BR"/>
              </w:rPr>
            </w:pPr>
            <w:r w:rsidRPr="0034166C">
              <w:rPr>
                <w:rFonts w:ascii="Arial" w:hAnsi="Arial" w:cs="Arial"/>
                <w:color w:val="000000"/>
                <w:sz w:val="20"/>
                <w:szCs w:val="20"/>
                <w:lang w:val="pt-BR" w:eastAsia="pt-BR"/>
              </w:rPr>
              <w:t>15</w:t>
            </w:r>
          </w:p>
        </w:tc>
      </w:tr>
      <w:tr w:rsidR="0034166C" w:rsidRPr="0034166C" w:rsidTr="0034166C">
        <w:trPr>
          <w:trHeight w:val="293"/>
        </w:trPr>
        <w:tc>
          <w:tcPr>
            <w:tcW w:w="709" w:type="dxa"/>
            <w:tcBorders>
              <w:top w:val="nil"/>
              <w:left w:val="single" w:sz="4" w:space="0" w:color="auto"/>
              <w:bottom w:val="single" w:sz="4" w:space="0" w:color="auto"/>
              <w:right w:val="single" w:sz="4" w:space="0" w:color="auto"/>
            </w:tcBorders>
            <w:shd w:val="clear" w:color="auto" w:fill="auto"/>
            <w:noWrap/>
            <w:vAlign w:val="center"/>
          </w:tcPr>
          <w:p w:rsidR="0034166C" w:rsidRPr="0034166C" w:rsidRDefault="0034166C" w:rsidP="0034166C">
            <w:pPr>
              <w:widowControl/>
              <w:suppressAutoHyphens w:val="0"/>
              <w:spacing w:before="240"/>
              <w:jc w:val="center"/>
              <w:rPr>
                <w:rFonts w:ascii="Arial" w:hAnsi="Arial" w:cs="Arial"/>
                <w:color w:val="000000"/>
                <w:sz w:val="20"/>
                <w:szCs w:val="20"/>
                <w:lang w:val="pt-BR" w:eastAsia="pt-BR"/>
              </w:rPr>
            </w:pPr>
            <w:r w:rsidRPr="0034166C">
              <w:rPr>
                <w:rFonts w:ascii="Arial" w:hAnsi="Arial" w:cs="Arial"/>
                <w:color w:val="000000"/>
                <w:sz w:val="20"/>
                <w:szCs w:val="20"/>
                <w:lang w:val="pt-BR" w:eastAsia="pt-BR"/>
              </w:rPr>
              <w:t>36</w:t>
            </w:r>
          </w:p>
        </w:tc>
        <w:tc>
          <w:tcPr>
            <w:tcW w:w="7088" w:type="dxa"/>
            <w:tcBorders>
              <w:top w:val="nil"/>
              <w:left w:val="nil"/>
              <w:bottom w:val="single" w:sz="4" w:space="0" w:color="auto"/>
              <w:right w:val="nil"/>
            </w:tcBorders>
            <w:shd w:val="clear" w:color="auto" w:fill="auto"/>
            <w:hideMark/>
          </w:tcPr>
          <w:p w:rsidR="0034166C" w:rsidRPr="0034166C" w:rsidRDefault="0034166C" w:rsidP="0034166C">
            <w:pPr>
              <w:widowControl/>
              <w:suppressAutoHyphens w:val="0"/>
              <w:spacing w:before="240"/>
              <w:jc w:val="both"/>
              <w:rPr>
                <w:rFonts w:ascii="Arial" w:hAnsi="Arial" w:cs="Arial"/>
                <w:color w:val="000000"/>
                <w:sz w:val="20"/>
                <w:szCs w:val="20"/>
                <w:lang w:val="pt-BR" w:eastAsia="pt-BR"/>
              </w:rPr>
            </w:pPr>
            <w:r w:rsidRPr="0034166C">
              <w:rPr>
                <w:rFonts w:ascii="Arial" w:hAnsi="Arial" w:cs="Arial"/>
                <w:color w:val="000000"/>
                <w:sz w:val="20"/>
                <w:szCs w:val="20"/>
                <w:lang w:val="pt-BR" w:eastAsia="pt-BR"/>
              </w:rPr>
              <w:t>GRAMPOS PARA ISOLAMENTO 13 em aço inox</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4166C" w:rsidRPr="0034166C" w:rsidRDefault="0034166C" w:rsidP="0034166C">
            <w:pPr>
              <w:widowControl/>
              <w:suppressAutoHyphens w:val="0"/>
              <w:spacing w:before="240"/>
              <w:jc w:val="center"/>
              <w:rPr>
                <w:rFonts w:ascii="Arial" w:hAnsi="Arial" w:cs="Arial"/>
                <w:color w:val="000000"/>
                <w:sz w:val="20"/>
                <w:szCs w:val="20"/>
                <w:lang w:val="pt-BR" w:eastAsia="pt-BR"/>
              </w:rPr>
            </w:pPr>
            <w:r w:rsidRPr="0034166C">
              <w:rPr>
                <w:rFonts w:ascii="Arial" w:hAnsi="Arial" w:cs="Arial"/>
                <w:color w:val="000000"/>
                <w:sz w:val="20"/>
                <w:szCs w:val="20"/>
                <w:lang w:val="pt-BR" w:eastAsia="pt-BR"/>
              </w:rPr>
              <w:t>Unidade</w:t>
            </w:r>
          </w:p>
        </w:tc>
        <w:tc>
          <w:tcPr>
            <w:tcW w:w="992" w:type="dxa"/>
            <w:tcBorders>
              <w:top w:val="nil"/>
              <w:left w:val="nil"/>
              <w:bottom w:val="single" w:sz="4" w:space="0" w:color="auto"/>
              <w:right w:val="single" w:sz="4" w:space="0" w:color="auto"/>
            </w:tcBorders>
            <w:shd w:val="clear" w:color="auto" w:fill="auto"/>
            <w:vAlign w:val="center"/>
            <w:hideMark/>
          </w:tcPr>
          <w:p w:rsidR="0034166C" w:rsidRPr="0034166C" w:rsidRDefault="0034166C" w:rsidP="0034166C">
            <w:pPr>
              <w:widowControl/>
              <w:suppressAutoHyphens w:val="0"/>
              <w:spacing w:before="240"/>
              <w:jc w:val="center"/>
              <w:rPr>
                <w:rFonts w:ascii="Arial" w:hAnsi="Arial" w:cs="Arial"/>
                <w:color w:val="000000"/>
                <w:sz w:val="20"/>
                <w:szCs w:val="20"/>
                <w:lang w:val="pt-BR" w:eastAsia="pt-BR"/>
              </w:rPr>
            </w:pPr>
            <w:r w:rsidRPr="0034166C">
              <w:rPr>
                <w:rFonts w:ascii="Arial" w:hAnsi="Arial" w:cs="Arial"/>
                <w:color w:val="000000"/>
                <w:sz w:val="20"/>
                <w:szCs w:val="20"/>
                <w:lang w:val="pt-BR" w:eastAsia="pt-BR"/>
              </w:rPr>
              <w:t>15</w:t>
            </w:r>
          </w:p>
        </w:tc>
      </w:tr>
      <w:tr w:rsidR="0034166C" w:rsidRPr="0034166C" w:rsidTr="0034166C">
        <w:trPr>
          <w:trHeight w:val="293"/>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166C" w:rsidRPr="0034166C" w:rsidRDefault="0034166C" w:rsidP="0034166C">
            <w:pPr>
              <w:widowControl/>
              <w:suppressAutoHyphens w:val="0"/>
              <w:spacing w:before="240"/>
              <w:jc w:val="center"/>
              <w:rPr>
                <w:rFonts w:ascii="Arial" w:hAnsi="Arial" w:cs="Arial"/>
                <w:color w:val="000000"/>
                <w:sz w:val="20"/>
                <w:szCs w:val="20"/>
                <w:lang w:val="pt-BR" w:eastAsia="pt-BR"/>
              </w:rPr>
            </w:pPr>
            <w:r w:rsidRPr="0034166C">
              <w:rPr>
                <w:rFonts w:ascii="Arial" w:hAnsi="Arial" w:cs="Arial"/>
                <w:color w:val="000000"/>
                <w:sz w:val="20"/>
                <w:szCs w:val="20"/>
                <w:lang w:val="pt-BR" w:eastAsia="pt-BR"/>
              </w:rPr>
              <w:t>37</w:t>
            </w:r>
          </w:p>
        </w:tc>
        <w:tc>
          <w:tcPr>
            <w:tcW w:w="7088" w:type="dxa"/>
            <w:tcBorders>
              <w:top w:val="single" w:sz="4" w:space="0" w:color="auto"/>
              <w:left w:val="nil"/>
              <w:bottom w:val="single" w:sz="4" w:space="0" w:color="auto"/>
              <w:right w:val="nil"/>
            </w:tcBorders>
            <w:shd w:val="clear" w:color="auto" w:fill="auto"/>
            <w:hideMark/>
          </w:tcPr>
          <w:p w:rsidR="0034166C" w:rsidRPr="0034166C" w:rsidRDefault="0034166C" w:rsidP="0034166C">
            <w:pPr>
              <w:widowControl/>
              <w:suppressAutoHyphens w:val="0"/>
              <w:spacing w:before="240"/>
              <w:jc w:val="both"/>
              <w:rPr>
                <w:rFonts w:ascii="Arial" w:hAnsi="Arial" w:cs="Arial"/>
                <w:color w:val="000000"/>
                <w:sz w:val="20"/>
                <w:szCs w:val="20"/>
                <w:lang w:val="pt-BR" w:eastAsia="pt-BR"/>
              </w:rPr>
            </w:pPr>
            <w:r w:rsidRPr="0034166C">
              <w:rPr>
                <w:rFonts w:ascii="Arial" w:hAnsi="Arial" w:cs="Arial"/>
                <w:color w:val="000000"/>
                <w:sz w:val="20"/>
                <w:szCs w:val="20"/>
                <w:lang w:val="pt-BR" w:eastAsia="pt-BR"/>
              </w:rPr>
              <w:t>GRAMPOS PARA ISOLAMENTO 14A em aço inox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166C" w:rsidRPr="0034166C" w:rsidRDefault="0034166C" w:rsidP="0034166C">
            <w:pPr>
              <w:widowControl/>
              <w:suppressAutoHyphens w:val="0"/>
              <w:spacing w:before="240"/>
              <w:jc w:val="center"/>
              <w:rPr>
                <w:rFonts w:ascii="Arial" w:hAnsi="Arial" w:cs="Arial"/>
                <w:color w:val="000000"/>
                <w:sz w:val="20"/>
                <w:szCs w:val="20"/>
                <w:lang w:val="pt-BR" w:eastAsia="pt-BR"/>
              </w:rPr>
            </w:pPr>
            <w:r w:rsidRPr="0034166C">
              <w:rPr>
                <w:rFonts w:ascii="Arial" w:hAnsi="Arial" w:cs="Arial"/>
                <w:color w:val="000000"/>
                <w:sz w:val="20"/>
                <w:szCs w:val="20"/>
                <w:lang w:val="pt-BR" w:eastAsia="pt-BR"/>
              </w:rPr>
              <w:t>Unidade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4166C" w:rsidRPr="0034166C" w:rsidRDefault="0034166C" w:rsidP="0034166C">
            <w:pPr>
              <w:widowControl/>
              <w:suppressAutoHyphens w:val="0"/>
              <w:spacing w:before="240"/>
              <w:jc w:val="center"/>
              <w:rPr>
                <w:rFonts w:ascii="Arial" w:hAnsi="Arial" w:cs="Arial"/>
                <w:color w:val="000000"/>
                <w:sz w:val="20"/>
                <w:szCs w:val="20"/>
                <w:lang w:val="pt-BR" w:eastAsia="pt-BR"/>
              </w:rPr>
            </w:pPr>
            <w:r w:rsidRPr="0034166C">
              <w:rPr>
                <w:rFonts w:ascii="Arial" w:hAnsi="Arial" w:cs="Arial"/>
                <w:color w:val="000000"/>
                <w:sz w:val="20"/>
                <w:szCs w:val="20"/>
                <w:lang w:val="pt-BR" w:eastAsia="pt-BR"/>
              </w:rPr>
              <w:t>15</w:t>
            </w:r>
          </w:p>
        </w:tc>
      </w:tr>
      <w:tr w:rsidR="0034166C" w:rsidRPr="0034166C" w:rsidTr="0034166C">
        <w:trPr>
          <w:trHeight w:val="293"/>
        </w:trPr>
        <w:tc>
          <w:tcPr>
            <w:tcW w:w="709" w:type="dxa"/>
            <w:tcBorders>
              <w:top w:val="nil"/>
              <w:left w:val="single" w:sz="4" w:space="0" w:color="auto"/>
              <w:bottom w:val="single" w:sz="4" w:space="0" w:color="auto"/>
              <w:right w:val="single" w:sz="4" w:space="0" w:color="auto"/>
            </w:tcBorders>
            <w:shd w:val="clear" w:color="auto" w:fill="auto"/>
            <w:noWrap/>
            <w:vAlign w:val="center"/>
          </w:tcPr>
          <w:p w:rsidR="0034166C" w:rsidRPr="0034166C" w:rsidRDefault="0034166C" w:rsidP="0034166C">
            <w:pPr>
              <w:widowControl/>
              <w:suppressAutoHyphens w:val="0"/>
              <w:spacing w:before="240"/>
              <w:jc w:val="center"/>
              <w:rPr>
                <w:rFonts w:ascii="Arial" w:hAnsi="Arial" w:cs="Arial"/>
                <w:color w:val="000000"/>
                <w:sz w:val="20"/>
                <w:szCs w:val="20"/>
                <w:lang w:val="pt-BR" w:eastAsia="pt-BR"/>
              </w:rPr>
            </w:pPr>
            <w:r w:rsidRPr="0034166C">
              <w:rPr>
                <w:rFonts w:ascii="Arial" w:hAnsi="Arial" w:cs="Arial"/>
                <w:color w:val="000000"/>
                <w:sz w:val="20"/>
                <w:szCs w:val="20"/>
                <w:lang w:val="pt-BR" w:eastAsia="pt-BR"/>
              </w:rPr>
              <w:lastRenderedPageBreak/>
              <w:t>38</w:t>
            </w:r>
          </w:p>
        </w:tc>
        <w:tc>
          <w:tcPr>
            <w:tcW w:w="7088" w:type="dxa"/>
            <w:tcBorders>
              <w:top w:val="nil"/>
              <w:left w:val="nil"/>
              <w:bottom w:val="single" w:sz="4" w:space="0" w:color="auto"/>
              <w:right w:val="nil"/>
            </w:tcBorders>
            <w:shd w:val="clear" w:color="auto" w:fill="auto"/>
            <w:hideMark/>
          </w:tcPr>
          <w:p w:rsidR="0034166C" w:rsidRPr="0034166C" w:rsidRDefault="0034166C" w:rsidP="0034166C">
            <w:pPr>
              <w:widowControl/>
              <w:suppressAutoHyphens w:val="0"/>
              <w:spacing w:before="240"/>
              <w:jc w:val="both"/>
              <w:rPr>
                <w:rFonts w:ascii="Arial" w:hAnsi="Arial" w:cs="Arial"/>
                <w:color w:val="000000"/>
                <w:sz w:val="20"/>
                <w:szCs w:val="20"/>
                <w:lang w:val="pt-BR" w:eastAsia="pt-BR"/>
              </w:rPr>
            </w:pPr>
            <w:r w:rsidRPr="0034166C">
              <w:rPr>
                <w:rFonts w:ascii="Arial" w:hAnsi="Arial" w:cs="Arial"/>
                <w:color w:val="000000"/>
                <w:sz w:val="20"/>
                <w:szCs w:val="20"/>
                <w:lang w:val="pt-BR" w:eastAsia="pt-BR"/>
              </w:rPr>
              <w:t>GRAMPOS PARA ISOLAMENTO 26 em aço inox</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4166C" w:rsidRPr="0034166C" w:rsidRDefault="0034166C" w:rsidP="0034166C">
            <w:pPr>
              <w:widowControl/>
              <w:suppressAutoHyphens w:val="0"/>
              <w:spacing w:before="240"/>
              <w:jc w:val="center"/>
              <w:rPr>
                <w:rFonts w:ascii="Arial" w:hAnsi="Arial" w:cs="Arial"/>
                <w:color w:val="000000"/>
                <w:sz w:val="20"/>
                <w:szCs w:val="20"/>
                <w:lang w:val="pt-BR" w:eastAsia="pt-BR"/>
              </w:rPr>
            </w:pPr>
            <w:r w:rsidRPr="0034166C">
              <w:rPr>
                <w:rFonts w:ascii="Arial" w:hAnsi="Arial" w:cs="Arial"/>
                <w:color w:val="000000"/>
                <w:sz w:val="20"/>
                <w:szCs w:val="20"/>
                <w:lang w:val="pt-BR" w:eastAsia="pt-BR"/>
              </w:rPr>
              <w:t>Unidade</w:t>
            </w:r>
          </w:p>
        </w:tc>
        <w:tc>
          <w:tcPr>
            <w:tcW w:w="992" w:type="dxa"/>
            <w:tcBorders>
              <w:top w:val="nil"/>
              <w:left w:val="nil"/>
              <w:bottom w:val="single" w:sz="4" w:space="0" w:color="auto"/>
              <w:right w:val="single" w:sz="4" w:space="0" w:color="auto"/>
            </w:tcBorders>
            <w:shd w:val="clear" w:color="auto" w:fill="auto"/>
            <w:vAlign w:val="center"/>
            <w:hideMark/>
          </w:tcPr>
          <w:p w:rsidR="0034166C" w:rsidRPr="0034166C" w:rsidRDefault="0034166C" w:rsidP="0034166C">
            <w:pPr>
              <w:widowControl/>
              <w:suppressAutoHyphens w:val="0"/>
              <w:spacing w:before="240"/>
              <w:jc w:val="center"/>
              <w:rPr>
                <w:rFonts w:ascii="Arial" w:hAnsi="Arial" w:cs="Arial"/>
                <w:color w:val="000000"/>
                <w:sz w:val="20"/>
                <w:szCs w:val="20"/>
                <w:lang w:val="pt-BR" w:eastAsia="pt-BR"/>
              </w:rPr>
            </w:pPr>
            <w:r w:rsidRPr="0034166C">
              <w:rPr>
                <w:rFonts w:ascii="Arial" w:hAnsi="Arial" w:cs="Arial"/>
                <w:color w:val="000000"/>
                <w:sz w:val="20"/>
                <w:szCs w:val="20"/>
                <w:lang w:val="pt-BR" w:eastAsia="pt-BR"/>
              </w:rPr>
              <w:t>15</w:t>
            </w:r>
          </w:p>
        </w:tc>
      </w:tr>
      <w:tr w:rsidR="0034166C" w:rsidRPr="0034166C" w:rsidTr="0034166C">
        <w:trPr>
          <w:trHeight w:val="293"/>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166C" w:rsidRPr="0034166C" w:rsidRDefault="0034166C" w:rsidP="0034166C">
            <w:pPr>
              <w:widowControl/>
              <w:suppressAutoHyphens w:val="0"/>
              <w:spacing w:before="240"/>
              <w:jc w:val="center"/>
              <w:rPr>
                <w:rFonts w:ascii="Arial" w:hAnsi="Arial" w:cs="Arial"/>
                <w:color w:val="000000"/>
                <w:sz w:val="20"/>
                <w:szCs w:val="20"/>
                <w:lang w:val="pt-BR" w:eastAsia="pt-BR"/>
              </w:rPr>
            </w:pPr>
            <w:r w:rsidRPr="0034166C">
              <w:rPr>
                <w:rFonts w:ascii="Arial" w:hAnsi="Arial" w:cs="Arial"/>
                <w:color w:val="000000"/>
                <w:sz w:val="20"/>
                <w:szCs w:val="20"/>
                <w:lang w:val="pt-BR" w:eastAsia="pt-BR"/>
              </w:rPr>
              <w:t>39</w:t>
            </w:r>
          </w:p>
        </w:tc>
        <w:tc>
          <w:tcPr>
            <w:tcW w:w="7088" w:type="dxa"/>
            <w:tcBorders>
              <w:top w:val="single" w:sz="4" w:space="0" w:color="auto"/>
              <w:left w:val="nil"/>
              <w:bottom w:val="single" w:sz="4" w:space="0" w:color="auto"/>
              <w:right w:val="nil"/>
            </w:tcBorders>
            <w:shd w:val="clear" w:color="auto" w:fill="auto"/>
            <w:hideMark/>
          </w:tcPr>
          <w:p w:rsidR="0034166C" w:rsidRPr="0034166C" w:rsidRDefault="0034166C" w:rsidP="0034166C">
            <w:pPr>
              <w:widowControl/>
              <w:suppressAutoHyphens w:val="0"/>
              <w:spacing w:before="240"/>
              <w:jc w:val="both"/>
              <w:rPr>
                <w:rFonts w:ascii="Arial" w:hAnsi="Arial" w:cs="Arial"/>
                <w:color w:val="000000"/>
                <w:sz w:val="20"/>
                <w:szCs w:val="20"/>
                <w:lang w:val="pt-BR" w:eastAsia="pt-BR"/>
              </w:rPr>
            </w:pPr>
            <w:r w:rsidRPr="0034166C">
              <w:rPr>
                <w:rFonts w:ascii="Arial" w:hAnsi="Arial" w:cs="Arial"/>
                <w:color w:val="000000"/>
                <w:sz w:val="20"/>
                <w:szCs w:val="20"/>
                <w:lang w:val="pt-BR" w:eastAsia="pt-BR"/>
              </w:rPr>
              <w:t>GRAMPOS PARA ISOLAMENTO 27N em aço inox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166C" w:rsidRPr="0034166C" w:rsidRDefault="0034166C" w:rsidP="0034166C">
            <w:pPr>
              <w:widowControl/>
              <w:suppressAutoHyphens w:val="0"/>
              <w:spacing w:before="240"/>
              <w:jc w:val="center"/>
              <w:rPr>
                <w:rFonts w:ascii="Arial" w:hAnsi="Arial" w:cs="Arial"/>
                <w:color w:val="000000"/>
                <w:sz w:val="20"/>
                <w:szCs w:val="20"/>
                <w:lang w:val="pt-BR" w:eastAsia="pt-BR"/>
              </w:rPr>
            </w:pPr>
            <w:r w:rsidRPr="0034166C">
              <w:rPr>
                <w:rFonts w:ascii="Arial" w:hAnsi="Arial" w:cs="Arial"/>
                <w:color w:val="000000"/>
                <w:sz w:val="20"/>
                <w:szCs w:val="20"/>
                <w:lang w:val="pt-BR" w:eastAsia="pt-BR"/>
              </w:rPr>
              <w:t>Unidade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4166C" w:rsidRPr="0034166C" w:rsidRDefault="0034166C" w:rsidP="0034166C">
            <w:pPr>
              <w:widowControl/>
              <w:suppressAutoHyphens w:val="0"/>
              <w:spacing w:before="240"/>
              <w:jc w:val="center"/>
              <w:rPr>
                <w:rFonts w:ascii="Arial" w:hAnsi="Arial" w:cs="Arial"/>
                <w:color w:val="000000"/>
                <w:sz w:val="20"/>
                <w:szCs w:val="20"/>
                <w:lang w:val="pt-BR" w:eastAsia="pt-BR"/>
              </w:rPr>
            </w:pPr>
            <w:r w:rsidRPr="0034166C">
              <w:rPr>
                <w:rFonts w:ascii="Arial" w:hAnsi="Arial" w:cs="Arial"/>
                <w:color w:val="000000"/>
                <w:sz w:val="20"/>
                <w:szCs w:val="20"/>
                <w:lang w:val="pt-BR" w:eastAsia="pt-BR"/>
              </w:rPr>
              <w:t>15</w:t>
            </w:r>
          </w:p>
        </w:tc>
      </w:tr>
      <w:tr w:rsidR="0034166C" w:rsidRPr="0034166C" w:rsidTr="0034166C">
        <w:trPr>
          <w:trHeight w:val="293"/>
        </w:trPr>
        <w:tc>
          <w:tcPr>
            <w:tcW w:w="709" w:type="dxa"/>
            <w:tcBorders>
              <w:top w:val="nil"/>
              <w:left w:val="single" w:sz="4" w:space="0" w:color="auto"/>
              <w:bottom w:val="single" w:sz="4" w:space="0" w:color="auto"/>
              <w:right w:val="single" w:sz="4" w:space="0" w:color="auto"/>
            </w:tcBorders>
            <w:shd w:val="clear" w:color="auto" w:fill="auto"/>
            <w:noWrap/>
            <w:vAlign w:val="center"/>
          </w:tcPr>
          <w:p w:rsidR="0034166C" w:rsidRPr="0034166C" w:rsidRDefault="0034166C" w:rsidP="0034166C">
            <w:pPr>
              <w:widowControl/>
              <w:suppressAutoHyphens w:val="0"/>
              <w:spacing w:before="240"/>
              <w:jc w:val="center"/>
              <w:rPr>
                <w:rFonts w:ascii="Arial" w:hAnsi="Arial" w:cs="Arial"/>
                <w:color w:val="000000"/>
                <w:sz w:val="20"/>
                <w:szCs w:val="20"/>
                <w:lang w:val="pt-BR" w:eastAsia="pt-BR"/>
              </w:rPr>
            </w:pPr>
            <w:r w:rsidRPr="0034166C">
              <w:rPr>
                <w:rFonts w:ascii="Arial" w:hAnsi="Arial" w:cs="Arial"/>
                <w:color w:val="000000"/>
                <w:sz w:val="20"/>
                <w:szCs w:val="20"/>
                <w:lang w:val="pt-BR" w:eastAsia="pt-BR"/>
              </w:rPr>
              <w:t>40</w:t>
            </w:r>
          </w:p>
        </w:tc>
        <w:tc>
          <w:tcPr>
            <w:tcW w:w="7088" w:type="dxa"/>
            <w:tcBorders>
              <w:top w:val="nil"/>
              <w:left w:val="nil"/>
              <w:bottom w:val="single" w:sz="4" w:space="0" w:color="auto"/>
              <w:right w:val="nil"/>
            </w:tcBorders>
            <w:shd w:val="clear" w:color="auto" w:fill="auto"/>
            <w:hideMark/>
          </w:tcPr>
          <w:p w:rsidR="0034166C" w:rsidRPr="0034166C" w:rsidRDefault="0034166C" w:rsidP="0034166C">
            <w:pPr>
              <w:widowControl/>
              <w:suppressAutoHyphens w:val="0"/>
              <w:spacing w:before="240"/>
              <w:jc w:val="both"/>
              <w:rPr>
                <w:rFonts w:ascii="Arial" w:hAnsi="Arial" w:cs="Arial"/>
                <w:color w:val="000000"/>
                <w:sz w:val="20"/>
                <w:szCs w:val="20"/>
                <w:lang w:val="pt-BR" w:eastAsia="pt-BR"/>
              </w:rPr>
            </w:pPr>
            <w:r w:rsidRPr="0034166C">
              <w:rPr>
                <w:rFonts w:ascii="Arial" w:hAnsi="Arial" w:cs="Arial"/>
                <w:color w:val="000000"/>
                <w:sz w:val="20"/>
                <w:szCs w:val="20"/>
                <w:lang w:val="pt-BR" w:eastAsia="pt-BR"/>
              </w:rPr>
              <w:t>GRAMPOS PARA ISOLAMENTO 27 em aço inox</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4166C" w:rsidRPr="0034166C" w:rsidRDefault="0034166C" w:rsidP="0034166C">
            <w:pPr>
              <w:widowControl/>
              <w:suppressAutoHyphens w:val="0"/>
              <w:spacing w:before="240"/>
              <w:jc w:val="center"/>
              <w:rPr>
                <w:rFonts w:ascii="Arial" w:hAnsi="Arial" w:cs="Arial"/>
                <w:color w:val="000000"/>
                <w:sz w:val="20"/>
                <w:szCs w:val="20"/>
                <w:lang w:val="pt-BR" w:eastAsia="pt-BR"/>
              </w:rPr>
            </w:pPr>
            <w:r w:rsidRPr="0034166C">
              <w:rPr>
                <w:rFonts w:ascii="Arial" w:hAnsi="Arial" w:cs="Arial"/>
                <w:color w:val="000000"/>
                <w:sz w:val="20"/>
                <w:szCs w:val="20"/>
                <w:lang w:val="pt-BR" w:eastAsia="pt-BR"/>
              </w:rPr>
              <w:t>Unidade</w:t>
            </w:r>
          </w:p>
        </w:tc>
        <w:tc>
          <w:tcPr>
            <w:tcW w:w="992" w:type="dxa"/>
            <w:tcBorders>
              <w:top w:val="nil"/>
              <w:left w:val="nil"/>
              <w:bottom w:val="single" w:sz="4" w:space="0" w:color="auto"/>
              <w:right w:val="single" w:sz="4" w:space="0" w:color="auto"/>
            </w:tcBorders>
            <w:shd w:val="clear" w:color="auto" w:fill="auto"/>
            <w:vAlign w:val="center"/>
            <w:hideMark/>
          </w:tcPr>
          <w:p w:rsidR="0034166C" w:rsidRPr="0034166C" w:rsidRDefault="0034166C" w:rsidP="0034166C">
            <w:pPr>
              <w:widowControl/>
              <w:suppressAutoHyphens w:val="0"/>
              <w:spacing w:before="240"/>
              <w:jc w:val="center"/>
              <w:rPr>
                <w:rFonts w:ascii="Arial" w:hAnsi="Arial" w:cs="Arial"/>
                <w:color w:val="000000"/>
                <w:sz w:val="20"/>
                <w:szCs w:val="20"/>
                <w:lang w:val="pt-BR" w:eastAsia="pt-BR"/>
              </w:rPr>
            </w:pPr>
            <w:r w:rsidRPr="0034166C">
              <w:rPr>
                <w:rFonts w:ascii="Arial" w:hAnsi="Arial" w:cs="Arial"/>
                <w:color w:val="000000"/>
                <w:sz w:val="20"/>
                <w:szCs w:val="20"/>
                <w:lang w:val="pt-BR" w:eastAsia="pt-BR"/>
              </w:rPr>
              <w:t>15</w:t>
            </w:r>
          </w:p>
        </w:tc>
      </w:tr>
      <w:tr w:rsidR="0034166C" w:rsidRPr="0034166C" w:rsidTr="0034166C">
        <w:trPr>
          <w:trHeight w:val="293"/>
        </w:trPr>
        <w:tc>
          <w:tcPr>
            <w:tcW w:w="709" w:type="dxa"/>
            <w:tcBorders>
              <w:top w:val="nil"/>
              <w:left w:val="single" w:sz="4" w:space="0" w:color="auto"/>
              <w:bottom w:val="single" w:sz="4" w:space="0" w:color="auto"/>
              <w:right w:val="single" w:sz="4" w:space="0" w:color="auto"/>
            </w:tcBorders>
            <w:shd w:val="clear" w:color="auto" w:fill="auto"/>
            <w:noWrap/>
            <w:vAlign w:val="center"/>
          </w:tcPr>
          <w:p w:rsidR="0034166C" w:rsidRPr="0034166C" w:rsidRDefault="0034166C" w:rsidP="0034166C">
            <w:pPr>
              <w:widowControl/>
              <w:suppressAutoHyphens w:val="0"/>
              <w:spacing w:before="240"/>
              <w:jc w:val="center"/>
              <w:rPr>
                <w:rFonts w:ascii="Arial" w:hAnsi="Arial" w:cs="Arial"/>
                <w:color w:val="000000"/>
                <w:sz w:val="20"/>
                <w:szCs w:val="20"/>
                <w:lang w:val="pt-BR" w:eastAsia="pt-BR"/>
              </w:rPr>
            </w:pPr>
            <w:r w:rsidRPr="0034166C">
              <w:rPr>
                <w:rFonts w:ascii="Arial" w:hAnsi="Arial" w:cs="Arial"/>
                <w:color w:val="000000"/>
                <w:sz w:val="20"/>
                <w:szCs w:val="20"/>
                <w:lang w:val="pt-BR" w:eastAsia="pt-BR"/>
              </w:rPr>
              <w:t>41</w:t>
            </w:r>
          </w:p>
        </w:tc>
        <w:tc>
          <w:tcPr>
            <w:tcW w:w="7088" w:type="dxa"/>
            <w:tcBorders>
              <w:top w:val="nil"/>
              <w:left w:val="nil"/>
              <w:bottom w:val="single" w:sz="4" w:space="0" w:color="auto"/>
              <w:right w:val="nil"/>
            </w:tcBorders>
            <w:shd w:val="clear" w:color="auto" w:fill="auto"/>
            <w:hideMark/>
          </w:tcPr>
          <w:p w:rsidR="0034166C" w:rsidRPr="0034166C" w:rsidRDefault="0034166C" w:rsidP="0034166C">
            <w:pPr>
              <w:widowControl/>
              <w:suppressAutoHyphens w:val="0"/>
              <w:spacing w:before="240"/>
              <w:jc w:val="both"/>
              <w:rPr>
                <w:rFonts w:ascii="Arial" w:hAnsi="Arial" w:cs="Arial"/>
                <w:color w:val="000000"/>
                <w:sz w:val="20"/>
                <w:szCs w:val="20"/>
                <w:lang w:val="pt-BR" w:eastAsia="pt-BR"/>
              </w:rPr>
            </w:pPr>
            <w:r w:rsidRPr="0034166C">
              <w:rPr>
                <w:rFonts w:ascii="Arial" w:hAnsi="Arial" w:cs="Arial"/>
                <w:color w:val="000000"/>
                <w:sz w:val="20"/>
                <w:szCs w:val="20"/>
                <w:lang w:val="pt-BR" w:eastAsia="pt-BR"/>
              </w:rPr>
              <w:t>GRAMPOS PARA ISOLAMENTO 28N em aço inox</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4166C" w:rsidRPr="0034166C" w:rsidRDefault="0034166C" w:rsidP="0034166C">
            <w:pPr>
              <w:widowControl/>
              <w:suppressAutoHyphens w:val="0"/>
              <w:spacing w:before="240"/>
              <w:jc w:val="center"/>
              <w:rPr>
                <w:rFonts w:ascii="Arial" w:hAnsi="Arial" w:cs="Arial"/>
                <w:color w:val="000000"/>
                <w:sz w:val="20"/>
                <w:szCs w:val="20"/>
                <w:lang w:val="pt-BR" w:eastAsia="pt-BR"/>
              </w:rPr>
            </w:pPr>
            <w:r w:rsidRPr="0034166C">
              <w:rPr>
                <w:rFonts w:ascii="Arial" w:hAnsi="Arial" w:cs="Arial"/>
                <w:color w:val="000000"/>
                <w:sz w:val="20"/>
                <w:szCs w:val="20"/>
                <w:lang w:val="pt-BR" w:eastAsia="pt-BR"/>
              </w:rPr>
              <w:t>Unidade</w:t>
            </w:r>
          </w:p>
        </w:tc>
        <w:tc>
          <w:tcPr>
            <w:tcW w:w="992" w:type="dxa"/>
            <w:tcBorders>
              <w:top w:val="nil"/>
              <w:left w:val="nil"/>
              <w:bottom w:val="single" w:sz="4" w:space="0" w:color="auto"/>
              <w:right w:val="single" w:sz="4" w:space="0" w:color="auto"/>
            </w:tcBorders>
            <w:shd w:val="clear" w:color="auto" w:fill="auto"/>
            <w:vAlign w:val="center"/>
            <w:hideMark/>
          </w:tcPr>
          <w:p w:rsidR="0034166C" w:rsidRPr="0034166C" w:rsidRDefault="0034166C" w:rsidP="0034166C">
            <w:pPr>
              <w:widowControl/>
              <w:suppressAutoHyphens w:val="0"/>
              <w:spacing w:before="240"/>
              <w:jc w:val="center"/>
              <w:rPr>
                <w:rFonts w:ascii="Arial" w:hAnsi="Arial" w:cs="Arial"/>
                <w:color w:val="000000"/>
                <w:sz w:val="20"/>
                <w:szCs w:val="20"/>
                <w:lang w:val="pt-BR" w:eastAsia="pt-BR"/>
              </w:rPr>
            </w:pPr>
            <w:r w:rsidRPr="0034166C">
              <w:rPr>
                <w:rFonts w:ascii="Arial" w:hAnsi="Arial" w:cs="Arial"/>
                <w:color w:val="000000"/>
                <w:sz w:val="20"/>
                <w:szCs w:val="20"/>
                <w:lang w:val="pt-BR" w:eastAsia="pt-BR"/>
              </w:rPr>
              <w:t>15</w:t>
            </w:r>
          </w:p>
        </w:tc>
      </w:tr>
      <w:tr w:rsidR="0034166C" w:rsidRPr="0034166C" w:rsidTr="0034166C">
        <w:trPr>
          <w:trHeight w:val="293"/>
        </w:trPr>
        <w:tc>
          <w:tcPr>
            <w:tcW w:w="709" w:type="dxa"/>
            <w:tcBorders>
              <w:top w:val="nil"/>
              <w:left w:val="single" w:sz="4" w:space="0" w:color="auto"/>
              <w:bottom w:val="single" w:sz="4" w:space="0" w:color="auto"/>
              <w:right w:val="single" w:sz="4" w:space="0" w:color="auto"/>
            </w:tcBorders>
            <w:shd w:val="clear" w:color="auto" w:fill="auto"/>
            <w:noWrap/>
            <w:vAlign w:val="center"/>
          </w:tcPr>
          <w:p w:rsidR="0034166C" w:rsidRPr="0034166C" w:rsidRDefault="0034166C" w:rsidP="0034166C">
            <w:pPr>
              <w:widowControl/>
              <w:suppressAutoHyphens w:val="0"/>
              <w:spacing w:before="240"/>
              <w:jc w:val="center"/>
              <w:rPr>
                <w:rFonts w:ascii="Arial" w:hAnsi="Arial" w:cs="Arial"/>
                <w:color w:val="000000"/>
                <w:sz w:val="20"/>
                <w:szCs w:val="20"/>
                <w:lang w:val="pt-BR" w:eastAsia="pt-BR"/>
              </w:rPr>
            </w:pPr>
            <w:r w:rsidRPr="0034166C">
              <w:rPr>
                <w:rFonts w:ascii="Arial" w:hAnsi="Arial" w:cs="Arial"/>
                <w:color w:val="000000"/>
                <w:sz w:val="20"/>
                <w:szCs w:val="20"/>
                <w:lang w:val="pt-BR" w:eastAsia="pt-BR"/>
              </w:rPr>
              <w:t>42</w:t>
            </w:r>
          </w:p>
        </w:tc>
        <w:tc>
          <w:tcPr>
            <w:tcW w:w="7088" w:type="dxa"/>
            <w:tcBorders>
              <w:top w:val="nil"/>
              <w:left w:val="nil"/>
              <w:bottom w:val="single" w:sz="4" w:space="0" w:color="auto"/>
              <w:right w:val="nil"/>
            </w:tcBorders>
            <w:shd w:val="clear" w:color="auto" w:fill="auto"/>
            <w:hideMark/>
          </w:tcPr>
          <w:p w:rsidR="0034166C" w:rsidRPr="0034166C" w:rsidRDefault="0034166C" w:rsidP="0034166C">
            <w:pPr>
              <w:widowControl/>
              <w:suppressAutoHyphens w:val="0"/>
              <w:spacing w:before="240"/>
              <w:jc w:val="both"/>
              <w:rPr>
                <w:rFonts w:ascii="Arial" w:hAnsi="Arial" w:cs="Arial"/>
                <w:color w:val="000000"/>
                <w:sz w:val="20"/>
                <w:szCs w:val="20"/>
                <w:lang w:val="pt-BR" w:eastAsia="pt-BR"/>
              </w:rPr>
            </w:pPr>
            <w:r w:rsidRPr="0034166C">
              <w:rPr>
                <w:rFonts w:ascii="Arial" w:hAnsi="Arial" w:cs="Arial"/>
                <w:color w:val="000000"/>
                <w:sz w:val="20"/>
                <w:szCs w:val="20"/>
                <w:lang w:val="pt-BR" w:eastAsia="pt-BR"/>
              </w:rPr>
              <w:t>GRAMPOS PARA ISOLAMENTO 29N em aço inox</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4166C" w:rsidRPr="0034166C" w:rsidRDefault="0034166C" w:rsidP="0034166C">
            <w:pPr>
              <w:widowControl/>
              <w:suppressAutoHyphens w:val="0"/>
              <w:spacing w:before="240"/>
              <w:jc w:val="center"/>
              <w:rPr>
                <w:rFonts w:ascii="Arial" w:hAnsi="Arial" w:cs="Arial"/>
                <w:color w:val="000000"/>
                <w:sz w:val="20"/>
                <w:szCs w:val="20"/>
                <w:lang w:val="pt-BR" w:eastAsia="pt-BR"/>
              </w:rPr>
            </w:pPr>
            <w:r w:rsidRPr="0034166C">
              <w:rPr>
                <w:rFonts w:ascii="Arial" w:hAnsi="Arial" w:cs="Arial"/>
                <w:color w:val="000000"/>
                <w:sz w:val="20"/>
                <w:szCs w:val="20"/>
                <w:lang w:val="pt-BR" w:eastAsia="pt-BR"/>
              </w:rPr>
              <w:t>Unidade</w:t>
            </w:r>
          </w:p>
        </w:tc>
        <w:tc>
          <w:tcPr>
            <w:tcW w:w="992" w:type="dxa"/>
            <w:tcBorders>
              <w:top w:val="nil"/>
              <w:left w:val="nil"/>
              <w:bottom w:val="single" w:sz="4" w:space="0" w:color="auto"/>
              <w:right w:val="single" w:sz="4" w:space="0" w:color="auto"/>
            </w:tcBorders>
            <w:shd w:val="clear" w:color="auto" w:fill="auto"/>
            <w:vAlign w:val="center"/>
            <w:hideMark/>
          </w:tcPr>
          <w:p w:rsidR="0034166C" w:rsidRPr="0034166C" w:rsidRDefault="0034166C" w:rsidP="0034166C">
            <w:pPr>
              <w:widowControl/>
              <w:suppressAutoHyphens w:val="0"/>
              <w:spacing w:before="240"/>
              <w:jc w:val="center"/>
              <w:rPr>
                <w:rFonts w:ascii="Arial" w:hAnsi="Arial" w:cs="Arial"/>
                <w:color w:val="000000"/>
                <w:sz w:val="20"/>
                <w:szCs w:val="20"/>
                <w:lang w:val="pt-BR" w:eastAsia="pt-BR"/>
              </w:rPr>
            </w:pPr>
            <w:r w:rsidRPr="0034166C">
              <w:rPr>
                <w:rFonts w:ascii="Arial" w:hAnsi="Arial" w:cs="Arial"/>
                <w:color w:val="000000"/>
                <w:sz w:val="20"/>
                <w:szCs w:val="20"/>
                <w:lang w:val="pt-BR" w:eastAsia="pt-BR"/>
              </w:rPr>
              <w:t>15</w:t>
            </w:r>
          </w:p>
        </w:tc>
      </w:tr>
      <w:tr w:rsidR="0034166C" w:rsidRPr="0034166C" w:rsidTr="0034166C">
        <w:trPr>
          <w:trHeight w:val="293"/>
        </w:trPr>
        <w:tc>
          <w:tcPr>
            <w:tcW w:w="709" w:type="dxa"/>
            <w:tcBorders>
              <w:top w:val="nil"/>
              <w:left w:val="single" w:sz="4" w:space="0" w:color="auto"/>
              <w:bottom w:val="single" w:sz="4" w:space="0" w:color="auto"/>
              <w:right w:val="single" w:sz="4" w:space="0" w:color="auto"/>
            </w:tcBorders>
            <w:shd w:val="clear" w:color="auto" w:fill="auto"/>
            <w:noWrap/>
            <w:vAlign w:val="center"/>
          </w:tcPr>
          <w:p w:rsidR="0034166C" w:rsidRPr="0034166C" w:rsidRDefault="0034166C" w:rsidP="0034166C">
            <w:pPr>
              <w:widowControl/>
              <w:suppressAutoHyphens w:val="0"/>
              <w:spacing w:before="240"/>
              <w:jc w:val="center"/>
              <w:rPr>
                <w:rFonts w:ascii="Arial" w:hAnsi="Arial" w:cs="Arial"/>
                <w:color w:val="000000"/>
                <w:sz w:val="20"/>
                <w:szCs w:val="20"/>
                <w:lang w:val="pt-BR" w:eastAsia="pt-BR"/>
              </w:rPr>
            </w:pPr>
            <w:r w:rsidRPr="0034166C">
              <w:rPr>
                <w:rFonts w:ascii="Arial" w:hAnsi="Arial" w:cs="Arial"/>
                <w:color w:val="000000"/>
                <w:sz w:val="20"/>
                <w:szCs w:val="20"/>
                <w:lang w:val="pt-BR" w:eastAsia="pt-BR"/>
              </w:rPr>
              <w:t>43</w:t>
            </w:r>
          </w:p>
        </w:tc>
        <w:tc>
          <w:tcPr>
            <w:tcW w:w="7088" w:type="dxa"/>
            <w:tcBorders>
              <w:top w:val="nil"/>
              <w:left w:val="nil"/>
              <w:bottom w:val="single" w:sz="4" w:space="0" w:color="auto"/>
              <w:right w:val="nil"/>
            </w:tcBorders>
            <w:shd w:val="clear" w:color="auto" w:fill="auto"/>
            <w:hideMark/>
          </w:tcPr>
          <w:p w:rsidR="0034166C" w:rsidRPr="0034166C" w:rsidRDefault="0034166C" w:rsidP="0034166C">
            <w:pPr>
              <w:widowControl/>
              <w:suppressAutoHyphens w:val="0"/>
              <w:spacing w:before="240"/>
              <w:jc w:val="both"/>
              <w:rPr>
                <w:rFonts w:ascii="Arial" w:hAnsi="Arial" w:cs="Arial"/>
                <w:color w:val="000000"/>
                <w:sz w:val="20"/>
                <w:szCs w:val="20"/>
                <w:lang w:val="pt-BR" w:eastAsia="pt-BR"/>
              </w:rPr>
            </w:pPr>
            <w:r w:rsidRPr="0034166C">
              <w:rPr>
                <w:rFonts w:ascii="Arial" w:hAnsi="Arial" w:cs="Arial"/>
                <w:color w:val="000000"/>
                <w:sz w:val="20"/>
                <w:szCs w:val="20"/>
                <w:lang w:val="pt-BR" w:eastAsia="pt-BR"/>
              </w:rPr>
              <w:t>GRAMPOS PARA ISOLAMENTO 200 em aço inox</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4166C" w:rsidRPr="0034166C" w:rsidRDefault="0034166C" w:rsidP="0034166C">
            <w:pPr>
              <w:widowControl/>
              <w:suppressAutoHyphens w:val="0"/>
              <w:spacing w:before="240"/>
              <w:jc w:val="center"/>
              <w:rPr>
                <w:rFonts w:ascii="Arial" w:hAnsi="Arial" w:cs="Arial"/>
                <w:color w:val="000000"/>
                <w:sz w:val="20"/>
                <w:szCs w:val="20"/>
                <w:lang w:val="pt-BR" w:eastAsia="pt-BR"/>
              </w:rPr>
            </w:pPr>
            <w:r w:rsidRPr="0034166C">
              <w:rPr>
                <w:rFonts w:ascii="Arial" w:hAnsi="Arial" w:cs="Arial"/>
                <w:color w:val="000000"/>
                <w:sz w:val="20"/>
                <w:szCs w:val="20"/>
                <w:lang w:val="pt-BR" w:eastAsia="pt-BR"/>
              </w:rPr>
              <w:t>Unidade</w:t>
            </w:r>
          </w:p>
        </w:tc>
        <w:tc>
          <w:tcPr>
            <w:tcW w:w="992" w:type="dxa"/>
            <w:tcBorders>
              <w:top w:val="nil"/>
              <w:left w:val="nil"/>
              <w:bottom w:val="single" w:sz="4" w:space="0" w:color="auto"/>
              <w:right w:val="single" w:sz="4" w:space="0" w:color="auto"/>
            </w:tcBorders>
            <w:shd w:val="clear" w:color="auto" w:fill="auto"/>
            <w:vAlign w:val="center"/>
            <w:hideMark/>
          </w:tcPr>
          <w:p w:rsidR="0034166C" w:rsidRPr="0034166C" w:rsidRDefault="0034166C" w:rsidP="0034166C">
            <w:pPr>
              <w:widowControl/>
              <w:suppressAutoHyphens w:val="0"/>
              <w:spacing w:before="240"/>
              <w:jc w:val="center"/>
              <w:rPr>
                <w:rFonts w:ascii="Arial" w:hAnsi="Arial" w:cs="Arial"/>
                <w:color w:val="000000"/>
                <w:sz w:val="20"/>
                <w:szCs w:val="20"/>
                <w:lang w:val="pt-BR" w:eastAsia="pt-BR"/>
              </w:rPr>
            </w:pPr>
            <w:r w:rsidRPr="0034166C">
              <w:rPr>
                <w:rFonts w:ascii="Arial" w:hAnsi="Arial" w:cs="Arial"/>
                <w:color w:val="000000"/>
                <w:sz w:val="20"/>
                <w:szCs w:val="20"/>
                <w:lang w:val="pt-BR" w:eastAsia="pt-BR"/>
              </w:rPr>
              <w:t>15</w:t>
            </w:r>
          </w:p>
        </w:tc>
      </w:tr>
      <w:tr w:rsidR="0034166C" w:rsidRPr="0034166C" w:rsidTr="0034166C">
        <w:trPr>
          <w:trHeight w:val="293"/>
        </w:trPr>
        <w:tc>
          <w:tcPr>
            <w:tcW w:w="709" w:type="dxa"/>
            <w:tcBorders>
              <w:top w:val="nil"/>
              <w:left w:val="single" w:sz="4" w:space="0" w:color="auto"/>
              <w:bottom w:val="single" w:sz="4" w:space="0" w:color="auto"/>
              <w:right w:val="single" w:sz="4" w:space="0" w:color="auto"/>
            </w:tcBorders>
            <w:shd w:val="clear" w:color="auto" w:fill="auto"/>
            <w:noWrap/>
            <w:vAlign w:val="center"/>
          </w:tcPr>
          <w:p w:rsidR="0034166C" w:rsidRPr="0034166C" w:rsidRDefault="0034166C" w:rsidP="0034166C">
            <w:pPr>
              <w:widowControl/>
              <w:suppressAutoHyphens w:val="0"/>
              <w:spacing w:before="240"/>
              <w:jc w:val="center"/>
              <w:rPr>
                <w:rFonts w:ascii="Arial" w:hAnsi="Arial" w:cs="Arial"/>
                <w:color w:val="000000"/>
                <w:sz w:val="20"/>
                <w:szCs w:val="20"/>
                <w:lang w:val="pt-BR" w:eastAsia="pt-BR"/>
              </w:rPr>
            </w:pPr>
            <w:r w:rsidRPr="0034166C">
              <w:rPr>
                <w:rFonts w:ascii="Arial" w:hAnsi="Arial" w:cs="Arial"/>
                <w:color w:val="000000"/>
                <w:sz w:val="20"/>
                <w:szCs w:val="20"/>
                <w:lang w:val="pt-BR" w:eastAsia="pt-BR"/>
              </w:rPr>
              <w:t>44</w:t>
            </w:r>
          </w:p>
        </w:tc>
        <w:tc>
          <w:tcPr>
            <w:tcW w:w="7088" w:type="dxa"/>
            <w:tcBorders>
              <w:top w:val="nil"/>
              <w:left w:val="nil"/>
              <w:bottom w:val="single" w:sz="4" w:space="0" w:color="auto"/>
              <w:right w:val="nil"/>
            </w:tcBorders>
            <w:shd w:val="clear" w:color="auto" w:fill="auto"/>
            <w:hideMark/>
          </w:tcPr>
          <w:p w:rsidR="0034166C" w:rsidRPr="0034166C" w:rsidRDefault="0034166C" w:rsidP="0034166C">
            <w:pPr>
              <w:widowControl/>
              <w:suppressAutoHyphens w:val="0"/>
              <w:spacing w:before="240"/>
              <w:jc w:val="both"/>
              <w:rPr>
                <w:rFonts w:ascii="Arial" w:hAnsi="Arial" w:cs="Arial"/>
                <w:color w:val="000000"/>
                <w:sz w:val="20"/>
                <w:szCs w:val="20"/>
                <w:lang w:val="pt-BR" w:eastAsia="pt-BR"/>
              </w:rPr>
            </w:pPr>
            <w:r w:rsidRPr="0034166C">
              <w:rPr>
                <w:rFonts w:ascii="Arial" w:hAnsi="Arial" w:cs="Arial"/>
                <w:color w:val="000000"/>
                <w:sz w:val="20"/>
                <w:szCs w:val="20"/>
                <w:lang w:val="pt-BR" w:eastAsia="pt-BR"/>
              </w:rPr>
              <w:t>GRAMPOS PARA ISOLAMENTO 201 em aço inox</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4166C" w:rsidRPr="0034166C" w:rsidRDefault="0034166C" w:rsidP="0034166C">
            <w:pPr>
              <w:widowControl/>
              <w:suppressAutoHyphens w:val="0"/>
              <w:spacing w:before="240"/>
              <w:jc w:val="center"/>
              <w:rPr>
                <w:rFonts w:ascii="Arial" w:hAnsi="Arial" w:cs="Arial"/>
                <w:color w:val="000000"/>
                <w:sz w:val="20"/>
                <w:szCs w:val="20"/>
                <w:lang w:val="pt-BR" w:eastAsia="pt-BR"/>
              </w:rPr>
            </w:pPr>
            <w:r w:rsidRPr="0034166C">
              <w:rPr>
                <w:rFonts w:ascii="Arial" w:hAnsi="Arial" w:cs="Arial"/>
                <w:color w:val="000000"/>
                <w:sz w:val="20"/>
                <w:szCs w:val="20"/>
                <w:lang w:val="pt-BR" w:eastAsia="pt-BR"/>
              </w:rPr>
              <w:t>Unidade</w:t>
            </w:r>
          </w:p>
        </w:tc>
        <w:tc>
          <w:tcPr>
            <w:tcW w:w="992" w:type="dxa"/>
            <w:tcBorders>
              <w:top w:val="nil"/>
              <w:left w:val="nil"/>
              <w:bottom w:val="single" w:sz="4" w:space="0" w:color="auto"/>
              <w:right w:val="single" w:sz="4" w:space="0" w:color="auto"/>
            </w:tcBorders>
            <w:shd w:val="clear" w:color="auto" w:fill="auto"/>
            <w:vAlign w:val="center"/>
            <w:hideMark/>
          </w:tcPr>
          <w:p w:rsidR="0034166C" w:rsidRPr="0034166C" w:rsidRDefault="0034166C" w:rsidP="0034166C">
            <w:pPr>
              <w:widowControl/>
              <w:suppressAutoHyphens w:val="0"/>
              <w:spacing w:before="240"/>
              <w:jc w:val="center"/>
              <w:rPr>
                <w:rFonts w:ascii="Arial" w:hAnsi="Arial" w:cs="Arial"/>
                <w:color w:val="000000"/>
                <w:sz w:val="20"/>
                <w:szCs w:val="20"/>
                <w:lang w:val="pt-BR" w:eastAsia="pt-BR"/>
              </w:rPr>
            </w:pPr>
            <w:r w:rsidRPr="0034166C">
              <w:rPr>
                <w:rFonts w:ascii="Arial" w:hAnsi="Arial" w:cs="Arial"/>
                <w:color w:val="000000"/>
                <w:sz w:val="20"/>
                <w:szCs w:val="20"/>
                <w:lang w:val="pt-BR" w:eastAsia="pt-BR"/>
              </w:rPr>
              <w:t>15</w:t>
            </w:r>
          </w:p>
        </w:tc>
      </w:tr>
      <w:tr w:rsidR="0034166C" w:rsidRPr="0034166C" w:rsidTr="0034166C">
        <w:trPr>
          <w:trHeight w:val="293"/>
        </w:trPr>
        <w:tc>
          <w:tcPr>
            <w:tcW w:w="709" w:type="dxa"/>
            <w:tcBorders>
              <w:top w:val="nil"/>
              <w:left w:val="single" w:sz="4" w:space="0" w:color="auto"/>
              <w:bottom w:val="single" w:sz="4" w:space="0" w:color="auto"/>
              <w:right w:val="single" w:sz="4" w:space="0" w:color="auto"/>
            </w:tcBorders>
            <w:shd w:val="clear" w:color="auto" w:fill="auto"/>
            <w:noWrap/>
            <w:vAlign w:val="center"/>
          </w:tcPr>
          <w:p w:rsidR="0034166C" w:rsidRPr="0034166C" w:rsidRDefault="0034166C" w:rsidP="0034166C">
            <w:pPr>
              <w:widowControl/>
              <w:suppressAutoHyphens w:val="0"/>
              <w:spacing w:before="240"/>
              <w:jc w:val="center"/>
              <w:rPr>
                <w:rFonts w:ascii="Arial" w:hAnsi="Arial" w:cs="Arial"/>
                <w:color w:val="000000"/>
                <w:sz w:val="20"/>
                <w:szCs w:val="20"/>
                <w:lang w:val="pt-BR" w:eastAsia="pt-BR"/>
              </w:rPr>
            </w:pPr>
            <w:r w:rsidRPr="0034166C">
              <w:rPr>
                <w:rFonts w:ascii="Arial" w:hAnsi="Arial" w:cs="Arial"/>
                <w:color w:val="000000"/>
                <w:sz w:val="20"/>
                <w:szCs w:val="20"/>
                <w:lang w:val="pt-BR" w:eastAsia="pt-BR"/>
              </w:rPr>
              <w:t>45</w:t>
            </w:r>
          </w:p>
        </w:tc>
        <w:tc>
          <w:tcPr>
            <w:tcW w:w="7088" w:type="dxa"/>
            <w:tcBorders>
              <w:top w:val="nil"/>
              <w:left w:val="nil"/>
              <w:bottom w:val="single" w:sz="4" w:space="0" w:color="auto"/>
              <w:right w:val="nil"/>
            </w:tcBorders>
            <w:shd w:val="clear" w:color="auto" w:fill="auto"/>
            <w:hideMark/>
          </w:tcPr>
          <w:p w:rsidR="0034166C" w:rsidRPr="0034166C" w:rsidRDefault="0034166C" w:rsidP="0034166C">
            <w:pPr>
              <w:widowControl/>
              <w:suppressAutoHyphens w:val="0"/>
              <w:spacing w:before="240"/>
              <w:jc w:val="both"/>
              <w:rPr>
                <w:rFonts w:ascii="Arial" w:hAnsi="Arial" w:cs="Arial"/>
                <w:color w:val="000000"/>
                <w:sz w:val="20"/>
                <w:szCs w:val="20"/>
                <w:lang w:val="pt-BR" w:eastAsia="pt-BR"/>
              </w:rPr>
            </w:pPr>
            <w:r w:rsidRPr="0034166C">
              <w:rPr>
                <w:rFonts w:ascii="Arial" w:hAnsi="Arial" w:cs="Arial"/>
                <w:color w:val="000000"/>
                <w:sz w:val="20"/>
                <w:szCs w:val="20"/>
                <w:lang w:val="pt-BR" w:eastAsia="pt-BR"/>
              </w:rPr>
              <w:t>GRAMPOS PARA ISOLAMENTO 202 em aço inox</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4166C" w:rsidRPr="0034166C" w:rsidRDefault="0034166C" w:rsidP="0034166C">
            <w:pPr>
              <w:widowControl/>
              <w:suppressAutoHyphens w:val="0"/>
              <w:spacing w:before="240"/>
              <w:jc w:val="center"/>
              <w:rPr>
                <w:rFonts w:ascii="Arial" w:hAnsi="Arial" w:cs="Arial"/>
                <w:color w:val="000000"/>
                <w:sz w:val="20"/>
                <w:szCs w:val="20"/>
                <w:lang w:val="pt-BR" w:eastAsia="pt-BR"/>
              </w:rPr>
            </w:pPr>
            <w:r w:rsidRPr="0034166C">
              <w:rPr>
                <w:rFonts w:ascii="Arial" w:hAnsi="Arial" w:cs="Arial"/>
                <w:color w:val="000000"/>
                <w:sz w:val="20"/>
                <w:szCs w:val="20"/>
                <w:lang w:val="pt-BR" w:eastAsia="pt-BR"/>
              </w:rPr>
              <w:t>Unidade</w:t>
            </w:r>
          </w:p>
        </w:tc>
        <w:tc>
          <w:tcPr>
            <w:tcW w:w="992" w:type="dxa"/>
            <w:tcBorders>
              <w:top w:val="nil"/>
              <w:left w:val="nil"/>
              <w:bottom w:val="single" w:sz="4" w:space="0" w:color="auto"/>
              <w:right w:val="single" w:sz="4" w:space="0" w:color="auto"/>
            </w:tcBorders>
            <w:shd w:val="clear" w:color="auto" w:fill="auto"/>
            <w:vAlign w:val="center"/>
            <w:hideMark/>
          </w:tcPr>
          <w:p w:rsidR="0034166C" w:rsidRPr="0034166C" w:rsidRDefault="0034166C" w:rsidP="0034166C">
            <w:pPr>
              <w:widowControl/>
              <w:suppressAutoHyphens w:val="0"/>
              <w:spacing w:before="240"/>
              <w:jc w:val="center"/>
              <w:rPr>
                <w:rFonts w:ascii="Arial" w:hAnsi="Arial" w:cs="Arial"/>
                <w:color w:val="000000"/>
                <w:sz w:val="20"/>
                <w:szCs w:val="20"/>
                <w:lang w:val="pt-BR" w:eastAsia="pt-BR"/>
              </w:rPr>
            </w:pPr>
            <w:r w:rsidRPr="0034166C">
              <w:rPr>
                <w:rFonts w:ascii="Arial" w:hAnsi="Arial" w:cs="Arial"/>
                <w:color w:val="000000"/>
                <w:sz w:val="20"/>
                <w:szCs w:val="20"/>
                <w:lang w:val="pt-BR" w:eastAsia="pt-BR"/>
              </w:rPr>
              <w:t>15</w:t>
            </w:r>
          </w:p>
        </w:tc>
      </w:tr>
      <w:tr w:rsidR="0034166C" w:rsidRPr="0034166C" w:rsidTr="0034166C">
        <w:trPr>
          <w:trHeight w:val="293"/>
        </w:trPr>
        <w:tc>
          <w:tcPr>
            <w:tcW w:w="709" w:type="dxa"/>
            <w:tcBorders>
              <w:top w:val="nil"/>
              <w:left w:val="single" w:sz="4" w:space="0" w:color="auto"/>
              <w:bottom w:val="single" w:sz="4" w:space="0" w:color="auto"/>
              <w:right w:val="single" w:sz="4" w:space="0" w:color="auto"/>
            </w:tcBorders>
            <w:shd w:val="clear" w:color="auto" w:fill="auto"/>
            <w:noWrap/>
            <w:vAlign w:val="center"/>
          </w:tcPr>
          <w:p w:rsidR="0034166C" w:rsidRPr="0034166C" w:rsidRDefault="0034166C" w:rsidP="0034166C">
            <w:pPr>
              <w:widowControl/>
              <w:suppressAutoHyphens w:val="0"/>
              <w:spacing w:before="240"/>
              <w:jc w:val="center"/>
              <w:rPr>
                <w:rFonts w:ascii="Arial" w:hAnsi="Arial" w:cs="Arial"/>
                <w:color w:val="000000"/>
                <w:sz w:val="20"/>
                <w:szCs w:val="20"/>
                <w:lang w:val="pt-BR" w:eastAsia="pt-BR"/>
              </w:rPr>
            </w:pPr>
            <w:r w:rsidRPr="0034166C">
              <w:rPr>
                <w:rFonts w:ascii="Arial" w:hAnsi="Arial" w:cs="Arial"/>
                <w:color w:val="000000"/>
                <w:sz w:val="20"/>
                <w:szCs w:val="20"/>
                <w:lang w:val="pt-BR" w:eastAsia="pt-BR"/>
              </w:rPr>
              <w:t>46</w:t>
            </w:r>
          </w:p>
        </w:tc>
        <w:tc>
          <w:tcPr>
            <w:tcW w:w="7088" w:type="dxa"/>
            <w:tcBorders>
              <w:top w:val="nil"/>
              <w:left w:val="nil"/>
              <w:bottom w:val="single" w:sz="4" w:space="0" w:color="auto"/>
              <w:right w:val="nil"/>
            </w:tcBorders>
            <w:shd w:val="clear" w:color="auto" w:fill="auto"/>
            <w:hideMark/>
          </w:tcPr>
          <w:p w:rsidR="0034166C" w:rsidRPr="0034166C" w:rsidRDefault="0034166C" w:rsidP="0034166C">
            <w:pPr>
              <w:widowControl/>
              <w:suppressAutoHyphens w:val="0"/>
              <w:spacing w:before="240"/>
              <w:jc w:val="both"/>
              <w:rPr>
                <w:rFonts w:ascii="Arial" w:hAnsi="Arial" w:cs="Arial"/>
                <w:color w:val="000000"/>
                <w:sz w:val="20"/>
                <w:szCs w:val="20"/>
                <w:lang w:val="pt-BR" w:eastAsia="pt-BR"/>
              </w:rPr>
            </w:pPr>
            <w:r w:rsidRPr="0034166C">
              <w:rPr>
                <w:rFonts w:ascii="Arial" w:hAnsi="Arial" w:cs="Arial"/>
                <w:color w:val="000000"/>
                <w:sz w:val="20"/>
                <w:szCs w:val="20"/>
                <w:lang w:val="pt-BR" w:eastAsia="pt-BR"/>
              </w:rPr>
              <w:t>GRAMPOS PARA ISOLAMENTO 203 em aço inox</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4166C" w:rsidRPr="0034166C" w:rsidRDefault="0034166C" w:rsidP="0034166C">
            <w:pPr>
              <w:widowControl/>
              <w:suppressAutoHyphens w:val="0"/>
              <w:spacing w:before="240"/>
              <w:jc w:val="center"/>
              <w:rPr>
                <w:rFonts w:ascii="Arial" w:hAnsi="Arial" w:cs="Arial"/>
                <w:color w:val="000000"/>
                <w:sz w:val="20"/>
                <w:szCs w:val="20"/>
                <w:lang w:val="pt-BR" w:eastAsia="pt-BR"/>
              </w:rPr>
            </w:pPr>
            <w:r w:rsidRPr="0034166C">
              <w:rPr>
                <w:rFonts w:ascii="Arial" w:hAnsi="Arial" w:cs="Arial"/>
                <w:color w:val="000000"/>
                <w:sz w:val="20"/>
                <w:szCs w:val="20"/>
                <w:lang w:val="pt-BR" w:eastAsia="pt-BR"/>
              </w:rPr>
              <w:t>Unidade</w:t>
            </w:r>
          </w:p>
        </w:tc>
        <w:tc>
          <w:tcPr>
            <w:tcW w:w="992" w:type="dxa"/>
            <w:tcBorders>
              <w:top w:val="nil"/>
              <w:left w:val="nil"/>
              <w:bottom w:val="single" w:sz="4" w:space="0" w:color="auto"/>
              <w:right w:val="single" w:sz="4" w:space="0" w:color="auto"/>
            </w:tcBorders>
            <w:shd w:val="clear" w:color="auto" w:fill="auto"/>
            <w:vAlign w:val="center"/>
            <w:hideMark/>
          </w:tcPr>
          <w:p w:rsidR="0034166C" w:rsidRPr="0034166C" w:rsidRDefault="0034166C" w:rsidP="0034166C">
            <w:pPr>
              <w:widowControl/>
              <w:suppressAutoHyphens w:val="0"/>
              <w:spacing w:before="240"/>
              <w:jc w:val="center"/>
              <w:rPr>
                <w:rFonts w:ascii="Arial" w:hAnsi="Arial" w:cs="Arial"/>
                <w:color w:val="000000"/>
                <w:sz w:val="20"/>
                <w:szCs w:val="20"/>
                <w:lang w:val="pt-BR" w:eastAsia="pt-BR"/>
              </w:rPr>
            </w:pPr>
            <w:r w:rsidRPr="0034166C">
              <w:rPr>
                <w:rFonts w:ascii="Arial" w:hAnsi="Arial" w:cs="Arial"/>
                <w:color w:val="000000"/>
                <w:sz w:val="20"/>
                <w:szCs w:val="20"/>
                <w:lang w:val="pt-BR" w:eastAsia="pt-BR"/>
              </w:rPr>
              <w:t>15</w:t>
            </w:r>
          </w:p>
        </w:tc>
      </w:tr>
      <w:tr w:rsidR="0034166C" w:rsidRPr="0034166C" w:rsidTr="0034166C">
        <w:trPr>
          <w:trHeight w:val="293"/>
        </w:trPr>
        <w:tc>
          <w:tcPr>
            <w:tcW w:w="709" w:type="dxa"/>
            <w:tcBorders>
              <w:top w:val="nil"/>
              <w:left w:val="single" w:sz="4" w:space="0" w:color="auto"/>
              <w:bottom w:val="single" w:sz="4" w:space="0" w:color="auto"/>
              <w:right w:val="single" w:sz="4" w:space="0" w:color="auto"/>
            </w:tcBorders>
            <w:shd w:val="clear" w:color="auto" w:fill="auto"/>
            <w:noWrap/>
            <w:vAlign w:val="center"/>
          </w:tcPr>
          <w:p w:rsidR="0034166C" w:rsidRPr="0034166C" w:rsidRDefault="0034166C" w:rsidP="0034166C">
            <w:pPr>
              <w:widowControl/>
              <w:suppressAutoHyphens w:val="0"/>
              <w:spacing w:before="240"/>
              <w:jc w:val="center"/>
              <w:rPr>
                <w:rFonts w:ascii="Arial" w:hAnsi="Arial" w:cs="Arial"/>
                <w:color w:val="000000"/>
                <w:sz w:val="20"/>
                <w:szCs w:val="20"/>
                <w:lang w:val="pt-BR" w:eastAsia="pt-BR"/>
              </w:rPr>
            </w:pPr>
            <w:r w:rsidRPr="0034166C">
              <w:rPr>
                <w:rFonts w:ascii="Arial" w:hAnsi="Arial" w:cs="Arial"/>
                <w:color w:val="000000"/>
                <w:sz w:val="20"/>
                <w:szCs w:val="20"/>
                <w:lang w:val="pt-BR" w:eastAsia="pt-BR"/>
              </w:rPr>
              <w:t>47</w:t>
            </w:r>
          </w:p>
        </w:tc>
        <w:tc>
          <w:tcPr>
            <w:tcW w:w="7088" w:type="dxa"/>
            <w:tcBorders>
              <w:top w:val="nil"/>
              <w:left w:val="nil"/>
              <w:bottom w:val="single" w:sz="4" w:space="0" w:color="auto"/>
              <w:right w:val="nil"/>
            </w:tcBorders>
            <w:shd w:val="clear" w:color="auto" w:fill="auto"/>
            <w:hideMark/>
          </w:tcPr>
          <w:p w:rsidR="0034166C" w:rsidRPr="0034166C" w:rsidRDefault="0034166C" w:rsidP="0034166C">
            <w:pPr>
              <w:widowControl/>
              <w:suppressAutoHyphens w:val="0"/>
              <w:spacing w:before="240"/>
              <w:jc w:val="both"/>
              <w:rPr>
                <w:rFonts w:ascii="Arial" w:hAnsi="Arial" w:cs="Arial"/>
                <w:color w:val="000000"/>
                <w:sz w:val="20"/>
                <w:szCs w:val="20"/>
                <w:lang w:val="pt-BR" w:eastAsia="pt-BR"/>
              </w:rPr>
            </w:pPr>
            <w:r w:rsidRPr="0034166C">
              <w:rPr>
                <w:rFonts w:ascii="Arial" w:hAnsi="Arial" w:cs="Arial"/>
                <w:color w:val="000000"/>
                <w:sz w:val="20"/>
                <w:szCs w:val="20"/>
                <w:lang w:val="pt-BR" w:eastAsia="pt-BR"/>
              </w:rPr>
              <w:t>GRAMPOS PARA ISOLAMENTO 204 em aço inox</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4166C" w:rsidRPr="0034166C" w:rsidRDefault="0034166C" w:rsidP="0034166C">
            <w:pPr>
              <w:widowControl/>
              <w:suppressAutoHyphens w:val="0"/>
              <w:spacing w:before="240"/>
              <w:jc w:val="center"/>
              <w:rPr>
                <w:rFonts w:ascii="Arial" w:hAnsi="Arial" w:cs="Arial"/>
                <w:color w:val="000000"/>
                <w:sz w:val="20"/>
                <w:szCs w:val="20"/>
                <w:lang w:val="pt-BR" w:eastAsia="pt-BR"/>
              </w:rPr>
            </w:pPr>
            <w:r w:rsidRPr="0034166C">
              <w:rPr>
                <w:rFonts w:ascii="Arial" w:hAnsi="Arial" w:cs="Arial"/>
                <w:color w:val="000000"/>
                <w:sz w:val="20"/>
                <w:szCs w:val="20"/>
                <w:lang w:val="pt-BR" w:eastAsia="pt-BR"/>
              </w:rPr>
              <w:t>Unidade</w:t>
            </w:r>
          </w:p>
        </w:tc>
        <w:tc>
          <w:tcPr>
            <w:tcW w:w="992" w:type="dxa"/>
            <w:tcBorders>
              <w:top w:val="nil"/>
              <w:left w:val="nil"/>
              <w:bottom w:val="single" w:sz="4" w:space="0" w:color="auto"/>
              <w:right w:val="single" w:sz="4" w:space="0" w:color="auto"/>
            </w:tcBorders>
            <w:shd w:val="clear" w:color="auto" w:fill="auto"/>
            <w:vAlign w:val="center"/>
            <w:hideMark/>
          </w:tcPr>
          <w:p w:rsidR="0034166C" w:rsidRPr="0034166C" w:rsidRDefault="0034166C" w:rsidP="0034166C">
            <w:pPr>
              <w:widowControl/>
              <w:suppressAutoHyphens w:val="0"/>
              <w:spacing w:before="240"/>
              <w:jc w:val="center"/>
              <w:rPr>
                <w:rFonts w:ascii="Arial" w:hAnsi="Arial" w:cs="Arial"/>
                <w:color w:val="000000"/>
                <w:sz w:val="20"/>
                <w:szCs w:val="20"/>
                <w:lang w:val="pt-BR" w:eastAsia="pt-BR"/>
              </w:rPr>
            </w:pPr>
            <w:r w:rsidRPr="0034166C">
              <w:rPr>
                <w:rFonts w:ascii="Arial" w:hAnsi="Arial" w:cs="Arial"/>
                <w:color w:val="000000"/>
                <w:sz w:val="20"/>
                <w:szCs w:val="20"/>
                <w:lang w:val="pt-BR" w:eastAsia="pt-BR"/>
              </w:rPr>
              <w:t>15</w:t>
            </w:r>
          </w:p>
        </w:tc>
      </w:tr>
      <w:tr w:rsidR="0034166C" w:rsidRPr="0034166C" w:rsidTr="0034166C">
        <w:trPr>
          <w:trHeight w:val="293"/>
        </w:trPr>
        <w:tc>
          <w:tcPr>
            <w:tcW w:w="709" w:type="dxa"/>
            <w:tcBorders>
              <w:top w:val="nil"/>
              <w:left w:val="single" w:sz="4" w:space="0" w:color="auto"/>
              <w:bottom w:val="single" w:sz="4" w:space="0" w:color="auto"/>
              <w:right w:val="single" w:sz="4" w:space="0" w:color="auto"/>
            </w:tcBorders>
            <w:shd w:val="clear" w:color="auto" w:fill="auto"/>
            <w:noWrap/>
            <w:vAlign w:val="center"/>
          </w:tcPr>
          <w:p w:rsidR="0034166C" w:rsidRPr="0034166C" w:rsidRDefault="0034166C" w:rsidP="0034166C">
            <w:pPr>
              <w:widowControl/>
              <w:suppressAutoHyphens w:val="0"/>
              <w:spacing w:before="240"/>
              <w:jc w:val="center"/>
              <w:rPr>
                <w:rFonts w:ascii="Arial" w:hAnsi="Arial" w:cs="Arial"/>
                <w:color w:val="000000"/>
                <w:sz w:val="20"/>
                <w:szCs w:val="20"/>
                <w:lang w:val="pt-BR" w:eastAsia="pt-BR"/>
              </w:rPr>
            </w:pPr>
            <w:r w:rsidRPr="0034166C">
              <w:rPr>
                <w:rFonts w:ascii="Arial" w:hAnsi="Arial" w:cs="Arial"/>
                <w:color w:val="000000"/>
                <w:sz w:val="20"/>
                <w:szCs w:val="20"/>
                <w:lang w:val="pt-BR" w:eastAsia="pt-BR"/>
              </w:rPr>
              <w:t>48</w:t>
            </w:r>
          </w:p>
        </w:tc>
        <w:tc>
          <w:tcPr>
            <w:tcW w:w="7088" w:type="dxa"/>
            <w:tcBorders>
              <w:top w:val="nil"/>
              <w:left w:val="nil"/>
              <w:bottom w:val="single" w:sz="4" w:space="0" w:color="auto"/>
              <w:right w:val="nil"/>
            </w:tcBorders>
            <w:shd w:val="clear" w:color="auto" w:fill="auto"/>
            <w:hideMark/>
          </w:tcPr>
          <w:p w:rsidR="0034166C" w:rsidRPr="0034166C" w:rsidRDefault="0034166C" w:rsidP="0034166C">
            <w:pPr>
              <w:widowControl/>
              <w:suppressAutoHyphens w:val="0"/>
              <w:spacing w:before="240"/>
              <w:jc w:val="both"/>
              <w:rPr>
                <w:rFonts w:ascii="Arial" w:hAnsi="Arial" w:cs="Arial"/>
                <w:color w:val="000000"/>
                <w:sz w:val="20"/>
                <w:szCs w:val="20"/>
                <w:lang w:val="pt-BR" w:eastAsia="pt-BR"/>
              </w:rPr>
            </w:pPr>
            <w:r w:rsidRPr="0034166C">
              <w:rPr>
                <w:rFonts w:ascii="Arial" w:hAnsi="Arial" w:cs="Arial"/>
                <w:color w:val="000000"/>
                <w:sz w:val="20"/>
                <w:szCs w:val="20"/>
                <w:lang w:val="pt-BR" w:eastAsia="pt-BR"/>
              </w:rPr>
              <w:t>GRAMPOS PARA ISOLAMENTO 205 em aço inox</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4166C" w:rsidRPr="0034166C" w:rsidRDefault="0034166C" w:rsidP="0034166C">
            <w:pPr>
              <w:widowControl/>
              <w:suppressAutoHyphens w:val="0"/>
              <w:spacing w:before="240"/>
              <w:jc w:val="center"/>
              <w:rPr>
                <w:rFonts w:ascii="Arial" w:hAnsi="Arial" w:cs="Arial"/>
                <w:color w:val="000000"/>
                <w:sz w:val="20"/>
                <w:szCs w:val="20"/>
                <w:lang w:val="pt-BR" w:eastAsia="pt-BR"/>
              </w:rPr>
            </w:pPr>
            <w:r w:rsidRPr="0034166C">
              <w:rPr>
                <w:rFonts w:ascii="Arial" w:hAnsi="Arial" w:cs="Arial"/>
                <w:color w:val="000000"/>
                <w:sz w:val="20"/>
                <w:szCs w:val="20"/>
                <w:lang w:val="pt-BR" w:eastAsia="pt-BR"/>
              </w:rPr>
              <w:t>Unidade</w:t>
            </w:r>
          </w:p>
        </w:tc>
        <w:tc>
          <w:tcPr>
            <w:tcW w:w="992" w:type="dxa"/>
            <w:tcBorders>
              <w:top w:val="nil"/>
              <w:left w:val="nil"/>
              <w:bottom w:val="single" w:sz="4" w:space="0" w:color="auto"/>
              <w:right w:val="single" w:sz="4" w:space="0" w:color="auto"/>
            </w:tcBorders>
            <w:shd w:val="clear" w:color="auto" w:fill="auto"/>
            <w:vAlign w:val="center"/>
            <w:hideMark/>
          </w:tcPr>
          <w:p w:rsidR="0034166C" w:rsidRPr="0034166C" w:rsidRDefault="0034166C" w:rsidP="0034166C">
            <w:pPr>
              <w:widowControl/>
              <w:suppressAutoHyphens w:val="0"/>
              <w:spacing w:before="240"/>
              <w:jc w:val="center"/>
              <w:rPr>
                <w:rFonts w:ascii="Arial" w:hAnsi="Arial" w:cs="Arial"/>
                <w:color w:val="000000"/>
                <w:sz w:val="20"/>
                <w:szCs w:val="20"/>
                <w:lang w:val="pt-BR" w:eastAsia="pt-BR"/>
              </w:rPr>
            </w:pPr>
            <w:r w:rsidRPr="0034166C">
              <w:rPr>
                <w:rFonts w:ascii="Arial" w:hAnsi="Arial" w:cs="Arial"/>
                <w:color w:val="000000"/>
                <w:sz w:val="20"/>
                <w:szCs w:val="20"/>
                <w:lang w:val="pt-BR" w:eastAsia="pt-BR"/>
              </w:rPr>
              <w:t>15</w:t>
            </w:r>
          </w:p>
        </w:tc>
      </w:tr>
      <w:tr w:rsidR="0034166C" w:rsidRPr="0034166C" w:rsidTr="0034166C">
        <w:trPr>
          <w:trHeight w:val="293"/>
        </w:trPr>
        <w:tc>
          <w:tcPr>
            <w:tcW w:w="709" w:type="dxa"/>
            <w:tcBorders>
              <w:top w:val="nil"/>
              <w:left w:val="single" w:sz="4" w:space="0" w:color="auto"/>
              <w:bottom w:val="single" w:sz="4" w:space="0" w:color="auto"/>
              <w:right w:val="single" w:sz="4" w:space="0" w:color="auto"/>
            </w:tcBorders>
            <w:shd w:val="clear" w:color="auto" w:fill="auto"/>
            <w:noWrap/>
            <w:vAlign w:val="center"/>
          </w:tcPr>
          <w:p w:rsidR="0034166C" w:rsidRPr="0034166C" w:rsidRDefault="0034166C" w:rsidP="0034166C">
            <w:pPr>
              <w:widowControl/>
              <w:suppressAutoHyphens w:val="0"/>
              <w:spacing w:before="240"/>
              <w:jc w:val="center"/>
              <w:rPr>
                <w:rFonts w:ascii="Arial" w:hAnsi="Arial" w:cs="Arial"/>
                <w:color w:val="000000"/>
                <w:sz w:val="20"/>
                <w:szCs w:val="20"/>
                <w:lang w:val="pt-BR" w:eastAsia="pt-BR"/>
              </w:rPr>
            </w:pPr>
            <w:r w:rsidRPr="0034166C">
              <w:rPr>
                <w:rFonts w:ascii="Arial" w:hAnsi="Arial" w:cs="Arial"/>
                <w:color w:val="000000"/>
                <w:sz w:val="20"/>
                <w:szCs w:val="20"/>
                <w:lang w:val="pt-BR" w:eastAsia="pt-BR"/>
              </w:rPr>
              <w:t>49</w:t>
            </w:r>
          </w:p>
        </w:tc>
        <w:tc>
          <w:tcPr>
            <w:tcW w:w="7088" w:type="dxa"/>
            <w:tcBorders>
              <w:top w:val="nil"/>
              <w:left w:val="nil"/>
              <w:bottom w:val="single" w:sz="4" w:space="0" w:color="auto"/>
              <w:right w:val="nil"/>
            </w:tcBorders>
            <w:shd w:val="clear" w:color="auto" w:fill="auto"/>
            <w:hideMark/>
          </w:tcPr>
          <w:p w:rsidR="0034166C" w:rsidRPr="0034166C" w:rsidRDefault="0034166C" w:rsidP="0034166C">
            <w:pPr>
              <w:widowControl/>
              <w:suppressAutoHyphens w:val="0"/>
              <w:spacing w:before="240"/>
              <w:jc w:val="both"/>
              <w:rPr>
                <w:rFonts w:ascii="Arial" w:hAnsi="Arial" w:cs="Arial"/>
                <w:color w:val="000000"/>
                <w:sz w:val="20"/>
                <w:szCs w:val="20"/>
                <w:lang w:val="pt-BR" w:eastAsia="pt-BR"/>
              </w:rPr>
            </w:pPr>
            <w:r w:rsidRPr="0034166C">
              <w:rPr>
                <w:rFonts w:ascii="Arial" w:hAnsi="Arial" w:cs="Arial"/>
                <w:color w:val="000000"/>
                <w:sz w:val="20"/>
                <w:szCs w:val="20"/>
                <w:lang w:val="pt-BR" w:eastAsia="pt-BR"/>
              </w:rPr>
              <w:t>GRAMPOS PARA ISOLAMENTO 206 em aço inox</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4166C" w:rsidRPr="0034166C" w:rsidRDefault="0034166C" w:rsidP="0034166C">
            <w:pPr>
              <w:widowControl/>
              <w:suppressAutoHyphens w:val="0"/>
              <w:spacing w:before="240"/>
              <w:jc w:val="center"/>
              <w:rPr>
                <w:rFonts w:ascii="Arial" w:hAnsi="Arial" w:cs="Arial"/>
                <w:color w:val="000000"/>
                <w:sz w:val="20"/>
                <w:szCs w:val="20"/>
                <w:lang w:val="pt-BR" w:eastAsia="pt-BR"/>
              </w:rPr>
            </w:pPr>
            <w:r w:rsidRPr="0034166C">
              <w:rPr>
                <w:rFonts w:ascii="Arial" w:hAnsi="Arial" w:cs="Arial"/>
                <w:color w:val="000000"/>
                <w:sz w:val="20"/>
                <w:szCs w:val="20"/>
                <w:lang w:val="pt-BR" w:eastAsia="pt-BR"/>
              </w:rPr>
              <w:t>Unidade</w:t>
            </w:r>
          </w:p>
        </w:tc>
        <w:tc>
          <w:tcPr>
            <w:tcW w:w="992" w:type="dxa"/>
            <w:tcBorders>
              <w:top w:val="nil"/>
              <w:left w:val="nil"/>
              <w:bottom w:val="single" w:sz="4" w:space="0" w:color="auto"/>
              <w:right w:val="single" w:sz="4" w:space="0" w:color="auto"/>
            </w:tcBorders>
            <w:shd w:val="clear" w:color="auto" w:fill="auto"/>
            <w:vAlign w:val="center"/>
            <w:hideMark/>
          </w:tcPr>
          <w:p w:rsidR="0034166C" w:rsidRPr="0034166C" w:rsidRDefault="0034166C" w:rsidP="0034166C">
            <w:pPr>
              <w:widowControl/>
              <w:suppressAutoHyphens w:val="0"/>
              <w:spacing w:before="240"/>
              <w:jc w:val="center"/>
              <w:rPr>
                <w:rFonts w:ascii="Arial" w:hAnsi="Arial" w:cs="Arial"/>
                <w:color w:val="000000"/>
                <w:sz w:val="20"/>
                <w:szCs w:val="20"/>
                <w:lang w:val="pt-BR" w:eastAsia="pt-BR"/>
              </w:rPr>
            </w:pPr>
            <w:r w:rsidRPr="0034166C">
              <w:rPr>
                <w:rFonts w:ascii="Arial" w:hAnsi="Arial" w:cs="Arial"/>
                <w:color w:val="000000"/>
                <w:sz w:val="20"/>
                <w:szCs w:val="20"/>
                <w:lang w:val="pt-BR" w:eastAsia="pt-BR"/>
              </w:rPr>
              <w:t>15</w:t>
            </w:r>
          </w:p>
        </w:tc>
      </w:tr>
      <w:tr w:rsidR="0034166C" w:rsidRPr="0034166C" w:rsidTr="0034166C">
        <w:trPr>
          <w:trHeight w:val="293"/>
        </w:trPr>
        <w:tc>
          <w:tcPr>
            <w:tcW w:w="709" w:type="dxa"/>
            <w:tcBorders>
              <w:top w:val="nil"/>
              <w:left w:val="single" w:sz="4" w:space="0" w:color="auto"/>
              <w:bottom w:val="single" w:sz="4" w:space="0" w:color="auto"/>
              <w:right w:val="single" w:sz="4" w:space="0" w:color="auto"/>
            </w:tcBorders>
            <w:shd w:val="clear" w:color="auto" w:fill="auto"/>
            <w:noWrap/>
            <w:vAlign w:val="center"/>
          </w:tcPr>
          <w:p w:rsidR="0034166C" w:rsidRPr="0034166C" w:rsidRDefault="0034166C" w:rsidP="0034166C">
            <w:pPr>
              <w:widowControl/>
              <w:suppressAutoHyphens w:val="0"/>
              <w:spacing w:before="240"/>
              <w:jc w:val="center"/>
              <w:rPr>
                <w:rFonts w:ascii="Arial" w:hAnsi="Arial" w:cs="Arial"/>
                <w:color w:val="000000"/>
                <w:sz w:val="20"/>
                <w:szCs w:val="20"/>
                <w:lang w:val="pt-BR" w:eastAsia="pt-BR"/>
              </w:rPr>
            </w:pPr>
            <w:r w:rsidRPr="0034166C">
              <w:rPr>
                <w:rFonts w:ascii="Arial" w:hAnsi="Arial" w:cs="Arial"/>
                <w:color w:val="000000"/>
                <w:sz w:val="20"/>
                <w:szCs w:val="20"/>
                <w:lang w:val="pt-BR" w:eastAsia="pt-BR"/>
              </w:rPr>
              <w:t>50</w:t>
            </w:r>
          </w:p>
        </w:tc>
        <w:tc>
          <w:tcPr>
            <w:tcW w:w="7088" w:type="dxa"/>
            <w:tcBorders>
              <w:top w:val="nil"/>
              <w:left w:val="nil"/>
              <w:bottom w:val="single" w:sz="4" w:space="0" w:color="auto"/>
              <w:right w:val="nil"/>
            </w:tcBorders>
            <w:shd w:val="clear" w:color="auto" w:fill="auto"/>
            <w:hideMark/>
          </w:tcPr>
          <w:p w:rsidR="0034166C" w:rsidRPr="0034166C" w:rsidRDefault="0034166C" w:rsidP="0034166C">
            <w:pPr>
              <w:widowControl/>
              <w:suppressAutoHyphens w:val="0"/>
              <w:spacing w:before="240"/>
              <w:jc w:val="both"/>
              <w:rPr>
                <w:rFonts w:ascii="Arial" w:hAnsi="Arial" w:cs="Arial"/>
                <w:color w:val="000000"/>
                <w:sz w:val="20"/>
                <w:szCs w:val="20"/>
                <w:lang w:val="pt-BR" w:eastAsia="pt-BR"/>
              </w:rPr>
            </w:pPr>
            <w:r w:rsidRPr="0034166C">
              <w:rPr>
                <w:rFonts w:ascii="Arial" w:hAnsi="Arial" w:cs="Arial"/>
                <w:color w:val="000000"/>
                <w:sz w:val="20"/>
                <w:szCs w:val="20"/>
                <w:lang w:val="pt-BR" w:eastAsia="pt-BR"/>
              </w:rPr>
              <w:t>GRAMPOS PARA ISOLAMENTO 207 em aço inox</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4166C" w:rsidRPr="0034166C" w:rsidRDefault="0034166C" w:rsidP="0034166C">
            <w:pPr>
              <w:widowControl/>
              <w:suppressAutoHyphens w:val="0"/>
              <w:spacing w:before="240"/>
              <w:jc w:val="center"/>
              <w:rPr>
                <w:rFonts w:ascii="Arial" w:hAnsi="Arial" w:cs="Arial"/>
                <w:color w:val="000000"/>
                <w:sz w:val="20"/>
                <w:szCs w:val="20"/>
                <w:lang w:val="pt-BR" w:eastAsia="pt-BR"/>
              </w:rPr>
            </w:pPr>
            <w:r w:rsidRPr="0034166C">
              <w:rPr>
                <w:rFonts w:ascii="Arial" w:hAnsi="Arial" w:cs="Arial"/>
                <w:color w:val="000000"/>
                <w:sz w:val="20"/>
                <w:szCs w:val="20"/>
                <w:lang w:val="pt-BR" w:eastAsia="pt-BR"/>
              </w:rPr>
              <w:t>Unidade</w:t>
            </w:r>
          </w:p>
        </w:tc>
        <w:tc>
          <w:tcPr>
            <w:tcW w:w="992" w:type="dxa"/>
            <w:tcBorders>
              <w:top w:val="nil"/>
              <w:left w:val="nil"/>
              <w:bottom w:val="single" w:sz="4" w:space="0" w:color="auto"/>
              <w:right w:val="single" w:sz="4" w:space="0" w:color="auto"/>
            </w:tcBorders>
            <w:shd w:val="clear" w:color="auto" w:fill="auto"/>
            <w:vAlign w:val="center"/>
            <w:hideMark/>
          </w:tcPr>
          <w:p w:rsidR="0034166C" w:rsidRPr="0034166C" w:rsidRDefault="0034166C" w:rsidP="0034166C">
            <w:pPr>
              <w:widowControl/>
              <w:suppressAutoHyphens w:val="0"/>
              <w:spacing w:before="240"/>
              <w:jc w:val="center"/>
              <w:rPr>
                <w:rFonts w:ascii="Arial" w:hAnsi="Arial" w:cs="Arial"/>
                <w:color w:val="000000"/>
                <w:sz w:val="20"/>
                <w:szCs w:val="20"/>
                <w:lang w:val="pt-BR" w:eastAsia="pt-BR"/>
              </w:rPr>
            </w:pPr>
            <w:r w:rsidRPr="0034166C">
              <w:rPr>
                <w:rFonts w:ascii="Arial" w:hAnsi="Arial" w:cs="Arial"/>
                <w:color w:val="000000"/>
                <w:sz w:val="20"/>
                <w:szCs w:val="20"/>
                <w:lang w:val="pt-BR" w:eastAsia="pt-BR"/>
              </w:rPr>
              <w:t>15</w:t>
            </w:r>
          </w:p>
        </w:tc>
      </w:tr>
      <w:tr w:rsidR="0034166C" w:rsidRPr="0034166C" w:rsidTr="0034166C">
        <w:trPr>
          <w:trHeight w:val="293"/>
        </w:trPr>
        <w:tc>
          <w:tcPr>
            <w:tcW w:w="709" w:type="dxa"/>
            <w:tcBorders>
              <w:top w:val="nil"/>
              <w:left w:val="single" w:sz="4" w:space="0" w:color="auto"/>
              <w:bottom w:val="single" w:sz="4" w:space="0" w:color="auto"/>
              <w:right w:val="single" w:sz="4" w:space="0" w:color="auto"/>
            </w:tcBorders>
            <w:shd w:val="clear" w:color="auto" w:fill="auto"/>
            <w:noWrap/>
            <w:vAlign w:val="center"/>
          </w:tcPr>
          <w:p w:rsidR="0034166C" w:rsidRPr="0034166C" w:rsidRDefault="0034166C" w:rsidP="0034166C">
            <w:pPr>
              <w:widowControl/>
              <w:suppressAutoHyphens w:val="0"/>
              <w:spacing w:before="240"/>
              <w:jc w:val="center"/>
              <w:rPr>
                <w:rFonts w:ascii="Arial" w:hAnsi="Arial" w:cs="Arial"/>
                <w:color w:val="000000"/>
                <w:sz w:val="20"/>
                <w:szCs w:val="20"/>
                <w:lang w:val="pt-BR" w:eastAsia="pt-BR"/>
              </w:rPr>
            </w:pPr>
            <w:r w:rsidRPr="0034166C">
              <w:rPr>
                <w:rFonts w:ascii="Arial" w:hAnsi="Arial" w:cs="Arial"/>
                <w:color w:val="000000"/>
                <w:sz w:val="20"/>
                <w:szCs w:val="20"/>
                <w:lang w:val="pt-BR" w:eastAsia="pt-BR"/>
              </w:rPr>
              <w:t>51</w:t>
            </w:r>
          </w:p>
        </w:tc>
        <w:tc>
          <w:tcPr>
            <w:tcW w:w="7088" w:type="dxa"/>
            <w:tcBorders>
              <w:top w:val="nil"/>
              <w:left w:val="nil"/>
              <w:bottom w:val="single" w:sz="4" w:space="0" w:color="auto"/>
              <w:right w:val="nil"/>
            </w:tcBorders>
            <w:shd w:val="clear" w:color="auto" w:fill="auto"/>
            <w:hideMark/>
          </w:tcPr>
          <w:p w:rsidR="0034166C" w:rsidRPr="0034166C" w:rsidRDefault="0034166C" w:rsidP="0034166C">
            <w:pPr>
              <w:widowControl/>
              <w:suppressAutoHyphens w:val="0"/>
              <w:spacing w:before="240"/>
              <w:jc w:val="both"/>
              <w:rPr>
                <w:rFonts w:ascii="Arial" w:hAnsi="Arial" w:cs="Arial"/>
                <w:color w:val="000000"/>
                <w:sz w:val="20"/>
                <w:szCs w:val="20"/>
                <w:lang w:val="pt-BR" w:eastAsia="pt-BR"/>
              </w:rPr>
            </w:pPr>
            <w:r w:rsidRPr="0034166C">
              <w:rPr>
                <w:rFonts w:ascii="Arial" w:hAnsi="Arial" w:cs="Arial"/>
                <w:color w:val="000000"/>
                <w:sz w:val="20"/>
                <w:szCs w:val="20"/>
                <w:lang w:val="pt-BR" w:eastAsia="pt-BR"/>
              </w:rPr>
              <w:t>GRAMPOS PARA ISOLAMENTO 208 em aço inox</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4166C" w:rsidRPr="0034166C" w:rsidRDefault="0034166C" w:rsidP="0034166C">
            <w:pPr>
              <w:widowControl/>
              <w:suppressAutoHyphens w:val="0"/>
              <w:spacing w:before="240"/>
              <w:jc w:val="center"/>
              <w:rPr>
                <w:rFonts w:ascii="Arial" w:hAnsi="Arial" w:cs="Arial"/>
                <w:color w:val="000000"/>
                <w:sz w:val="20"/>
                <w:szCs w:val="20"/>
                <w:lang w:val="pt-BR" w:eastAsia="pt-BR"/>
              </w:rPr>
            </w:pPr>
            <w:r w:rsidRPr="0034166C">
              <w:rPr>
                <w:rFonts w:ascii="Arial" w:hAnsi="Arial" w:cs="Arial"/>
                <w:color w:val="000000"/>
                <w:sz w:val="20"/>
                <w:szCs w:val="20"/>
                <w:lang w:val="pt-BR" w:eastAsia="pt-BR"/>
              </w:rPr>
              <w:t>Unidade</w:t>
            </w:r>
          </w:p>
        </w:tc>
        <w:tc>
          <w:tcPr>
            <w:tcW w:w="992" w:type="dxa"/>
            <w:tcBorders>
              <w:top w:val="nil"/>
              <w:left w:val="nil"/>
              <w:bottom w:val="single" w:sz="4" w:space="0" w:color="auto"/>
              <w:right w:val="single" w:sz="4" w:space="0" w:color="auto"/>
            </w:tcBorders>
            <w:shd w:val="clear" w:color="auto" w:fill="auto"/>
            <w:vAlign w:val="center"/>
            <w:hideMark/>
          </w:tcPr>
          <w:p w:rsidR="0034166C" w:rsidRPr="0034166C" w:rsidRDefault="0034166C" w:rsidP="0034166C">
            <w:pPr>
              <w:widowControl/>
              <w:suppressAutoHyphens w:val="0"/>
              <w:spacing w:before="240"/>
              <w:jc w:val="center"/>
              <w:rPr>
                <w:rFonts w:ascii="Arial" w:hAnsi="Arial" w:cs="Arial"/>
                <w:color w:val="000000"/>
                <w:sz w:val="20"/>
                <w:szCs w:val="20"/>
                <w:lang w:val="pt-BR" w:eastAsia="pt-BR"/>
              </w:rPr>
            </w:pPr>
            <w:r w:rsidRPr="0034166C">
              <w:rPr>
                <w:rFonts w:ascii="Arial" w:hAnsi="Arial" w:cs="Arial"/>
                <w:color w:val="000000"/>
                <w:sz w:val="20"/>
                <w:szCs w:val="20"/>
                <w:lang w:val="pt-BR" w:eastAsia="pt-BR"/>
              </w:rPr>
              <w:t>15</w:t>
            </w:r>
          </w:p>
        </w:tc>
      </w:tr>
      <w:tr w:rsidR="0034166C" w:rsidRPr="0034166C" w:rsidTr="0034166C">
        <w:trPr>
          <w:trHeight w:val="293"/>
        </w:trPr>
        <w:tc>
          <w:tcPr>
            <w:tcW w:w="709" w:type="dxa"/>
            <w:tcBorders>
              <w:top w:val="nil"/>
              <w:left w:val="single" w:sz="4" w:space="0" w:color="auto"/>
              <w:bottom w:val="single" w:sz="4" w:space="0" w:color="auto"/>
              <w:right w:val="single" w:sz="4" w:space="0" w:color="auto"/>
            </w:tcBorders>
            <w:shd w:val="clear" w:color="auto" w:fill="auto"/>
            <w:noWrap/>
            <w:vAlign w:val="center"/>
          </w:tcPr>
          <w:p w:rsidR="0034166C" w:rsidRPr="0034166C" w:rsidRDefault="0034166C" w:rsidP="0034166C">
            <w:pPr>
              <w:widowControl/>
              <w:suppressAutoHyphens w:val="0"/>
              <w:spacing w:before="240"/>
              <w:jc w:val="center"/>
              <w:rPr>
                <w:rFonts w:ascii="Arial" w:hAnsi="Arial" w:cs="Arial"/>
                <w:color w:val="000000"/>
                <w:sz w:val="20"/>
                <w:szCs w:val="20"/>
                <w:lang w:val="pt-BR" w:eastAsia="pt-BR"/>
              </w:rPr>
            </w:pPr>
            <w:r w:rsidRPr="0034166C">
              <w:rPr>
                <w:rFonts w:ascii="Arial" w:hAnsi="Arial" w:cs="Arial"/>
                <w:color w:val="000000"/>
                <w:sz w:val="20"/>
                <w:szCs w:val="20"/>
                <w:lang w:val="pt-BR" w:eastAsia="pt-BR"/>
              </w:rPr>
              <w:t>52</w:t>
            </w:r>
          </w:p>
        </w:tc>
        <w:tc>
          <w:tcPr>
            <w:tcW w:w="7088" w:type="dxa"/>
            <w:tcBorders>
              <w:top w:val="nil"/>
              <w:left w:val="nil"/>
              <w:bottom w:val="single" w:sz="4" w:space="0" w:color="auto"/>
              <w:right w:val="nil"/>
            </w:tcBorders>
            <w:shd w:val="clear" w:color="auto" w:fill="auto"/>
            <w:hideMark/>
          </w:tcPr>
          <w:p w:rsidR="0034166C" w:rsidRPr="0034166C" w:rsidRDefault="0034166C" w:rsidP="0034166C">
            <w:pPr>
              <w:widowControl/>
              <w:suppressAutoHyphens w:val="0"/>
              <w:spacing w:before="240"/>
              <w:jc w:val="both"/>
              <w:rPr>
                <w:rFonts w:ascii="Arial" w:hAnsi="Arial" w:cs="Arial"/>
                <w:color w:val="000000"/>
                <w:sz w:val="20"/>
                <w:szCs w:val="20"/>
                <w:lang w:val="pt-BR" w:eastAsia="pt-BR"/>
              </w:rPr>
            </w:pPr>
            <w:r w:rsidRPr="0034166C">
              <w:rPr>
                <w:rFonts w:ascii="Arial" w:hAnsi="Arial" w:cs="Arial"/>
                <w:color w:val="000000"/>
                <w:sz w:val="20"/>
                <w:szCs w:val="20"/>
                <w:lang w:val="pt-BR" w:eastAsia="pt-BR"/>
              </w:rPr>
              <w:t>GRAMPOS PARA ISOLAMENTO 209 em aço inox</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4166C" w:rsidRPr="0034166C" w:rsidRDefault="0034166C" w:rsidP="0034166C">
            <w:pPr>
              <w:widowControl/>
              <w:suppressAutoHyphens w:val="0"/>
              <w:spacing w:before="240"/>
              <w:jc w:val="center"/>
              <w:rPr>
                <w:rFonts w:ascii="Arial" w:hAnsi="Arial" w:cs="Arial"/>
                <w:color w:val="000000"/>
                <w:sz w:val="20"/>
                <w:szCs w:val="20"/>
                <w:lang w:val="pt-BR" w:eastAsia="pt-BR"/>
              </w:rPr>
            </w:pPr>
            <w:r w:rsidRPr="0034166C">
              <w:rPr>
                <w:rFonts w:ascii="Arial" w:hAnsi="Arial" w:cs="Arial"/>
                <w:color w:val="000000"/>
                <w:sz w:val="20"/>
                <w:szCs w:val="20"/>
                <w:lang w:val="pt-BR" w:eastAsia="pt-BR"/>
              </w:rPr>
              <w:t>Unidade</w:t>
            </w:r>
          </w:p>
        </w:tc>
        <w:tc>
          <w:tcPr>
            <w:tcW w:w="992" w:type="dxa"/>
            <w:tcBorders>
              <w:top w:val="nil"/>
              <w:left w:val="nil"/>
              <w:bottom w:val="single" w:sz="4" w:space="0" w:color="auto"/>
              <w:right w:val="single" w:sz="4" w:space="0" w:color="auto"/>
            </w:tcBorders>
            <w:shd w:val="clear" w:color="auto" w:fill="auto"/>
            <w:vAlign w:val="center"/>
            <w:hideMark/>
          </w:tcPr>
          <w:p w:rsidR="0034166C" w:rsidRPr="0034166C" w:rsidRDefault="0034166C" w:rsidP="0034166C">
            <w:pPr>
              <w:widowControl/>
              <w:suppressAutoHyphens w:val="0"/>
              <w:spacing w:before="240"/>
              <w:jc w:val="center"/>
              <w:rPr>
                <w:rFonts w:ascii="Arial" w:hAnsi="Arial" w:cs="Arial"/>
                <w:color w:val="000000"/>
                <w:sz w:val="20"/>
                <w:szCs w:val="20"/>
                <w:lang w:val="pt-BR" w:eastAsia="pt-BR"/>
              </w:rPr>
            </w:pPr>
            <w:r w:rsidRPr="0034166C">
              <w:rPr>
                <w:rFonts w:ascii="Arial" w:hAnsi="Arial" w:cs="Arial"/>
                <w:color w:val="000000"/>
                <w:sz w:val="20"/>
                <w:szCs w:val="20"/>
                <w:lang w:val="pt-BR" w:eastAsia="pt-BR"/>
              </w:rPr>
              <w:t>15</w:t>
            </w:r>
          </w:p>
        </w:tc>
      </w:tr>
      <w:tr w:rsidR="0034166C" w:rsidRPr="0034166C" w:rsidTr="0034166C">
        <w:trPr>
          <w:trHeight w:val="293"/>
        </w:trPr>
        <w:tc>
          <w:tcPr>
            <w:tcW w:w="709" w:type="dxa"/>
            <w:tcBorders>
              <w:top w:val="nil"/>
              <w:left w:val="single" w:sz="4" w:space="0" w:color="auto"/>
              <w:bottom w:val="single" w:sz="4" w:space="0" w:color="auto"/>
              <w:right w:val="single" w:sz="4" w:space="0" w:color="auto"/>
            </w:tcBorders>
            <w:shd w:val="clear" w:color="auto" w:fill="auto"/>
            <w:noWrap/>
            <w:vAlign w:val="center"/>
          </w:tcPr>
          <w:p w:rsidR="0034166C" w:rsidRPr="0034166C" w:rsidRDefault="0034166C" w:rsidP="0034166C">
            <w:pPr>
              <w:widowControl/>
              <w:suppressAutoHyphens w:val="0"/>
              <w:spacing w:before="240"/>
              <w:jc w:val="center"/>
              <w:rPr>
                <w:rFonts w:ascii="Arial" w:hAnsi="Arial" w:cs="Arial"/>
                <w:color w:val="000000"/>
                <w:sz w:val="20"/>
                <w:szCs w:val="20"/>
                <w:lang w:val="pt-BR" w:eastAsia="pt-BR"/>
              </w:rPr>
            </w:pPr>
            <w:r w:rsidRPr="0034166C">
              <w:rPr>
                <w:rFonts w:ascii="Arial" w:hAnsi="Arial" w:cs="Arial"/>
                <w:color w:val="000000"/>
                <w:sz w:val="20"/>
                <w:szCs w:val="20"/>
                <w:lang w:val="pt-BR" w:eastAsia="pt-BR"/>
              </w:rPr>
              <w:t>53</w:t>
            </w:r>
          </w:p>
        </w:tc>
        <w:tc>
          <w:tcPr>
            <w:tcW w:w="7088" w:type="dxa"/>
            <w:tcBorders>
              <w:top w:val="nil"/>
              <w:left w:val="nil"/>
              <w:bottom w:val="single" w:sz="4" w:space="0" w:color="auto"/>
              <w:right w:val="nil"/>
            </w:tcBorders>
            <w:shd w:val="clear" w:color="auto" w:fill="auto"/>
            <w:noWrap/>
            <w:vAlign w:val="bottom"/>
            <w:hideMark/>
          </w:tcPr>
          <w:p w:rsidR="0034166C" w:rsidRPr="0034166C" w:rsidRDefault="0034166C" w:rsidP="0034166C">
            <w:pPr>
              <w:widowControl/>
              <w:suppressAutoHyphens w:val="0"/>
              <w:spacing w:before="240"/>
              <w:jc w:val="both"/>
              <w:rPr>
                <w:rFonts w:ascii="Arial" w:hAnsi="Arial" w:cs="Arial"/>
                <w:color w:val="000000"/>
                <w:sz w:val="20"/>
                <w:szCs w:val="20"/>
                <w:lang w:val="pt-BR" w:eastAsia="pt-BR"/>
              </w:rPr>
            </w:pPr>
            <w:r w:rsidRPr="0034166C">
              <w:rPr>
                <w:rFonts w:ascii="Arial" w:hAnsi="Arial" w:cs="Arial"/>
                <w:color w:val="000000"/>
                <w:sz w:val="20"/>
                <w:szCs w:val="20"/>
                <w:lang w:val="pt-BR" w:eastAsia="pt-BR"/>
              </w:rPr>
              <w:t>GRAMPOS PARA ISOLAMENTO 210 em aço inox</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4166C" w:rsidRPr="0034166C" w:rsidRDefault="0034166C" w:rsidP="0034166C">
            <w:pPr>
              <w:widowControl/>
              <w:suppressAutoHyphens w:val="0"/>
              <w:spacing w:before="240"/>
              <w:jc w:val="center"/>
              <w:rPr>
                <w:rFonts w:ascii="Arial" w:hAnsi="Arial" w:cs="Arial"/>
                <w:color w:val="000000"/>
                <w:sz w:val="20"/>
                <w:szCs w:val="20"/>
                <w:lang w:val="pt-BR" w:eastAsia="pt-BR"/>
              </w:rPr>
            </w:pPr>
            <w:r w:rsidRPr="0034166C">
              <w:rPr>
                <w:rFonts w:ascii="Arial" w:hAnsi="Arial" w:cs="Arial"/>
                <w:color w:val="000000"/>
                <w:sz w:val="20"/>
                <w:szCs w:val="20"/>
                <w:lang w:val="pt-BR" w:eastAsia="pt-BR"/>
              </w:rPr>
              <w:t>Unidade</w:t>
            </w:r>
          </w:p>
        </w:tc>
        <w:tc>
          <w:tcPr>
            <w:tcW w:w="992" w:type="dxa"/>
            <w:tcBorders>
              <w:top w:val="nil"/>
              <w:left w:val="nil"/>
              <w:bottom w:val="single" w:sz="4" w:space="0" w:color="auto"/>
              <w:right w:val="single" w:sz="4" w:space="0" w:color="auto"/>
            </w:tcBorders>
            <w:shd w:val="clear" w:color="auto" w:fill="auto"/>
            <w:vAlign w:val="center"/>
            <w:hideMark/>
          </w:tcPr>
          <w:p w:rsidR="0034166C" w:rsidRPr="0034166C" w:rsidRDefault="0034166C" w:rsidP="0034166C">
            <w:pPr>
              <w:widowControl/>
              <w:suppressAutoHyphens w:val="0"/>
              <w:spacing w:before="240"/>
              <w:jc w:val="center"/>
              <w:rPr>
                <w:rFonts w:ascii="Arial" w:hAnsi="Arial" w:cs="Arial"/>
                <w:color w:val="000000"/>
                <w:sz w:val="20"/>
                <w:szCs w:val="20"/>
                <w:lang w:val="pt-BR" w:eastAsia="pt-BR"/>
              </w:rPr>
            </w:pPr>
            <w:r w:rsidRPr="0034166C">
              <w:rPr>
                <w:rFonts w:ascii="Arial" w:hAnsi="Arial" w:cs="Arial"/>
                <w:color w:val="000000"/>
                <w:sz w:val="20"/>
                <w:szCs w:val="20"/>
                <w:lang w:val="pt-BR" w:eastAsia="pt-BR"/>
              </w:rPr>
              <w:t>15</w:t>
            </w:r>
          </w:p>
        </w:tc>
      </w:tr>
      <w:tr w:rsidR="0034166C" w:rsidRPr="0034166C" w:rsidTr="0034166C">
        <w:trPr>
          <w:trHeight w:val="293"/>
        </w:trPr>
        <w:tc>
          <w:tcPr>
            <w:tcW w:w="709" w:type="dxa"/>
            <w:tcBorders>
              <w:top w:val="nil"/>
              <w:left w:val="single" w:sz="4" w:space="0" w:color="auto"/>
              <w:bottom w:val="single" w:sz="4" w:space="0" w:color="auto"/>
              <w:right w:val="single" w:sz="4" w:space="0" w:color="auto"/>
            </w:tcBorders>
            <w:shd w:val="clear" w:color="auto" w:fill="auto"/>
            <w:noWrap/>
            <w:vAlign w:val="center"/>
          </w:tcPr>
          <w:p w:rsidR="0034166C" w:rsidRPr="0034166C" w:rsidRDefault="0034166C" w:rsidP="0034166C">
            <w:pPr>
              <w:widowControl/>
              <w:suppressAutoHyphens w:val="0"/>
              <w:spacing w:before="240"/>
              <w:jc w:val="center"/>
              <w:rPr>
                <w:rFonts w:ascii="Arial" w:hAnsi="Arial" w:cs="Arial"/>
                <w:color w:val="000000"/>
                <w:sz w:val="20"/>
                <w:szCs w:val="20"/>
                <w:lang w:val="pt-BR" w:eastAsia="pt-BR"/>
              </w:rPr>
            </w:pPr>
            <w:r w:rsidRPr="0034166C">
              <w:rPr>
                <w:rFonts w:ascii="Arial" w:hAnsi="Arial" w:cs="Arial"/>
                <w:color w:val="000000"/>
                <w:sz w:val="20"/>
                <w:szCs w:val="20"/>
                <w:lang w:val="pt-BR" w:eastAsia="pt-BR"/>
              </w:rPr>
              <w:t>54</w:t>
            </w:r>
          </w:p>
        </w:tc>
        <w:tc>
          <w:tcPr>
            <w:tcW w:w="7088" w:type="dxa"/>
            <w:tcBorders>
              <w:top w:val="nil"/>
              <w:left w:val="nil"/>
              <w:bottom w:val="single" w:sz="4" w:space="0" w:color="auto"/>
              <w:right w:val="nil"/>
            </w:tcBorders>
            <w:shd w:val="clear" w:color="auto" w:fill="auto"/>
            <w:noWrap/>
            <w:vAlign w:val="bottom"/>
            <w:hideMark/>
          </w:tcPr>
          <w:p w:rsidR="0034166C" w:rsidRPr="0034166C" w:rsidRDefault="0034166C" w:rsidP="0034166C">
            <w:pPr>
              <w:widowControl/>
              <w:suppressAutoHyphens w:val="0"/>
              <w:spacing w:before="240"/>
              <w:jc w:val="both"/>
              <w:rPr>
                <w:rFonts w:ascii="Arial" w:hAnsi="Arial" w:cs="Arial"/>
                <w:color w:val="000000"/>
                <w:sz w:val="20"/>
                <w:szCs w:val="20"/>
                <w:lang w:val="pt-BR" w:eastAsia="pt-BR"/>
              </w:rPr>
            </w:pPr>
            <w:r w:rsidRPr="0034166C">
              <w:rPr>
                <w:rFonts w:ascii="Arial" w:hAnsi="Arial" w:cs="Arial"/>
                <w:color w:val="000000"/>
                <w:sz w:val="20"/>
                <w:szCs w:val="20"/>
                <w:lang w:val="pt-BR" w:eastAsia="pt-BR"/>
              </w:rPr>
              <w:t>GRAMPOS PARA ISOLAMENTO 211 em aço inox</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4166C" w:rsidRPr="0034166C" w:rsidRDefault="0034166C" w:rsidP="0034166C">
            <w:pPr>
              <w:widowControl/>
              <w:suppressAutoHyphens w:val="0"/>
              <w:spacing w:before="240"/>
              <w:jc w:val="center"/>
              <w:rPr>
                <w:rFonts w:ascii="Arial" w:hAnsi="Arial" w:cs="Arial"/>
                <w:color w:val="000000"/>
                <w:sz w:val="20"/>
                <w:szCs w:val="20"/>
                <w:lang w:val="pt-BR" w:eastAsia="pt-BR"/>
              </w:rPr>
            </w:pPr>
            <w:r w:rsidRPr="0034166C">
              <w:rPr>
                <w:rFonts w:ascii="Arial" w:hAnsi="Arial" w:cs="Arial"/>
                <w:color w:val="000000"/>
                <w:sz w:val="20"/>
                <w:szCs w:val="20"/>
                <w:lang w:val="pt-BR" w:eastAsia="pt-BR"/>
              </w:rPr>
              <w:t>Unidade</w:t>
            </w:r>
          </w:p>
        </w:tc>
        <w:tc>
          <w:tcPr>
            <w:tcW w:w="992" w:type="dxa"/>
            <w:tcBorders>
              <w:top w:val="nil"/>
              <w:left w:val="nil"/>
              <w:bottom w:val="single" w:sz="4" w:space="0" w:color="auto"/>
              <w:right w:val="single" w:sz="4" w:space="0" w:color="auto"/>
            </w:tcBorders>
            <w:shd w:val="clear" w:color="auto" w:fill="auto"/>
            <w:vAlign w:val="center"/>
            <w:hideMark/>
          </w:tcPr>
          <w:p w:rsidR="0034166C" w:rsidRPr="0034166C" w:rsidRDefault="0034166C" w:rsidP="0034166C">
            <w:pPr>
              <w:widowControl/>
              <w:suppressAutoHyphens w:val="0"/>
              <w:spacing w:before="240"/>
              <w:jc w:val="center"/>
              <w:rPr>
                <w:rFonts w:ascii="Arial" w:hAnsi="Arial" w:cs="Arial"/>
                <w:color w:val="000000"/>
                <w:sz w:val="20"/>
                <w:szCs w:val="20"/>
                <w:lang w:val="pt-BR" w:eastAsia="pt-BR"/>
              </w:rPr>
            </w:pPr>
            <w:r w:rsidRPr="0034166C">
              <w:rPr>
                <w:rFonts w:ascii="Arial" w:hAnsi="Arial" w:cs="Arial"/>
                <w:color w:val="000000"/>
                <w:sz w:val="20"/>
                <w:szCs w:val="20"/>
                <w:lang w:val="pt-BR" w:eastAsia="pt-BR"/>
              </w:rPr>
              <w:t>15</w:t>
            </w:r>
          </w:p>
        </w:tc>
      </w:tr>
      <w:tr w:rsidR="0034166C" w:rsidRPr="0034166C" w:rsidTr="0034166C">
        <w:trPr>
          <w:trHeight w:val="293"/>
        </w:trPr>
        <w:tc>
          <w:tcPr>
            <w:tcW w:w="709" w:type="dxa"/>
            <w:tcBorders>
              <w:top w:val="nil"/>
              <w:left w:val="single" w:sz="4" w:space="0" w:color="auto"/>
              <w:bottom w:val="single" w:sz="4" w:space="0" w:color="auto"/>
              <w:right w:val="single" w:sz="4" w:space="0" w:color="auto"/>
            </w:tcBorders>
            <w:shd w:val="clear" w:color="auto" w:fill="auto"/>
            <w:noWrap/>
            <w:vAlign w:val="center"/>
          </w:tcPr>
          <w:p w:rsidR="0034166C" w:rsidRPr="0034166C" w:rsidRDefault="0034166C" w:rsidP="0034166C">
            <w:pPr>
              <w:widowControl/>
              <w:suppressAutoHyphens w:val="0"/>
              <w:spacing w:before="240"/>
              <w:jc w:val="center"/>
              <w:rPr>
                <w:rFonts w:ascii="Arial" w:hAnsi="Arial" w:cs="Arial"/>
                <w:color w:val="000000"/>
                <w:sz w:val="20"/>
                <w:szCs w:val="20"/>
                <w:lang w:val="pt-BR" w:eastAsia="pt-BR"/>
              </w:rPr>
            </w:pPr>
            <w:r w:rsidRPr="0034166C">
              <w:rPr>
                <w:rFonts w:ascii="Arial" w:hAnsi="Arial" w:cs="Arial"/>
                <w:color w:val="000000"/>
                <w:sz w:val="20"/>
                <w:szCs w:val="20"/>
                <w:lang w:val="pt-BR" w:eastAsia="pt-BR"/>
              </w:rPr>
              <w:t>55</w:t>
            </w:r>
          </w:p>
        </w:tc>
        <w:tc>
          <w:tcPr>
            <w:tcW w:w="7088" w:type="dxa"/>
            <w:tcBorders>
              <w:top w:val="nil"/>
              <w:left w:val="nil"/>
              <w:bottom w:val="single" w:sz="4" w:space="0" w:color="auto"/>
              <w:right w:val="nil"/>
            </w:tcBorders>
            <w:shd w:val="clear" w:color="auto" w:fill="auto"/>
            <w:noWrap/>
            <w:vAlign w:val="bottom"/>
            <w:hideMark/>
          </w:tcPr>
          <w:p w:rsidR="0034166C" w:rsidRPr="0034166C" w:rsidRDefault="0034166C" w:rsidP="0034166C">
            <w:pPr>
              <w:widowControl/>
              <w:suppressAutoHyphens w:val="0"/>
              <w:spacing w:before="240"/>
              <w:jc w:val="both"/>
              <w:rPr>
                <w:rFonts w:ascii="Arial" w:hAnsi="Arial" w:cs="Arial"/>
                <w:color w:val="000000"/>
                <w:sz w:val="20"/>
                <w:szCs w:val="20"/>
                <w:lang w:val="pt-BR" w:eastAsia="pt-BR"/>
              </w:rPr>
            </w:pPr>
            <w:r w:rsidRPr="0034166C">
              <w:rPr>
                <w:rFonts w:ascii="Arial" w:hAnsi="Arial" w:cs="Arial"/>
                <w:color w:val="000000"/>
                <w:sz w:val="20"/>
                <w:szCs w:val="20"/>
                <w:lang w:val="pt-BR" w:eastAsia="pt-BR"/>
              </w:rPr>
              <w:t>GRAMPOS PARA ISOLAMENTO 212 em aço inox</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4166C" w:rsidRPr="0034166C" w:rsidRDefault="0034166C" w:rsidP="0034166C">
            <w:pPr>
              <w:widowControl/>
              <w:suppressAutoHyphens w:val="0"/>
              <w:spacing w:before="240"/>
              <w:jc w:val="center"/>
              <w:rPr>
                <w:rFonts w:ascii="Arial" w:hAnsi="Arial" w:cs="Arial"/>
                <w:color w:val="000000"/>
                <w:sz w:val="20"/>
                <w:szCs w:val="20"/>
                <w:lang w:val="pt-BR" w:eastAsia="pt-BR"/>
              </w:rPr>
            </w:pPr>
            <w:r w:rsidRPr="0034166C">
              <w:rPr>
                <w:rFonts w:ascii="Arial" w:hAnsi="Arial" w:cs="Arial"/>
                <w:color w:val="000000"/>
                <w:sz w:val="20"/>
                <w:szCs w:val="20"/>
                <w:lang w:val="pt-BR" w:eastAsia="pt-BR"/>
              </w:rPr>
              <w:t>Unidade</w:t>
            </w:r>
          </w:p>
        </w:tc>
        <w:tc>
          <w:tcPr>
            <w:tcW w:w="992" w:type="dxa"/>
            <w:tcBorders>
              <w:top w:val="nil"/>
              <w:left w:val="nil"/>
              <w:bottom w:val="single" w:sz="4" w:space="0" w:color="auto"/>
              <w:right w:val="single" w:sz="4" w:space="0" w:color="auto"/>
            </w:tcBorders>
            <w:shd w:val="clear" w:color="auto" w:fill="auto"/>
            <w:vAlign w:val="center"/>
            <w:hideMark/>
          </w:tcPr>
          <w:p w:rsidR="0034166C" w:rsidRPr="0034166C" w:rsidRDefault="0034166C" w:rsidP="0034166C">
            <w:pPr>
              <w:widowControl/>
              <w:suppressAutoHyphens w:val="0"/>
              <w:spacing w:before="240"/>
              <w:jc w:val="center"/>
              <w:rPr>
                <w:rFonts w:ascii="Arial" w:hAnsi="Arial" w:cs="Arial"/>
                <w:color w:val="000000"/>
                <w:sz w:val="20"/>
                <w:szCs w:val="20"/>
                <w:lang w:val="pt-BR" w:eastAsia="pt-BR"/>
              </w:rPr>
            </w:pPr>
            <w:r w:rsidRPr="0034166C">
              <w:rPr>
                <w:rFonts w:ascii="Arial" w:hAnsi="Arial" w:cs="Arial"/>
                <w:color w:val="000000"/>
                <w:sz w:val="20"/>
                <w:szCs w:val="20"/>
                <w:lang w:val="pt-BR" w:eastAsia="pt-BR"/>
              </w:rPr>
              <w:t>15</w:t>
            </w:r>
          </w:p>
        </w:tc>
      </w:tr>
      <w:tr w:rsidR="0034166C" w:rsidRPr="0034166C" w:rsidTr="0034166C">
        <w:trPr>
          <w:trHeight w:val="293"/>
        </w:trPr>
        <w:tc>
          <w:tcPr>
            <w:tcW w:w="709" w:type="dxa"/>
            <w:tcBorders>
              <w:top w:val="nil"/>
              <w:left w:val="single" w:sz="4" w:space="0" w:color="auto"/>
              <w:bottom w:val="single" w:sz="4" w:space="0" w:color="auto"/>
              <w:right w:val="single" w:sz="4" w:space="0" w:color="auto"/>
            </w:tcBorders>
            <w:shd w:val="clear" w:color="auto" w:fill="auto"/>
            <w:noWrap/>
            <w:vAlign w:val="center"/>
          </w:tcPr>
          <w:p w:rsidR="0034166C" w:rsidRPr="0034166C" w:rsidRDefault="0034166C" w:rsidP="0034166C">
            <w:pPr>
              <w:widowControl/>
              <w:suppressAutoHyphens w:val="0"/>
              <w:spacing w:before="240"/>
              <w:jc w:val="center"/>
              <w:rPr>
                <w:rFonts w:ascii="Arial" w:hAnsi="Arial" w:cs="Arial"/>
                <w:color w:val="000000"/>
                <w:sz w:val="20"/>
                <w:szCs w:val="20"/>
                <w:lang w:val="pt-BR" w:eastAsia="pt-BR"/>
              </w:rPr>
            </w:pPr>
            <w:r w:rsidRPr="0034166C">
              <w:rPr>
                <w:rFonts w:ascii="Arial" w:hAnsi="Arial" w:cs="Arial"/>
                <w:color w:val="000000"/>
                <w:sz w:val="20"/>
                <w:szCs w:val="20"/>
                <w:lang w:val="pt-BR" w:eastAsia="pt-BR"/>
              </w:rPr>
              <w:t>56</w:t>
            </w:r>
          </w:p>
        </w:tc>
        <w:tc>
          <w:tcPr>
            <w:tcW w:w="7088" w:type="dxa"/>
            <w:tcBorders>
              <w:top w:val="nil"/>
              <w:left w:val="nil"/>
              <w:bottom w:val="single" w:sz="4" w:space="0" w:color="auto"/>
              <w:right w:val="nil"/>
            </w:tcBorders>
            <w:shd w:val="clear" w:color="auto" w:fill="auto"/>
            <w:noWrap/>
            <w:vAlign w:val="bottom"/>
            <w:hideMark/>
          </w:tcPr>
          <w:p w:rsidR="0034166C" w:rsidRPr="0034166C" w:rsidRDefault="0034166C" w:rsidP="0034166C">
            <w:pPr>
              <w:widowControl/>
              <w:suppressAutoHyphens w:val="0"/>
              <w:spacing w:before="240"/>
              <w:jc w:val="both"/>
              <w:rPr>
                <w:rFonts w:ascii="Arial" w:hAnsi="Arial" w:cs="Arial"/>
                <w:color w:val="000000"/>
                <w:sz w:val="20"/>
                <w:szCs w:val="20"/>
                <w:lang w:val="pt-BR" w:eastAsia="pt-BR"/>
              </w:rPr>
            </w:pPr>
            <w:r w:rsidRPr="0034166C">
              <w:rPr>
                <w:rFonts w:ascii="Arial" w:hAnsi="Arial" w:cs="Arial"/>
                <w:color w:val="000000"/>
                <w:sz w:val="20"/>
                <w:szCs w:val="20"/>
                <w:lang w:val="pt-BR" w:eastAsia="pt-BR"/>
              </w:rPr>
              <w:t>GRAMPOS PARA ISOLAMENTO 212R em aço inox</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4166C" w:rsidRPr="0034166C" w:rsidRDefault="0034166C" w:rsidP="0034166C">
            <w:pPr>
              <w:widowControl/>
              <w:suppressAutoHyphens w:val="0"/>
              <w:spacing w:before="240"/>
              <w:jc w:val="center"/>
              <w:rPr>
                <w:rFonts w:ascii="Arial" w:hAnsi="Arial" w:cs="Arial"/>
                <w:color w:val="000000"/>
                <w:sz w:val="20"/>
                <w:szCs w:val="20"/>
                <w:lang w:val="pt-BR" w:eastAsia="pt-BR"/>
              </w:rPr>
            </w:pPr>
            <w:r w:rsidRPr="0034166C">
              <w:rPr>
                <w:rFonts w:ascii="Arial" w:hAnsi="Arial" w:cs="Arial"/>
                <w:color w:val="000000"/>
                <w:sz w:val="20"/>
                <w:szCs w:val="20"/>
                <w:lang w:val="pt-BR" w:eastAsia="pt-BR"/>
              </w:rPr>
              <w:t>Unidade</w:t>
            </w:r>
          </w:p>
        </w:tc>
        <w:tc>
          <w:tcPr>
            <w:tcW w:w="992" w:type="dxa"/>
            <w:tcBorders>
              <w:top w:val="nil"/>
              <w:left w:val="nil"/>
              <w:bottom w:val="single" w:sz="4" w:space="0" w:color="auto"/>
              <w:right w:val="single" w:sz="4" w:space="0" w:color="auto"/>
            </w:tcBorders>
            <w:shd w:val="clear" w:color="auto" w:fill="auto"/>
            <w:vAlign w:val="center"/>
            <w:hideMark/>
          </w:tcPr>
          <w:p w:rsidR="0034166C" w:rsidRPr="0034166C" w:rsidRDefault="0034166C" w:rsidP="0034166C">
            <w:pPr>
              <w:widowControl/>
              <w:suppressAutoHyphens w:val="0"/>
              <w:spacing w:before="240"/>
              <w:jc w:val="center"/>
              <w:rPr>
                <w:rFonts w:ascii="Arial" w:hAnsi="Arial" w:cs="Arial"/>
                <w:color w:val="000000"/>
                <w:sz w:val="20"/>
                <w:szCs w:val="20"/>
                <w:lang w:val="pt-BR" w:eastAsia="pt-BR"/>
              </w:rPr>
            </w:pPr>
            <w:r w:rsidRPr="0034166C">
              <w:rPr>
                <w:rFonts w:ascii="Arial" w:hAnsi="Arial" w:cs="Arial"/>
                <w:color w:val="000000"/>
                <w:sz w:val="20"/>
                <w:szCs w:val="20"/>
                <w:lang w:val="pt-BR" w:eastAsia="pt-BR"/>
              </w:rPr>
              <w:t>15</w:t>
            </w:r>
          </w:p>
        </w:tc>
      </w:tr>
      <w:tr w:rsidR="0034166C" w:rsidRPr="0034166C" w:rsidTr="0034166C">
        <w:trPr>
          <w:trHeight w:val="586"/>
        </w:trPr>
        <w:tc>
          <w:tcPr>
            <w:tcW w:w="709" w:type="dxa"/>
            <w:tcBorders>
              <w:top w:val="nil"/>
              <w:left w:val="single" w:sz="4" w:space="0" w:color="auto"/>
              <w:bottom w:val="single" w:sz="4" w:space="0" w:color="auto"/>
              <w:right w:val="single" w:sz="4" w:space="0" w:color="auto"/>
            </w:tcBorders>
            <w:shd w:val="clear" w:color="auto" w:fill="auto"/>
            <w:noWrap/>
            <w:vAlign w:val="center"/>
          </w:tcPr>
          <w:p w:rsidR="0034166C" w:rsidRPr="0034166C" w:rsidRDefault="0034166C" w:rsidP="0034166C">
            <w:pPr>
              <w:widowControl/>
              <w:suppressAutoHyphens w:val="0"/>
              <w:spacing w:before="240"/>
              <w:jc w:val="center"/>
              <w:rPr>
                <w:rFonts w:ascii="Arial" w:hAnsi="Arial" w:cs="Arial"/>
                <w:color w:val="000000"/>
                <w:sz w:val="20"/>
                <w:szCs w:val="20"/>
                <w:lang w:val="pt-BR" w:eastAsia="pt-BR"/>
              </w:rPr>
            </w:pPr>
            <w:r w:rsidRPr="0034166C">
              <w:rPr>
                <w:rFonts w:ascii="Arial" w:hAnsi="Arial" w:cs="Arial"/>
                <w:color w:val="000000"/>
                <w:sz w:val="20"/>
                <w:szCs w:val="20"/>
                <w:lang w:val="pt-BR" w:eastAsia="pt-BR"/>
              </w:rPr>
              <w:t>57</w:t>
            </w:r>
          </w:p>
        </w:tc>
        <w:tc>
          <w:tcPr>
            <w:tcW w:w="7088" w:type="dxa"/>
            <w:tcBorders>
              <w:top w:val="nil"/>
              <w:left w:val="nil"/>
              <w:bottom w:val="single" w:sz="4" w:space="0" w:color="auto"/>
              <w:right w:val="nil"/>
            </w:tcBorders>
            <w:shd w:val="clear" w:color="auto" w:fill="auto"/>
            <w:vAlign w:val="bottom"/>
            <w:hideMark/>
          </w:tcPr>
          <w:p w:rsidR="0034166C" w:rsidRPr="0034166C" w:rsidRDefault="0034166C" w:rsidP="0034166C">
            <w:pPr>
              <w:widowControl/>
              <w:suppressAutoHyphens w:val="0"/>
              <w:spacing w:before="240"/>
              <w:jc w:val="both"/>
              <w:rPr>
                <w:rFonts w:ascii="Arial" w:hAnsi="Arial" w:cs="Arial"/>
                <w:color w:val="000000"/>
                <w:sz w:val="20"/>
                <w:szCs w:val="20"/>
                <w:lang w:val="pt-BR" w:eastAsia="pt-BR"/>
              </w:rPr>
            </w:pPr>
            <w:r w:rsidRPr="0034166C">
              <w:rPr>
                <w:rFonts w:ascii="Arial" w:hAnsi="Arial" w:cs="Arial"/>
                <w:color w:val="000000"/>
                <w:sz w:val="20"/>
                <w:szCs w:val="20"/>
                <w:lang w:val="pt-BR" w:eastAsia="pt-BR"/>
              </w:rPr>
              <w:t>RÉGUA METÁLICA CALIBRADORA MILIMETRADA (PERFURADA C/ DI</w:t>
            </w:r>
            <w:r w:rsidRPr="0034166C">
              <w:rPr>
                <w:rFonts w:ascii="Arial" w:hAnsi="Arial" w:cs="Arial"/>
                <w:color w:val="000000"/>
                <w:sz w:val="20"/>
                <w:szCs w:val="20"/>
                <w:lang w:val="pt-BR" w:eastAsia="pt-BR"/>
              </w:rPr>
              <w:t>Â</w:t>
            </w:r>
            <w:r w:rsidRPr="0034166C">
              <w:rPr>
                <w:rFonts w:ascii="Arial" w:hAnsi="Arial" w:cs="Arial"/>
                <w:color w:val="000000"/>
                <w:sz w:val="20"/>
                <w:szCs w:val="20"/>
                <w:lang w:val="pt-BR" w:eastAsia="pt-BR"/>
              </w:rPr>
              <w:t>METROS 25 AOS 140)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4166C" w:rsidRPr="0034166C" w:rsidRDefault="0034166C" w:rsidP="0034166C">
            <w:pPr>
              <w:widowControl/>
              <w:suppressAutoHyphens w:val="0"/>
              <w:spacing w:before="240"/>
              <w:jc w:val="center"/>
              <w:rPr>
                <w:rFonts w:ascii="Arial" w:hAnsi="Arial" w:cs="Arial"/>
                <w:color w:val="000000"/>
                <w:sz w:val="20"/>
                <w:szCs w:val="20"/>
                <w:lang w:val="pt-BR" w:eastAsia="pt-BR"/>
              </w:rPr>
            </w:pPr>
            <w:r w:rsidRPr="0034166C">
              <w:rPr>
                <w:rFonts w:ascii="Arial" w:hAnsi="Arial" w:cs="Arial"/>
                <w:color w:val="000000"/>
                <w:sz w:val="20"/>
                <w:szCs w:val="20"/>
                <w:lang w:val="pt-BR" w:eastAsia="pt-BR"/>
              </w:rPr>
              <w:t>Unidade</w:t>
            </w:r>
          </w:p>
        </w:tc>
        <w:tc>
          <w:tcPr>
            <w:tcW w:w="992" w:type="dxa"/>
            <w:tcBorders>
              <w:top w:val="nil"/>
              <w:left w:val="nil"/>
              <w:bottom w:val="single" w:sz="4" w:space="0" w:color="auto"/>
              <w:right w:val="single" w:sz="4" w:space="0" w:color="auto"/>
            </w:tcBorders>
            <w:shd w:val="clear" w:color="auto" w:fill="auto"/>
            <w:vAlign w:val="center"/>
            <w:hideMark/>
          </w:tcPr>
          <w:p w:rsidR="0034166C" w:rsidRPr="0034166C" w:rsidRDefault="0034166C" w:rsidP="0034166C">
            <w:pPr>
              <w:widowControl/>
              <w:suppressAutoHyphens w:val="0"/>
              <w:spacing w:before="240"/>
              <w:jc w:val="center"/>
              <w:rPr>
                <w:rFonts w:ascii="Arial" w:hAnsi="Arial" w:cs="Arial"/>
                <w:color w:val="000000"/>
                <w:sz w:val="20"/>
                <w:szCs w:val="20"/>
                <w:lang w:val="pt-BR" w:eastAsia="pt-BR"/>
              </w:rPr>
            </w:pPr>
            <w:r w:rsidRPr="0034166C">
              <w:rPr>
                <w:rFonts w:ascii="Arial" w:hAnsi="Arial" w:cs="Arial"/>
                <w:color w:val="000000"/>
                <w:sz w:val="20"/>
                <w:szCs w:val="20"/>
                <w:lang w:val="pt-BR" w:eastAsia="pt-BR"/>
              </w:rPr>
              <w:t>10</w:t>
            </w:r>
          </w:p>
        </w:tc>
      </w:tr>
      <w:tr w:rsidR="0034166C" w:rsidRPr="0034166C" w:rsidTr="003416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990"/>
        </w:trPr>
        <w:tc>
          <w:tcPr>
            <w:tcW w:w="709" w:type="dxa"/>
          </w:tcPr>
          <w:p w:rsidR="0034166C" w:rsidRPr="0034166C" w:rsidRDefault="0034166C" w:rsidP="0034166C">
            <w:pPr>
              <w:widowControl/>
              <w:suppressAutoHyphens w:val="0"/>
              <w:spacing w:before="240"/>
              <w:jc w:val="center"/>
              <w:rPr>
                <w:rFonts w:ascii="Arial" w:hAnsi="Arial" w:cs="Arial"/>
                <w:sz w:val="20"/>
                <w:szCs w:val="20"/>
                <w:lang w:val="pt-BR" w:eastAsia="pt-BR"/>
              </w:rPr>
            </w:pPr>
            <w:r w:rsidRPr="0034166C">
              <w:rPr>
                <w:rFonts w:ascii="Arial" w:hAnsi="Arial" w:cs="Arial"/>
                <w:sz w:val="20"/>
                <w:szCs w:val="20"/>
                <w:lang w:val="pt-BR" w:eastAsia="pt-BR"/>
              </w:rPr>
              <w:t>58</w:t>
            </w:r>
          </w:p>
          <w:p w:rsidR="0034166C" w:rsidRPr="0034166C" w:rsidRDefault="0034166C" w:rsidP="0034166C">
            <w:pPr>
              <w:widowControl/>
              <w:suppressAutoHyphens w:val="0"/>
              <w:spacing w:before="240"/>
              <w:jc w:val="center"/>
              <w:rPr>
                <w:rFonts w:ascii="Arial" w:hAnsi="Arial" w:cs="Arial"/>
                <w:sz w:val="20"/>
                <w:szCs w:val="20"/>
                <w:lang w:val="pt-BR" w:eastAsia="pt-BR"/>
              </w:rPr>
            </w:pPr>
          </w:p>
          <w:p w:rsidR="0034166C" w:rsidRPr="0034166C" w:rsidRDefault="0034166C" w:rsidP="0034166C">
            <w:pPr>
              <w:widowControl/>
              <w:suppressAutoHyphens w:val="0"/>
              <w:spacing w:before="240"/>
              <w:jc w:val="center"/>
              <w:rPr>
                <w:rFonts w:ascii="Arial" w:hAnsi="Arial" w:cs="Arial"/>
                <w:sz w:val="20"/>
                <w:szCs w:val="20"/>
                <w:lang w:val="pt-BR" w:eastAsia="pt-BR"/>
              </w:rPr>
            </w:pPr>
          </w:p>
        </w:tc>
        <w:tc>
          <w:tcPr>
            <w:tcW w:w="7088" w:type="dxa"/>
          </w:tcPr>
          <w:p w:rsidR="0034166C" w:rsidRPr="0034166C" w:rsidRDefault="0034166C" w:rsidP="0034166C">
            <w:pPr>
              <w:widowControl/>
              <w:suppressAutoHyphens w:val="0"/>
              <w:spacing w:before="240" w:after="160" w:line="259" w:lineRule="auto"/>
              <w:jc w:val="both"/>
              <w:rPr>
                <w:rFonts w:ascii="Arial" w:hAnsi="Arial" w:cs="Arial"/>
                <w:sz w:val="20"/>
                <w:szCs w:val="20"/>
                <w:lang w:val="pt-BR" w:eastAsia="pt-BR"/>
              </w:rPr>
            </w:pPr>
            <w:r w:rsidRPr="0034166C">
              <w:rPr>
                <w:rFonts w:ascii="Arial" w:hAnsi="Arial" w:cs="Arial"/>
                <w:sz w:val="20"/>
                <w:szCs w:val="20"/>
                <w:lang w:val="pt-BR" w:eastAsia="pt-BR"/>
              </w:rPr>
              <w:t xml:space="preserve">TAMBOREL DE PLASTICO - </w:t>
            </w:r>
            <w:r w:rsidRPr="0034166C">
              <w:rPr>
                <w:rFonts w:ascii="Arial" w:eastAsia="Calibri" w:hAnsi="Arial" w:cs="Arial"/>
                <w:sz w:val="20"/>
                <w:szCs w:val="20"/>
                <w:shd w:val="clear" w:color="auto" w:fill="FFFFFF"/>
                <w:lang w:val="pt-BR"/>
              </w:rPr>
              <w:t>CONFECCIONADO DE MATERIAL RESI</w:t>
            </w:r>
            <w:r w:rsidRPr="0034166C">
              <w:rPr>
                <w:rFonts w:ascii="Arial" w:eastAsia="Calibri" w:hAnsi="Arial" w:cs="Arial"/>
                <w:sz w:val="20"/>
                <w:szCs w:val="20"/>
                <w:shd w:val="clear" w:color="auto" w:fill="FFFFFF"/>
                <w:lang w:val="pt-BR"/>
              </w:rPr>
              <w:t>S</w:t>
            </w:r>
            <w:r w:rsidRPr="0034166C">
              <w:rPr>
                <w:rFonts w:ascii="Arial" w:eastAsia="Calibri" w:hAnsi="Arial" w:cs="Arial"/>
                <w:sz w:val="20"/>
                <w:szCs w:val="20"/>
                <w:shd w:val="clear" w:color="auto" w:fill="FFFFFF"/>
                <w:lang w:val="pt-BR"/>
              </w:rPr>
              <w:t>TENTE AOS PROCESSOS DE ESTERILIZAÇÃO EM ESTUFA E AUTOCL</w:t>
            </w:r>
            <w:r w:rsidRPr="0034166C">
              <w:rPr>
                <w:rFonts w:ascii="Arial" w:eastAsia="Calibri" w:hAnsi="Arial" w:cs="Arial"/>
                <w:sz w:val="20"/>
                <w:szCs w:val="20"/>
                <w:shd w:val="clear" w:color="auto" w:fill="FFFFFF"/>
                <w:lang w:val="pt-BR"/>
              </w:rPr>
              <w:t>A</w:t>
            </w:r>
            <w:r w:rsidRPr="0034166C">
              <w:rPr>
                <w:rFonts w:ascii="Arial" w:eastAsia="Calibri" w:hAnsi="Arial" w:cs="Arial"/>
                <w:sz w:val="20"/>
                <w:szCs w:val="20"/>
                <w:shd w:val="clear" w:color="auto" w:fill="FFFFFF"/>
                <w:lang w:val="pt-BR"/>
              </w:rPr>
              <w:t>VE. REFIL DESCARTÁVEL E SUBSTITUÍVEL.</w:t>
            </w:r>
            <w:r w:rsidRPr="0034166C">
              <w:rPr>
                <w:rFonts w:ascii="Arial" w:eastAsia="Calibri" w:hAnsi="Arial" w:cs="Arial"/>
                <w:sz w:val="20"/>
                <w:szCs w:val="20"/>
                <w:lang w:val="pt-BR"/>
              </w:rPr>
              <w:br/>
            </w:r>
            <w:r w:rsidRPr="0034166C">
              <w:rPr>
                <w:rFonts w:ascii="Arial" w:eastAsia="Calibri" w:hAnsi="Arial" w:cs="Arial"/>
                <w:sz w:val="20"/>
                <w:szCs w:val="20"/>
                <w:shd w:val="clear" w:color="auto" w:fill="FFFFFF"/>
                <w:lang w:val="pt-BR"/>
              </w:rPr>
              <w:t>AUTOCLAVÁVEL ATÉ 134ºC.</w:t>
            </w:r>
          </w:p>
        </w:tc>
        <w:tc>
          <w:tcPr>
            <w:tcW w:w="1134" w:type="dxa"/>
          </w:tcPr>
          <w:p w:rsidR="0034166C" w:rsidRPr="0034166C" w:rsidRDefault="0034166C" w:rsidP="0034166C">
            <w:pPr>
              <w:widowControl/>
              <w:suppressAutoHyphens w:val="0"/>
              <w:spacing w:before="240" w:after="160" w:line="259" w:lineRule="auto"/>
              <w:jc w:val="center"/>
              <w:rPr>
                <w:rFonts w:ascii="Arial" w:hAnsi="Arial" w:cs="Arial"/>
                <w:sz w:val="20"/>
                <w:szCs w:val="20"/>
                <w:lang w:val="pt-BR" w:eastAsia="pt-BR"/>
              </w:rPr>
            </w:pPr>
          </w:p>
          <w:p w:rsidR="0034166C" w:rsidRPr="0034166C" w:rsidRDefault="0034166C" w:rsidP="0034166C">
            <w:pPr>
              <w:widowControl/>
              <w:suppressAutoHyphens w:val="0"/>
              <w:spacing w:before="240"/>
              <w:jc w:val="center"/>
              <w:rPr>
                <w:rFonts w:ascii="Arial" w:hAnsi="Arial" w:cs="Arial"/>
                <w:sz w:val="20"/>
                <w:szCs w:val="20"/>
                <w:lang w:val="pt-BR" w:eastAsia="pt-BR"/>
              </w:rPr>
            </w:pPr>
            <w:r w:rsidRPr="0034166C">
              <w:rPr>
                <w:rFonts w:ascii="Arial" w:hAnsi="Arial" w:cs="Arial"/>
                <w:sz w:val="20"/>
                <w:szCs w:val="20"/>
                <w:lang w:val="pt-BR" w:eastAsia="pt-BR"/>
              </w:rPr>
              <w:t>Unidade</w:t>
            </w:r>
          </w:p>
        </w:tc>
        <w:tc>
          <w:tcPr>
            <w:tcW w:w="992" w:type="dxa"/>
          </w:tcPr>
          <w:p w:rsidR="0034166C" w:rsidRPr="0034166C" w:rsidRDefault="0034166C" w:rsidP="0034166C">
            <w:pPr>
              <w:widowControl/>
              <w:suppressAutoHyphens w:val="0"/>
              <w:spacing w:before="240" w:after="160" w:line="259" w:lineRule="auto"/>
              <w:jc w:val="center"/>
              <w:rPr>
                <w:rFonts w:ascii="Arial" w:hAnsi="Arial" w:cs="Arial"/>
                <w:sz w:val="20"/>
                <w:szCs w:val="20"/>
                <w:lang w:val="pt-BR" w:eastAsia="pt-BR"/>
              </w:rPr>
            </w:pPr>
          </w:p>
          <w:p w:rsidR="0034166C" w:rsidRPr="0034166C" w:rsidRDefault="0034166C" w:rsidP="0034166C">
            <w:pPr>
              <w:widowControl/>
              <w:suppressAutoHyphens w:val="0"/>
              <w:spacing w:before="240"/>
              <w:jc w:val="center"/>
              <w:rPr>
                <w:rFonts w:ascii="Arial" w:hAnsi="Arial" w:cs="Arial"/>
                <w:sz w:val="20"/>
                <w:szCs w:val="20"/>
                <w:lang w:val="pt-BR" w:eastAsia="pt-BR"/>
              </w:rPr>
            </w:pPr>
            <w:r w:rsidRPr="0034166C">
              <w:rPr>
                <w:rFonts w:ascii="Arial" w:hAnsi="Arial" w:cs="Arial"/>
                <w:sz w:val="20"/>
                <w:szCs w:val="20"/>
                <w:lang w:val="pt-BR" w:eastAsia="pt-BR"/>
              </w:rPr>
              <w:t>10</w:t>
            </w:r>
          </w:p>
        </w:tc>
      </w:tr>
    </w:tbl>
    <w:tbl>
      <w:tblPr>
        <w:tblStyle w:val="Tabelacomgrade1"/>
        <w:tblW w:w="10490" w:type="dxa"/>
        <w:tblInd w:w="-572" w:type="dxa"/>
        <w:tblLayout w:type="fixed"/>
        <w:tblLook w:val="04A0"/>
      </w:tblPr>
      <w:tblGrid>
        <w:gridCol w:w="709"/>
        <w:gridCol w:w="7229"/>
        <w:gridCol w:w="1560"/>
        <w:gridCol w:w="992"/>
      </w:tblGrid>
      <w:tr w:rsidR="006662B4" w:rsidRPr="002B6A9D" w:rsidTr="006662B4">
        <w:trPr>
          <w:cantSplit/>
          <w:trHeight w:val="426"/>
          <w:tblHeader/>
        </w:trPr>
        <w:tc>
          <w:tcPr>
            <w:tcW w:w="709" w:type="dxa"/>
            <w:shd w:val="clear" w:color="auto" w:fill="BFBFBF" w:themeFill="background1" w:themeFillShade="BF"/>
          </w:tcPr>
          <w:p w:rsidR="006662B4" w:rsidRPr="002B6A9D" w:rsidRDefault="006662B4" w:rsidP="00C54AD6">
            <w:pPr>
              <w:jc w:val="center"/>
              <w:rPr>
                <w:rFonts w:ascii="Arial" w:hAnsi="Arial" w:cs="Arial"/>
                <w:b/>
                <w:sz w:val="20"/>
                <w:szCs w:val="20"/>
              </w:rPr>
            </w:pPr>
            <w:r w:rsidRPr="002B6A9D">
              <w:rPr>
                <w:rFonts w:ascii="Arial" w:hAnsi="Arial" w:cs="Arial"/>
                <w:b/>
                <w:sz w:val="20"/>
                <w:szCs w:val="20"/>
              </w:rPr>
              <w:t>ITEM</w:t>
            </w:r>
          </w:p>
        </w:tc>
        <w:tc>
          <w:tcPr>
            <w:tcW w:w="7229" w:type="dxa"/>
            <w:shd w:val="clear" w:color="auto" w:fill="BFBFBF" w:themeFill="background1" w:themeFillShade="BF"/>
          </w:tcPr>
          <w:p w:rsidR="006662B4" w:rsidRPr="002B6A9D" w:rsidRDefault="006662B4" w:rsidP="00C54AD6">
            <w:pPr>
              <w:jc w:val="center"/>
              <w:rPr>
                <w:rFonts w:ascii="Arial" w:hAnsi="Arial" w:cs="Arial"/>
                <w:b/>
                <w:sz w:val="20"/>
                <w:szCs w:val="20"/>
              </w:rPr>
            </w:pPr>
            <w:r>
              <w:rPr>
                <w:rFonts w:ascii="Arial" w:hAnsi="Arial" w:cs="Arial"/>
                <w:b/>
                <w:sz w:val="20"/>
                <w:szCs w:val="20"/>
              </w:rPr>
              <w:t xml:space="preserve">MATERIAL </w:t>
            </w:r>
            <w:r w:rsidRPr="009C2AE9">
              <w:rPr>
                <w:rFonts w:ascii="Arial" w:hAnsi="Arial" w:cs="Arial"/>
                <w:b/>
                <w:sz w:val="20"/>
                <w:szCs w:val="20"/>
                <w:u w:val="single"/>
              </w:rPr>
              <w:t>PERMANENTE</w:t>
            </w:r>
          </w:p>
        </w:tc>
        <w:tc>
          <w:tcPr>
            <w:tcW w:w="1560" w:type="dxa"/>
            <w:shd w:val="clear" w:color="auto" w:fill="BFBFBF" w:themeFill="background1" w:themeFillShade="BF"/>
          </w:tcPr>
          <w:p w:rsidR="006662B4" w:rsidRPr="002B6A9D" w:rsidRDefault="006662B4" w:rsidP="00C54AD6">
            <w:pPr>
              <w:jc w:val="center"/>
              <w:rPr>
                <w:rFonts w:ascii="Arial" w:hAnsi="Arial" w:cs="Arial"/>
                <w:b/>
                <w:sz w:val="20"/>
                <w:szCs w:val="20"/>
              </w:rPr>
            </w:pPr>
            <w:r>
              <w:rPr>
                <w:rFonts w:ascii="Arial" w:hAnsi="Arial" w:cs="Arial"/>
                <w:b/>
                <w:sz w:val="20"/>
                <w:szCs w:val="20"/>
              </w:rPr>
              <w:t>UNIDADE</w:t>
            </w:r>
          </w:p>
        </w:tc>
        <w:tc>
          <w:tcPr>
            <w:tcW w:w="992" w:type="dxa"/>
            <w:shd w:val="clear" w:color="auto" w:fill="BFBFBF" w:themeFill="background1" w:themeFillShade="BF"/>
          </w:tcPr>
          <w:p w:rsidR="006662B4" w:rsidRPr="002B6A9D" w:rsidRDefault="006662B4" w:rsidP="006662B4">
            <w:pPr>
              <w:rPr>
                <w:rFonts w:ascii="Arial" w:hAnsi="Arial" w:cs="Arial"/>
                <w:b/>
                <w:sz w:val="20"/>
                <w:szCs w:val="20"/>
              </w:rPr>
            </w:pPr>
            <w:r>
              <w:rPr>
                <w:rFonts w:ascii="Arial" w:hAnsi="Arial" w:cs="Arial"/>
                <w:b/>
                <w:sz w:val="20"/>
                <w:szCs w:val="20"/>
              </w:rPr>
              <w:t>QUANT.</w:t>
            </w:r>
          </w:p>
        </w:tc>
      </w:tr>
      <w:tr w:rsidR="006662B4" w:rsidTr="006662B4">
        <w:trPr>
          <w:cantSplit/>
          <w:trHeight w:val="705"/>
        </w:trPr>
        <w:tc>
          <w:tcPr>
            <w:tcW w:w="709" w:type="dxa"/>
            <w:tcBorders>
              <w:top w:val="single" w:sz="4" w:space="0" w:color="auto"/>
              <w:bottom w:val="single" w:sz="4" w:space="0" w:color="auto"/>
            </w:tcBorders>
          </w:tcPr>
          <w:p w:rsidR="006662B4" w:rsidRDefault="006662B4" w:rsidP="00C54AD6">
            <w:pPr>
              <w:jc w:val="center"/>
              <w:rPr>
                <w:rFonts w:ascii="Arial" w:hAnsi="Arial" w:cs="Arial"/>
              </w:rPr>
            </w:pPr>
            <w:r>
              <w:rPr>
                <w:rFonts w:ascii="Arial" w:hAnsi="Arial" w:cs="Arial"/>
              </w:rPr>
              <w:t>59</w:t>
            </w:r>
          </w:p>
        </w:tc>
        <w:tc>
          <w:tcPr>
            <w:tcW w:w="7229" w:type="dxa"/>
            <w:tcBorders>
              <w:top w:val="nil"/>
              <w:left w:val="nil"/>
              <w:bottom w:val="single" w:sz="4" w:space="0" w:color="auto"/>
              <w:right w:val="single" w:sz="4" w:space="0" w:color="auto"/>
            </w:tcBorders>
            <w:shd w:val="clear" w:color="auto" w:fill="auto"/>
            <w:vAlign w:val="center"/>
          </w:tcPr>
          <w:p w:rsidR="006662B4" w:rsidRPr="002B6A9D" w:rsidRDefault="006662B4" w:rsidP="00C54AD6">
            <w:pPr>
              <w:jc w:val="center"/>
              <w:rPr>
                <w:rFonts w:ascii="Arial" w:hAnsi="Arial" w:cs="Arial"/>
                <w:color w:val="000000"/>
                <w:sz w:val="20"/>
                <w:szCs w:val="20"/>
                <w:lang w:eastAsia="pt-BR"/>
              </w:rPr>
            </w:pPr>
            <w:r w:rsidRPr="002B6A9D">
              <w:rPr>
                <w:rFonts w:ascii="Arial" w:hAnsi="Arial" w:cs="Arial"/>
                <w:color w:val="000000"/>
                <w:sz w:val="20"/>
                <w:szCs w:val="20"/>
                <w:lang w:eastAsia="pt-BR"/>
              </w:rPr>
              <w:t>CÂMARA ESCURA PARA REVELAÇÃO RX - Dimensões: 230mm (altura), 340mm (comprimento) e 230mm (largura),</w:t>
            </w:r>
          </w:p>
        </w:tc>
        <w:tc>
          <w:tcPr>
            <w:tcW w:w="1560" w:type="dxa"/>
            <w:tcBorders>
              <w:top w:val="nil"/>
              <w:left w:val="nil"/>
              <w:bottom w:val="single" w:sz="4" w:space="0" w:color="auto"/>
              <w:right w:val="single" w:sz="4" w:space="0" w:color="auto"/>
            </w:tcBorders>
            <w:shd w:val="clear" w:color="auto" w:fill="auto"/>
            <w:vAlign w:val="center"/>
          </w:tcPr>
          <w:p w:rsidR="006662B4" w:rsidRPr="00096BD8" w:rsidRDefault="006662B4" w:rsidP="00C54AD6">
            <w:pPr>
              <w:jc w:val="center"/>
              <w:rPr>
                <w:rFonts w:ascii="Arial" w:hAnsi="Arial" w:cs="Arial"/>
                <w:szCs w:val="24"/>
                <w:lang w:eastAsia="pt-BR"/>
              </w:rPr>
            </w:pPr>
            <w:r w:rsidRPr="002B6A9D">
              <w:rPr>
                <w:rFonts w:ascii="Arial" w:hAnsi="Arial" w:cs="Arial"/>
                <w:color w:val="000000"/>
                <w:sz w:val="20"/>
                <w:szCs w:val="20"/>
                <w:lang w:eastAsia="pt-BR"/>
              </w:rPr>
              <w:t>Unidade</w:t>
            </w:r>
          </w:p>
        </w:tc>
        <w:tc>
          <w:tcPr>
            <w:tcW w:w="992" w:type="dxa"/>
            <w:tcBorders>
              <w:top w:val="single" w:sz="4" w:space="0" w:color="auto"/>
              <w:left w:val="nil"/>
              <w:bottom w:val="single" w:sz="4" w:space="0" w:color="auto"/>
              <w:right w:val="single" w:sz="4" w:space="0" w:color="auto"/>
            </w:tcBorders>
            <w:shd w:val="clear" w:color="auto" w:fill="auto"/>
            <w:vAlign w:val="center"/>
          </w:tcPr>
          <w:p w:rsidR="006662B4" w:rsidRDefault="006662B4" w:rsidP="00C54AD6">
            <w:pPr>
              <w:jc w:val="center"/>
              <w:rPr>
                <w:rFonts w:ascii="Arial" w:hAnsi="Arial" w:cs="Arial"/>
              </w:rPr>
            </w:pPr>
            <w:r>
              <w:rPr>
                <w:rFonts w:ascii="Arial" w:hAnsi="Arial" w:cs="Arial"/>
                <w:color w:val="000000"/>
                <w:sz w:val="20"/>
                <w:szCs w:val="20"/>
                <w:lang w:eastAsia="pt-BR"/>
              </w:rPr>
              <w:t>1</w:t>
            </w:r>
          </w:p>
        </w:tc>
      </w:tr>
    </w:tbl>
    <w:p w:rsidR="00AE7F65" w:rsidRDefault="00D045B7" w:rsidP="00AE7F65">
      <w:pPr>
        <w:pStyle w:val="Ttulo11"/>
        <w:numPr>
          <w:ilvl w:val="1"/>
          <w:numId w:val="5"/>
        </w:numPr>
        <w:tabs>
          <w:tab w:val="left" w:pos="0"/>
        </w:tabs>
        <w:spacing w:before="120" w:after="120" w:line="360" w:lineRule="auto"/>
        <w:ind w:left="-567" w:right="510" w:firstLine="0"/>
        <w:jc w:val="both"/>
        <w:rPr>
          <w:rFonts w:ascii="Arial" w:eastAsiaTheme="minorHAnsi" w:hAnsi="Arial" w:cs="Arial"/>
          <w:b w:val="0"/>
          <w:spacing w:val="-4"/>
          <w:w w:val="105"/>
          <w:sz w:val="22"/>
          <w:szCs w:val="22"/>
        </w:rPr>
      </w:pPr>
      <w:r w:rsidRPr="00A06065">
        <w:rPr>
          <w:rFonts w:ascii="Arial" w:eastAsiaTheme="minorHAnsi" w:hAnsi="Arial" w:cs="Arial"/>
          <w:b w:val="0"/>
          <w:spacing w:val="-4"/>
          <w:w w:val="105"/>
          <w:sz w:val="22"/>
          <w:szCs w:val="22"/>
        </w:rPr>
        <w:lastRenderedPageBreak/>
        <w:t xml:space="preserve">O critério de seleção das propostas será </w:t>
      </w:r>
      <w:r w:rsidR="00807D32" w:rsidRPr="00A06065">
        <w:rPr>
          <w:rFonts w:ascii="Arial" w:eastAsiaTheme="minorHAnsi" w:hAnsi="Arial" w:cs="Arial"/>
          <w:b w:val="0"/>
          <w:spacing w:val="-4"/>
          <w:w w:val="105"/>
          <w:sz w:val="22"/>
          <w:szCs w:val="22"/>
        </w:rPr>
        <w:t>o</w:t>
      </w:r>
      <w:r w:rsidRPr="00A06065">
        <w:rPr>
          <w:rFonts w:ascii="Arial" w:eastAsiaTheme="minorHAnsi" w:hAnsi="Arial" w:cs="Arial"/>
          <w:b w:val="0"/>
          <w:spacing w:val="-4"/>
          <w:w w:val="105"/>
          <w:sz w:val="22"/>
          <w:szCs w:val="22"/>
        </w:rPr>
        <w:t xml:space="preserve"> de</w:t>
      </w:r>
      <w:r w:rsidR="00807D32" w:rsidRPr="00A06065">
        <w:rPr>
          <w:rFonts w:ascii="Arial" w:eastAsiaTheme="minorHAnsi" w:hAnsi="Arial" w:cs="Arial"/>
          <w:b w:val="0"/>
          <w:spacing w:val="-4"/>
          <w:w w:val="105"/>
          <w:sz w:val="22"/>
          <w:szCs w:val="22"/>
        </w:rPr>
        <w:t xml:space="preserve"> menor preço por item.</w:t>
      </w:r>
    </w:p>
    <w:p w:rsidR="006662B4" w:rsidRDefault="00573A11" w:rsidP="00573A11">
      <w:pPr>
        <w:pStyle w:val="PargrafodaLista"/>
        <w:widowControl/>
        <w:numPr>
          <w:ilvl w:val="1"/>
          <w:numId w:val="5"/>
        </w:numPr>
        <w:suppressAutoHyphens w:val="0"/>
        <w:spacing w:before="0" w:line="360" w:lineRule="auto"/>
        <w:ind w:left="-567" w:firstLine="0"/>
        <w:rPr>
          <w:rFonts w:ascii="Arial" w:hAnsi="Arial" w:cs="Arial"/>
        </w:rPr>
      </w:pPr>
      <w:r w:rsidRPr="00B23F45">
        <w:rPr>
          <w:rFonts w:ascii="Arial" w:hAnsi="Arial" w:cs="Arial"/>
        </w:rPr>
        <w:t>O produto ofertado deverá atender as descrições técnicas e possuir prazo de validade mínimo de 80% do declarado pelo fabricante a partir da data de entrega, ressalvados os casos por interesses da instituição, onde a Coordenação de Saúde Bucal poderá autorizar o recebimento do material com validade inferior a 80% de sua validade plena, desde que a empresa fornecedora assum</w:t>
      </w:r>
      <w:r w:rsidR="00C71B6E">
        <w:rPr>
          <w:rFonts w:ascii="Arial" w:hAnsi="Arial" w:cs="Arial"/>
        </w:rPr>
        <w:t>a</w:t>
      </w:r>
      <w:r w:rsidRPr="00B23F45">
        <w:rPr>
          <w:rFonts w:ascii="Arial" w:hAnsi="Arial" w:cs="Arial"/>
        </w:rPr>
        <w:t xml:space="preserve"> o compromisso de troca de todo o quantitativo excedente, imediatamente após a solicitação da instituição.</w:t>
      </w:r>
    </w:p>
    <w:p w:rsidR="00573A11" w:rsidRDefault="006662B4" w:rsidP="00573A11">
      <w:pPr>
        <w:pStyle w:val="PargrafodaLista"/>
        <w:widowControl/>
        <w:numPr>
          <w:ilvl w:val="1"/>
          <w:numId w:val="5"/>
        </w:numPr>
        <w:suppressAutoHyphens w:val="0"/>
        <w:spacing w:before="0" w:line="360" w:lineRule="auto"/>
        <w:ind w:left="-567" w:firstLine="0"/>
        <w:rPr>
          <w:rFonts w:ascii="Arial" w:hAnsi="Arial" w:cs="Arial"/>
        </w:rPr>
      </w:pPr>
      <w:r w:rsidRPr="006662B4">
        <w:rPr>
          <w:rFonts w:ascii="Arial" w:hAnsi="Arial" w:cs="Arial"/>
        </w:rPr>
        <w:t>Já nos casos de garatia dos produtos, a CONTRATADA deverá comprometer-se a prestar a garantia estabelecida nas especificações técnicas constantes deste T</w:t>
      </w:r>
      <w:r>
        <w:rPr>
          <w:rFonts w:ascii="Arial" w:hAnsi="Arial" w:cs="Arial"/>
        </w:rPr>
        <w:t>ermo</w:t>
      </w:r>
      <w:r w:rsidRPr="006662B4">
        <w:rPr>
          <w:rFonts w:ascii="Arial" w:hAnsi="Arial" w:cs="Arial"/>
        </w:rPr>
        <w:t xml:space="preserve">, respeitando o prazo </w:t>
      </w:r>
      <w:r w:rsidRPr="006662B4">
        <w:rPr>
          <w:rFonts w:ascii="Arial" w:hAnsi="Arial" w:cs="Arial"/>
          <w:bCs/>
        </w:rPr>
        <w:t>mínimo de 01 (um) ano, quando aplicável ao produto, com início após a entrega; caso não seja aplicável ao produto, incidirá a  a garantia legal de 90 (noventa) dias, conforme preceitua o art. 26 do CDC</w:t>
      </w:r>
    </w:p>
    <w:p w:rsidR="002A0960" w:rsidRPr="00B47256" w:rsidRDefault="00F20DCA" w:rsidP="00AE7F65">
      <w:pPr>
        <w:pStyle w:val="Ttulo11"/>
        <w:numPr>
          <w:ilvl w:val="0"/>
          <w:numId w:val="5"/>
        </w:numPr>
        <w:tabs>
          <w:tab w:val="left" w:pos="0"/>
        </w:tabs>
        <w:spacing w:before="120" w:after="120" w:line="360" w:lineRule="auto"/>
        <w:ind w:left="-567" w:right="510" w:firstLine="0"/>
        <w:jc w:val="both"/>
        <w:rPr>
          <w:rFonts w:ascii="Arial" w:hAnsi="Arial" w:cs="Arial"/>
          <w:sz w:val="22"/>
          <w:szCs w:val="22"/>
        </w:rPr>
      </w:pPr>
      <w:r w:rsidRPr="00D71171">
        <w:rPr>
          <w:rFonts w:ascii="Arial" w:eastAsiaTheme="minorHAnsi" w:hAnsi="Arial" w:cs="Arial"/>
          <w:color w:val="000000"/>
          <w:spacing w:val="-4"/>
          <w:w w:val="105"/>
          <w:sz w:val="22"/>
          <w:szCs w:val="22"/>
        </w:rPr>
        <w:t xml:space="preserve">JUSTIFICATIVA </w:t>
      </w:r>
      <w:r w:rsidR="00A06065">
        <w:rPr>
          <w:rFonts w:ascii="Arial" w:eastAsiaTheme="minorHAnsi" w:hAnsi="Arial" w:cs="Arial"/>
          <w:color w:val="000000"/>
          <w:spacing w:val="-4"/>
          <w:w w:val="105"/>
          <w:sz w:val="22"/>
          <w:szCs w:val="22"/>
        </w:rPr>
        <w:t>PARA A AQUISIÇÃO</w:t>
      </w:r>
    </w:p>
    <w:p w:rsidR="001E4ACD" w:rsidRPr="001E4ACD" w:rsidRDefault="00C86501" w:rsidP="00573A11">
      <w:pPr>
        <w:pStyle w:val="Ttulo11"/>
        <w:numPr>
          <w:ilvl w:val="1"/>
          <w:numId w:val="5"/>
        </w:numPr>
        <w:tabs>
          <w:tab w:val="left" w:pos="0"/>
        </w:tabs>
        <w:spacing w:before="120" w:after="120" w:line="360" w:lineRule="auto"/>
        <w:ind w:left="-567" w:right="50" w:firstLine="0"/>
        <w:jc w:val="both"/>
        <w:rPr>
          <w:rFonts w:ascii="Arial" w:hAnsi="Arial" w:cs="Arial"/>
          <w:b w:val="0"/>
          <w:sz w:val="22"/>
          <w:szCs w:val="22"/>
        </w:rPr>
      </w:pPr>
      <w:r w:rsidRPr="001E4ACD">
        <w:rPr>
          <w:rFonts w:ascii="Arial" w:eastAsiaTheme="minorHAnsi" w:hAnsi="Arial" w:cs="Arial"/>
          <w:b w:val="0"/>
          <w:color w:val="000000"/>
          <w:spacing w:val="-4"/>
          <w:w w:val="105"/>
          <w:sz w:val="22"/>
          <w:szCs w:val="22"/>
        </w:rPr>
        <w:t>Os insumos a serem adquiridos visam garantir a assistência odontológica dos pacientes matriculados nas 16 (dezesseis) unidades (</w:t>
      </w:r>
      <w:proofErr w:type="spellStart"/>
      <w:r w:rsidRPr="001E4ACD">
        <w:rPr>
          <w:rFonts w:ascii="Arial" w:hAnsi="Arial" w:cs="Arial"/>
          <w:b w:val="0"/>
          <w:spacing w:val="1"/>
          <w:lang w:val="pt-BR"/>
        </w:rPr>
        <w:t>USBs</w:t>
      </w:r>
      <w:proofErr w:type="spellEnd"/>
      <w:r w:rsidRPr="001E4ACD">
        <w:rPr>
          <w:rFonts w:ascii="Arial" w:hAnsi="Arial" w:cs="Arial"/>
          <w:b w:val="0"/>
          <w:spacing w:val="1"/>
          <w:lang w:val="pt-BR"/>
        </w:rPr>
        <w:t>)</w:t>
      </w:r>
      <w:r w:rsidRPr="001E4ACD">
        <w:rPr>
          <w:rFonts w:ascii="Arial" w:eastAsiaTheme="minorHAnsi" w:hAnsi="Arial" w:cs="Arial"/>
          <w:b w:val="0"/>
          <w:color w:val="000000"/>
          <w:spacing w:val="-4"/>
          <w:w w:val="105"/>
          <w:sz w:val="22"/>
          <w:szCs w:val="22"/>
        </w:rPr>
        <w:t xml:space="preserve"> sob a gestão do Fundo Municipal de Saúde</w:t>
      </w:r>
      <w:r w:rsidR="001E4ACD">
        <w:rPr>
          <w:rFonts w:ascii="Arial" w:eastAsiaTheme="minorHAnsi" w:hAnsi="Arial" w:cs="Arial"/>
          <w:b w:val="0"/>
          <w:color w:val="000000"/>
          <w:spacing w:val="-4"/>
          <w:w w:val="105"/>
          <w:sz w:val="22"/>
          <w:szCs w:val="22"/>
        </w:rPr>
        <w:t>.</w:t>
      </w:r>
      <w:r w:rsidR="001E4ACD">
        <w:rPr>
          <w:rFonts w:ascii="Arial" w:eastAsiaTheme="minorHAnsi" w:hAnsi="Arial" w:cs="Arial"/>
          <w:b w:val="0"/>
          <w:color w:val="000000"/>
          <w:spacing w:val="-4"/>
          <w:w w:val="105"/>
          <w:sz w:val="22"/>
          <w:szCs w:val="22"/>
          <w:lang w:val="pt-BR"/>
        </w:rPr>
        <w:t>O</w:t>
      </w:r>
      <w:r w:rsidR="006662B4">
        <w:rPr>
          <w:rFonts w:ascii="Arial" w:eastAsiaTheme="minorHAnsi" w:hAnsi="Arial" w:cs="Arial"/>
          <w:b w:val="0"/>
          <w:color w:val="000000"/>
          <w:spacing w:val="-4"/>
          <w:w w:val="105"/>
          <w:sz w:val="22"/>
          <w:szCs w:val="22"/>
          <w:lang w:val="pt-BR"/>
        </w:rPr>
        <w:t xml:space="preserve">s insumos odontológicos, </w:t>
      </w:r>
      <w:r w:rsidR="001E4ACD" w:rsidRPr="001E4ACD">
        <w:rPr>
          <w:rFonts w:ascii="Arial" w:eastAsiaTheme="minorHAnsi" w:hAnsi="Arial" w:cs="Arial"/>
          <w:b w:val="0"/>
          <w:color w:val="000000"/>
          <w:spacing w:val="-4"/>
          <w:w w:val="105"/>
          <w:sz w:val="22"/>
          <w:szCs w:val="22"/>
          <w:lang w:val="pt-BR"/>
        </w:rPr>
        <w:t>tem por finalidade propiciar a condição necessária para a realização de procedimentos em todas as especialidades do serviço de odontologia das unidades, objetivando tratar pacientes acometidos pelas mais diversas patologias de origem odontológica</w:t>
      </w:r>
      <w:r w:rsidR="001E4ACD">
        <w:rPr>
          <w:rFonts w:ascii="Arial" w:eastAsiaTheme="minorHAnsi" w:hAnsi="Arial" w:cs="Arial"/>
          <w:b w:val="0"/>
          <w:color w:val="000000"/>
          <w:spacing w:val="-4"/>
          <w:w w:val="105"/>
          <w:sz w:val="22"/>
          <w:szCs w:val="22"/>
          <w:lang w:val="pt-BR"/>
        </w:rPr>
        <w:t>, por um período de 12 (doze) meses.</w:t>
      </w:r>
    </w:p>
    <w:p w:rsidR="001E4ACD" w:rsidRPr="00213F8C" w:rsidRDefault="001E4ACD" w:rsidP="00213F8C">
      <w:pPr>
        <w:pStyle w:val="Ttulo11"/>
        <w:numPr>
          <w:ilvl w:val="1"/>
          <w:numId w:val="5"/>
        </w:numPr>
        <w:tabs>
          <w:tab w:val="left" w:pos="0"/>
        </w:tabs>
        <w:spacing w:before="120" w:after="120" w:line="360" w:lineRule="auto"/>
        <w:ind w:left="-567" w:right="50" w:firstLine="0"/>
        <w:jc w:val="both"/>
        <w:rPr>
          <w:rFonts w:ascii="Arial" w:hAnsi="Arial" w:cs="Arial"/>
          <w:b w:val="0"/>
          <w:sz w:val="22"/>
          <w:szCs w:val="22"/>
        </w:rPr>
      </w:pPr>
      <w:r w:rsidRPr="001E4ACD">
        <w:rPr>
          <w:rFonts w:ascii="Arial" w:hAnsi="Arial" w:cs="Arial"/>
          <w:b w:val="0"/>
          <w:sz w:val="22"/>
          <w:szCs w:val="22"/>
        </w:rPr>
        <w:t>O serviço de odontologia atuante na</w:t>
      </w:r>
      <w:r>
        <w:rPr>
          <w:rFonts w:ascii="Arial" w:hAnsi="Arial" w:cs="Arial"/>
          <w:b w:val="0"/>
          <w:sz w:val="22"/>
          <w:szCs w:val="22"/>
        </w:rPr>
        <w:t>s unidades geridas pelo Fundo Municipal de</w:t>
      </w:r>
      <w:r w:rsidRPr="001E4ACD">
        <w:rPr>
          <w:rFonts w:ascii="Arial" w:hAnsi="Arial" w:cs="Arial"/>
          <w:b w:val="0"/>
          <w:sz w:val="22"/>
          <w:szCs w:val="22"/>
        </w:rPr>
        <w:t xml:space="preserve"> Saúde tem como objetivo atuar na prevenção, diagnóstico e tratamento das afeições bucais que afetam o paciente acompanhado interferindo na sua recuperação da saúde e alta.</w:t>
      </w:r>
      <w:r w:rsidRPr="00213F8C">
        <w:rPr>
          <w:rFonts w:ascii="Arial" w:hAnsi="Arial" w:cs="Arial"/>
          <w:b w:val="0"/>
          <w:sz w:val="22"/>
          <w:szCs w:val="22"/>
          <w:lang w:val="pt-BR"/>
        </w:rPr>
        <w:t xml:space="preserve">Esta aquisição ocupa um papel de destaque, uma vez que se trata de insumos imprescindíveis a uma assistência que prime pela qualidade e excelência dos serviços ofertados aos usuários deste Município. </w:t>
      </w:r>
      <w:r w:rsidR="004F0A6C" w:rsidRPr="00213F8C">
        <w:rPr>
          <w:rFonts w:ascii="Arial" w:hAnsi="Arial" w:cs="Arial"/>
          <w:b w:val="0"/>
          <w:sz w:val="22"/>
          <w:szCs w:val="22"/>
          <w:lang w:val="pt-BR"/>
        </w:rPr>
        <w:t xml:space="preserve">Os itens a serem registrados para futuras aquisições, </w:t>
      </w:r>
      <w:r w:rsidRPr="00213F8C">
        <w:rPr>
          <w:rFonts w:ascii="Arial" w:hAnsi="Arial" w:cs="Arial"/>
          <w:b w:val="0"/>
          <w:sz w:val="22"/>
          <w:szCs w:val="22"/>
          <w:lang w:val="pt-BR"/>
        </w:rPr>
        <w:t xml:space="preserve">tem sua importância por se tratar de materiais imprescindíveis a serem empregados nos diversos tipos de tratamento. Os benefícios diretos e indiretos relacionam-se essencialmente com a salvaguarda da integridade física dos pacientes, cujo diagnóstico e tratamento </w:t>
      </w:r>
      <w:r w:rsidR="004F0A6C" w:rsidRPr="00213F8C">
        <w:rPr>
          <w:rFonts w:ascii="Arial" w:hAnsi="Arial" w:cs="Arial"/>
          <w:b w:val="0"/>
          <w:sz w:val="22"/>
          <w:szCs w:val="22"/>
          <w:lang w:val="pt-BR"/>
        </w:rPr>
        <w:t xml:space="preserve">demandam a utilização dos materiais descritos neste termo. </w:t>
      </w:r>
    </w:p>
    <w:p w:rsidR="006E4E08" w:rsidRDefault="006E4E08" w:rsidP="006E4E08">
      <w:pPr>
        <w:pStyle w:val="Ttulo11"/>
        <w:numPr>
          <w:ilvl w:val="0"/>
          <w:numId w:val="17"/>
        </w:numPr>
        <w:tabs>
          <w:tab w:val="left" w:pos="0"/>
        </w:tabs>
        <w:spacing w:before="120" w:after="120" w:line="360" w:lineRule="auto"/>
        <w:ind w:left="-567" w:right="510" w:firstLine="0"/>
        <w:jc w:val="both"/>
        <w:rPr>
          <w:rFonts w:ascii="Arial" w:hAnsi="Arial" w:cs="Arial"/>
          <w:sz w:val="22"/>
          <w:szCs w:val="22"/>
        </w:rPr>
      </w:pPr>
      <w:r w:rsidRPr="006E4E08">
        <w:rPr>
          <w:rFonts w:ascii="Arial" w:hAnsi="Arial" w:cs="Arial"/>
          <w:sz w:val="22"/>
          <w:szCs w:val="22"/>
        </w:rPr>
        <w:t>JUSTIFICATIVA DA QUANTIDADE ESTIMADA REQUERIDA</w:t>
      </w:r>
    </w:p>
    <w:p w:rsidR="007F1715" w:rsidRPr="00213F8C" w:rsidRDefault="007F1715" w:rsidP="006E4E08">
      <w:pPr>
        <w:pStyle w:val="Ttulo11"/>
        <w:numPr>
          <w:ilvl w:val="1"/>
          <w:numId w:val="17"/>
        </w:numPr>
        <w:tabs>
          <w:tab w:val="left" w:pos="0"/>
        </w:tabs>
        <w:spacing w:before="120" w:after="120" w:line="360" w:lineRule="auto"/>
        <w:ind w:left="-567" w:right="510" w:firstLine="0"/>
        <w:jc w:val="both"/>
        <w:rPr>
          <w:rFonts w:ascii="Arial" w:hAnsi="Arial" w:cs="Arial"/>
          <w:b w:val="0"/>
          <w:strike/>
          <w:sz w:val="22"/>
          <w:szCs w:val="22"/>
        </w:rPr>
      </w:pPr>
      <w:r w:rsidRPr="00213F8C">
        <w:rPr>
          <w:rFonts w:ascii="Arial" w:hAnsi="Arial" w:cs="Arial"/>
          <w:b w:val="0"/>
          <w:sz w:val="22"/>
          <w:szCs w:val="22"/>
          <w:lang w:val="pt-BR"/>
        </w:rPr>
        <w:t xml:space="preserve">No Depósito de Materiais Odontológicos no CESI, há estoque de alguns materiais, porém muitos estão em baixa quantidade e outros já estão em falta, como anestésicos, ácidos </w:t>
      </w:r>
      <w:r w:rsidRPr="00213F8C">
        <w:rPr>
          <w:rFonts w:ascii="Arial" w:hAnsi="Arial" w:cs="Arial"/>
          <w:b w:val="0"/>
          <w:sz w:val="22"/>
          <w:szCs w:val="22"/>
          <w:lang w:val="pt-BR"/>
        </w:rPr>
        <w:lastRenderedPageBreak/>
        <w:t>fosfóricos e outros</w:t>
      </w:r>
      <w:r w:rsidR="00213F8C" w:rsidRPr="00213F8C">
        <w:rPr>
          <w:rFonts w:ascii="Arial" w:hAnsi="Arial" w:cs="Arial"/>
          <w:b w:val="0"/>
          <w:sz w:val="22"/>
          <w:szCs w:val="22"/>
          <w:lang w:val="pt-BR"/>
        </w:rPr>
        <w:t>;</w:t>
      </w:r>
    </w:p>
    <w:p w:rsidR="007F1715" w:rsidRPr="004F0A6C" w:rsidRDefault="007F1715" w:rsidP="006E4E08">
      <w:pPr>
        <w:pStyle w:val="Ttulo11"/>
        <w:numPr>
          <w:ilvl w:val="1"/>
          <w:numId w:val="17"/>
        </w:numPr>
        <w:tabs>
          <w:tab w:val="left" w:pos="0"/>
        </w:tabs>
        <w:spacing w:before="120" w:after="120" w:line="360" w:lineRule="auto"/>
        <w:ind w:left="-567" w:right="510" w:firstLine="0"/>
        <w:jc w:val="both"/>
        <w:rPr>
          <w:rFonts w:ascii="Arial" w:hAnsi="Arial" w:cs="Arial"/>
          <w:b w:val="0"/>
          <w:color w:val="FF0000"/>
          <w:sz w:val="22"/>
          <w:szCs w:val="22"/>
        </w:rPr>
      </w:pPr>
      <w:r w:rsidRPr="007F1715">
        <w:rPr>
          <w:rFonts w:ascii="Arial" w:hAnsi="Arial" w:cs="Arial"/>
          <w:b w:val="0"/>
          <w:sz w:val="22"/>
          <w:szCs w:val="22"/>
          <w:lang w:val="pt-BR"/>
        </w:rPr>
        <w:t>O cálculo realizado para quantificar os insumos do referido processo baseou-se na avaliação da estatística de atendimento das Unidades de Saúde Bucal no ano de 2020 (período de 12</w:t>
      </w:r>
      <w:r w:rsidR="00213F8C" w:rsidRPr="00213F8C">
        <w:rPr>
          <w:rFonts w:ascii="Arial" w:hAnsi="Arial" w:cs="Arial"/>
          <w:b w:val="0"/>
          <w:sz w:val="22"/>
          <w:szCs w:val="22"/>
          <w:lang w:val="pt-BR"/>
        </w:rPr>
        <w:t xml:space="preserve">meses) e no consumo realizado pelas </w:t>
      </w:r>
      <w:proofErr w:type="spellStart"/>
      <w:r w:rsidR="00213F8C" w:rsidRPr="00213F8C">
        <w:rPr>
          <w:rFonts w:ascii="Arial" w:hAnsi="Arial" w:cs="Arial"/>
          <w:b w:val="0"/>
          <w:sz w:val="22"/>
          <w:szCs w:val="22"/>
          <w:lang w:val="pt-BR"/>
        </w:rPr>
        <w:t>USBs</w:t>
      </w:r>
      <w:proofErr w:type="spellEnd"/>
      <w:r w:rsidR="00213F8C" w:rsidRPr="00213F8C">
        <w:rPr>
          <w:rFonts w:ascii="Arial" w:hAnsi="Arial" w:cs="Arial"/>
          <w:b w:val="0"/>
          <w:sz w:val="22"/>
          <w:szCs w:val="22"/>
          <w:lang w:val="pt-BR"/>
        </w:rPr>
        <w:t xml:space="preserve"> no período de janeiro de 2021 a dezembro de 2021, isto é, 12 meses, período em que houve o controle de saída do material odontológico pelo </w:t>
      </w:r>
      <w:r w:rsidRPr="00213F8C">
        <w:rPr>
          <w:rFonts w:ascii="Arial" w:hAnsi="Arial" w:cs="Arial"/>
          <w:b w:val="0"/>
          <w:sz w:val="22"/>
          <w:szCs w:val="22"/>
          <w:lang w:val="pt-BR"/>
        </w:rPr>
        <w:t>Depósito Central de Material de Odontologia no CESI.</w:t>
      </w:r>
    </w:p>
    <w:p w:rsidR="00573A11" w:rsidRPr="00573A11" w:rsidRDefault="00573A11" w:rsidP="00573A11">
      <w:pPr>
        <w:pStyle w:val="Ttulo11"/>
        <w:numPr>
          <w:ilvl w:val="1"/>
          <w:numId w:val="17"/>
        </w:numPr>
        <w:tabs>
          <w:tab w:val="left" w:pos="0"/>
        </w:tabs>
        <w:spacing w:before="120" w:after="120" w:line="360" w:lineRule="auto"/>
        <w:ind w:left="-567" w:right="510" w:firstLine="0"/>
        <w:jc w:val="both"/>
        <w:rPr>
          <w:rFonts w:ascii="Arial" w:hAnsi="Arial" w:cs="Arial"/>
          <w:b w:val="0"/>
          <w:sz w:val="22"/>
          <w:szCs w:val="22"/>
        </w:rPr>
      </w:pPr>
      <w:r w:rsidRPr="00573A11">
        <w:rPr>
          <w:rFonts w:ascii="Arial" w:hAnsi="Arial" w:cs="Arial"/>
          <w:b w:val="0"/>
          <w:sz w:val="22"/>
          <w:szCs w:val="22"/>
        </w:rPr>
        <w:t>Em razão da impossibilidade de se precisar, com exatidão, os quantatitivos a serem utilizadose o momento no qual se darão as aquisições, o certame deverá adotar o sistema de registro de preços.</w:t>
      </w:r>
    </w:p>
    <w:p w:rsidR="00CA353D" w:rsidRPr="00C0016E" w:rsidRDefault="00F20DCA" w:rsidP="00C25350">
      <w:pPr>
        <w:pStyle w:val="Ttulo11"/>
        <w:numPr>
          <w:ilvl w:val="0"/>
          <w:numId w:val="17"/>
        </w:numPr>
        <w:tabs>
          <w:tab w:val="left" w:pos="0"/>
        </w:tabs>
        <w:spacing w:before="120" w:after="120" w:line="360" w:lineRule="auto"/>
        <w:ind w:left="-567" w:right="510" w:firstLine="0"/>
        <w:jc w:val="both"/>
        <w:rPr>
          <w:rFonts w:ascii="Arial" w:hAnsi="Arial" w:cs="Arial"/>
          <w:bCs w:val="0"/>
          <w:sz w:val="22"/>
          <w:szCs w:val="22"/>
        </w:rPr>
      </w:pPr>
      <w:r w:rsidRPr="00EE0913">
        <w:rPr>
          <w:rFonts w:ascii="Arial" w:hAnsi="Arial" w:cs="Arial"/>
          <w:sz w:val="22"/>
          <w:szCs w:val="22"/>
        </w:rPr>
        <w:t xml:space="preserve">CLASSIFICAÇÃO DOS </w:t>
      </w:r>
      <w:r w:rsidR="00C4482A">
        <w:rPr>
          <w:rFonts w:ascii="Arial" w:hAnsi="Arial" w:cs="Arial"/>
          <w:sz w:val="22"/>
          <w:szCs w:val="22"/>
        </w:rPr>
        <w:t>BENS/</w:t>
      </w:r>
      <w:r w:rsidR="0096358A" w:rsidRPr="00EE0913">
        <w:rPr>
          <w:rFonts w:ascii="Arial" w:hAnsi="Arial" w:cs="Arial"/>
          <w:sz w:val="22"/>
          <w:szCs w:val="22"/>
        </w:rPr>
        <w:t>SERVIÇO</w:t>
      </w:r>
      <w:r w:rsidR="0096358A" w:rsidRPr="00EE0913">
        <w:rPr>
          <w:rFonts w:ascii="Arial" w:hAnsi="Arial" w:cs="Arial"/>
          <w:bCs w:val="0"/>
          <w:sz w:val="22"/>
          <w:szCs w:val="22"/>
        </w:rPr>
        <w:t>S</w:t>
      </w:r>
    </w:p>
    <w:p w:rsidR="00EE0913" w:rsidRDefault="00EE0913" w:rsidP="006E4E08">
      <w:pPr>
        <w:pStyle w:val="Ttulo11"/>
        <w:numPr>
          <w:ilvl w:val="1"/>
          <w:numId w:val="17"/>
        </w:numPr>
        <w:tabs>
          <w:tab w:val="left" w:pos="0"/>
        </w:tabs>
        <w:spacing w:before="120" w:after="120" w:line="360" w:lineRule="auto"/>
        <w:ind w:left="-567" w:right="510" w:firstLine="0"/>
        <w:jc w:val="both"/>
        <w:rPr>
          <w:rFonts w:ascii="Arial" w:hAnsi="Arial" w:cs="Arial"/>
          <w:b w:val="0"/>
          <w:bCs w:val="0"/>
          <w:sz w:val="22"/>
          <w:szCs w:val="22"/>
        </w:rPr>
      </w:pPr>
      <w:r>
        <w:rPr>
          <w:rFonts w:ascii="Arial" w:hAnsi="Arial" w:cs="Arial"/>
          <w:b w:val="0"/>
          <w:bCs w:val="0"/>
          <w:sz w:val="22"/>
          <w:szCs w:val="22"/>
        </w:rPr>
        <w:t>Os</w:t>
      </w:r>
      <w:r w:rsidR="00F4462B">
        <w:rPr>
          <w:rFonts w:ascii="Arial" w:hAnsi="Arial" w:cs="Arial"/>
          <w:b w:val="0"/>
          <w:bCs w:val="0"/>
          <w:sz w:val="22"/>
          <w:szCs w:val="22"/>
        </w:rPr>
        <w:t xml:space="preserve">itens </w:t>
      </w:r>
      <w:r w:rsidR="00C0016E" w:rsidRPr="00C0016E">
        <w:rPr>
          <w:rFonts w:ascii="Arial" w:hAnsi="Arial" w:cs="Arial"/>
          <w:b w:val="0"/>
          <w:bCs w:val="0"/>
          <w:sz w:val="22"/>
          <w:szCs w:val="22"/>
        </w:rPr>
        <w:t xml:space="preserve">que constituem o objeto deste Termo de Referência enquadram-se no conceito de bens comuns, nos termos do art. 1° da Lei 10.520/02, </w:t>
      </w:r>
      <w:r>
        <w:rPr>
          <w:rFonts w:ascii="Arial" w:hAnsi="Arial" w:cs="Arial"/>
          <w:b w:val="0"/>
          <w:bCs w:val="0"/>
          <w:sz w:val="22"/>
          <w:szCs w:val="22"/>
        </w:rPr>
        <w:t>visto que não demandam complexidade técnica e os padrões de qualidade podem ser objetivamente definidos por meio de especificações usuais no mercado.</w:t>
      </w:r>
    </w:p>
    <w:p w:rsidR="00863CCA" w:rsidRPr="00863CCA" w:rsidRDefault="00863CCA" w:rsidP="007F1715">
      <w:pPr>
        <w:pStyle w:val="PargrafodaLista"/>
        <w:numPr>
          <w:ilvl w:val="0"/>
          <w:numId w:val="18"/>
        </w:numPr>
        <w:spacing w:before="120" w:after="120" w:line="360" w:lineRule="auto"/>
        <w:ind w:left="-567" w:right="510" w:firstLine="0"/>
        <w:rPr>
          <w:rFonts w:ascii="Arial" w:hAnsi="Arial" w:cs="Arial"/>
          <w:b/>
        </w:rPr>
      </w:pPr>
      <w:r w:rsidRPr="00863CCA">
        <w:rPr>
          <w:rFonts w:ascii="Arial" w:hAnsi="Arial" w:cs="Arial"/>
          <w:b/>
        </w:rPr>
        <w:t>ENTREGA E CRITÉRIOS DE ACEITAÇÃO DO OBJETO.</w:t>
      </w:r>
    </w:p>
    <w:p w:rsidR="001F5E9A" w:rsidRPr="001F5E9A" w:rsidRDefault="00392092" w:rsidP="00EE0913">
      <w:pPr>
        <w:pStyle w:val="Ttulo11"/>
        <w:numPr>
          <w:ilvl w:val="1"/>
          <w:numId w:val="18"/>
        </w:numPr>
        <w:tabs>
          <w:tab w:val="left" w:pos="0"/>
        </w:tabs>
        <w:spacing w:before="120" w:after="120" w:line="360" w:lineRule="auto"/>
        <w:ind w:left="-567" w:right="510" w:firstLine="0"/>
        <w:jc w:val="both"/>
        <w:rPr>
          <w:rFonts w:ascii="Arial" w:hAnsi="Arial" w:cs="Arial"/>
          <w:b w:val="0"/>
          <w:bCs w:val="0"/>
          <w:sz w:val="22"/>
          <w:szCs w:val="22"/>
        </w:rPr>
      </w:pPr>
      <w:r>
        <w:rPr>
          <w:rFonts w:ascii="Arial" w:hAnsi="Arial" w:cs="Arial"/>
          <w:b w:val="0"/>
          <w:bCs w:val="0"/>
          <w:sz w:val="22"/>
          <w:szCs w:val="22"/>
        </w:rPr>
        <w:t xml:space="preserve">O prazo para entrega </w:t>
      </w:r>
      <w:r w:rsidR="00A06065">
        <w:rPr>
          <w:rFonts w:ascii="Arial" w:hAnsi="Arial" w:cs="Arial"/>
          <w:b w:val="0"/>
          <w:bCs w:val="0"/>
          <w:sz w:val="22"/>
          <w:szCs w:val="22"/>
        </w:rPr>
        <w:t xml:space="preserve">dos itens será de </w:t>
      </w:r>
      <w:r w:rsidR="00936BC6">
        <w:rPr>
          <w:rFonts w:ascii="Arial" w:hAnsi="Arial" w:cs="Arial"/>
          <w:b w:val="0"/>
          <w:bCs w:val="0"/>
          <w:sz w:val="22"/>
          <w:szCs w:val="22"/>
        </w:rPr>
        <w:t xml:space="preserve">até </w:t>
      </w:r>
      <w:r w:rsidR="00BD5BF8">
        <w:rPr>
          <w:rFonts w:ascii="Arial" w:hAnsi="Arial" w:cs="Arial"/>
          <w:b w:val="0"/>
          <w:bCs w:val="0"/>
          <w:sz w:val="22"/>
          <w:szCs w:val="22"/>
        </w:rPr>
        <w:t>30</w:t>
      </w:r>
      <w:r w:rsidR="00936BC6">
        <w:rPr>
          <w:rFonts w:ascii="Arial" w:hAnsi="Arial" w:cs="Arial"/>
          <w:b w:val="0"/>
          <w:bCs w:val="0"/>
          <w:sz w:val="22"/>
          <w:szCs w:val="22"/>
        </w:rPr>
        <w:t xml:space="preserve"> d</w:t>
      </w:r>
      <w:r w:rsidR="00A06065">
        <w:rPr>
          <w:rFonts w:ascii="Arial" w:hAnsi="Arial" w:cs="Arial"/>
          <w:b w:val="0"/>
          <w:bCs w:val="0"/>
          <w:sz w:val="22"/>
          <w:szCs w:val="22"/>
        </w:rPr>
        <w:t>ias</w:t>
      </w:r>
      <w:r w:rsidR="00BD5BF8">
        <w:rPr>
          <w:rFonts w:ascii="Arial" w:hAnsi="Arial" w:cs="Arial"/>
          <w:b w:val="0"/>
          <w:bCs w:val="0"/>
          <w:sz w:val="22"/>
          <w:szCs w:val="22"/>
        </w:rPr>
        <w:t xml:space="preserve"> úteis</w:t>
      </w:r>
      <w:r w:rsidR="00A06065">
        <w:rPr>
          <w:rFonts w:ascii="Arial" w:hAnsi="Arial" w:cs="Arial"/>
          <w:b w:val="0"/>
          <w:bCs w:val="0"/>
          <w:sz w:val="22"/>
          <w:szCs w:val="22"/>
        </w:rPr>
        <w:t xml:space="preserve"> contados do recebimento da ordem de </w:t>
      </w:r>
      <w:r w:rsidR="00573A11">
        <w:rPr>
          <w:rFonts w:ascii="Arial" w:hAnsi="Arial" w:cs="Arial"/>
          <w:b w:val="0"/>
          <w:bCs w:val="0"/>
          <w:sz w:val="22"/>
          <w:szCs w:val="22"/>
        </w:rPr>
        <w:t>fornecimento</w:t>
      </w:r>
      <w:r w:rsidR="00936BC6">
        <w:rPr>
          <w:rFonts w:ascii="Arial" w:hAnsi="Arial" w:cs="Arial"/>
          <w:b w:val="0"/>
          <w:bCs w:val="0"/>
          <w:sz w:val="22"/>
          <w:szCs w:val="22"/>
        </w:rPr>
        <w:t>.</w:t>
      </w:r>
    </w:p>
    <w:p w:rsidR="00392092" w:rsidRDefault="00392092" w:rsidP="00EE0913">
      <w:pPr>
        <w:pStyle w:val="Ttulo11"/>
        <w:numPr>
          <w:ilvl w:val="1"/>
          <w:numId w:val="18"/>
        </w:numPr>
        <w:tabs>
          <w:tab w:val="left" w:pos="0"/>
        </w:tabs>
        <w:spacing w:before="120" w:after="120" w:line="360" w:lineRule="auto"/>
        <w:ind w:left="-567" w:right="510" w:firstLine="0"/>
        <w:jc w:val="both"/>
        <w:rPr>
          <w:rFonts w:ascii="Arial" w:hAnsi="Arial" w:cs="Arial"/>
          <w:b w:val="0"/>
          <w:bCs w:val="0"/>
          <w:sz w:val="22"/>
          <w:szCs w:val="22"/>
        </w:rPr>
      </w:pPr>
      <w:r>
        <w:rPr>
          <w:rFonts w:ascii="Arial" w:hAnsi="Arial" w:cs="Arial"/>
          <w:b w:val="0"/>
          <w:bCs w:val="0"/>
          <w:sz w:val="22"/>
          <w:szCs w:val="22"/>
        </w:rPr>
        <w:t>O recebimento</w:t>
      </w:r>
      <w:r w:rsidR="001F5E9A">
        <w:rPr>
          <w:rFonts w:ascii="Arial" w:hAnsi="Arial" w:cs="Arial"/>
          <w:b w:val="0"/>
          <w:bCs w:val="0"/>
          <w:sz w:val="22"/>
          <w:szCs w:val="22"/>
        </w:rPr>
        <w:t xml:space="preserve"> dos itens </w:t>
      </w:r>
      <w:r>
        <w:rPr>
          <w:rFonts w:ascii="Arial" w:hAnsi="Arial" w:cs="Arial"/>
          <w:b w:val="0"/>
          <w:bCs w:val="0"/>
          <w:sz w:val="22"/>
          <w:szCs w:val="22"/>
        </w:rPr>
        <w:t>caberá ao responsável pelo acompanhamento e fiscalização das obrig</w:t>
      </w:r>
      <w:r w:rsidR="00B310B7">
        <w:rPr>
          <w:rFonts w:ascii="Arial" w:hAnsi="Arial" w:cs="Arial"/>
          <w:b w:val="0"/>
          <w:bCs w:val="0"/>
          <w:sz w:val="22"/>
          <w:szCs w:val="22"/>
        </w:rPr>
        <w:t xml:space="preserve">ações decorrentes da execução do </w:t>
      </w:r>
      <w:r w:rsidR="00573A11">
        <w:rPr>
          <w:rFonts w:ascii="Arial" w:hAnsi="Arial" w:cs="Arial"/>
          <w:b w:val="0"/>
          <w:bCs w:val="0"/>
          <w:sz w:val="22"/>
          <w:szCs w:val="22"/>
        </w:rPr>
        <w:t>Ata/</w:t>
      </w:r>
      <w:r>
        <w:rPr>
          <w:rFonts w:ascii="Arial" w:hAnsi="Arial" w:cs="Arial"/>
          <w:b w:val="0"/>
          <w:bCs w:val="0"/>
          <w:sz w:val="22"/>
          <w:szCs w:val="22"/>
        </w:rPr>
        <w:t>Contrato, para efeito de posterior verificação de sua conformidade com as especificações constantes neste Termo de Referência e na proposta;</w:t>
      </w:r>
    </w:p>
    <w:p w:rsidR="00573A11" w:rsidRPr="00573A11" w:rsidRDefault="00573A11" w:rsidP="00BD343A">
      <w:pPr>
        <w:pStyle w:val="Ttulo11"/>
        <w:numPr>
          <w:ilvl w:val="1"/>
          <w:numId w:val="18"/>
        </w:numPr>
        <w:tabs>
          <w:tab w:val="left" w:pos="0"/>
        </w:tabs>
        <w:spacing w:before="120" w:after="120" w:line="360" w:lineRule="auto"/>
        <w:ind w:left="-567" w:right="510" w:firstLine="0"/>
        <w:jc w:val="both"/>
        <w:rPr>
          <w:rFonts w:ascii="Arial" w:hAnsi="Arial" w:cs="Arial"/>
          <w:b w:val="0"/>
          <w:bCs w:val="0"/>
          <w:sz w:val="22"/>
          <w:szCs w:val="22"/>
        </w:rPr>
      </w:pPr>
      <w:r w:rsidRPr="00573A11">
        <w:rPr>
          <w:rFonts w:ascii="Arial" w:hAnsi="Arial" w:cs="Arial"/>
          <w:b w:val="0"/>
          <w:bCs w:val="0"/>
          <w:sz w:val="22"/>
          <w:szCs w:val="22"/>
        </w:rPr>
        <w:t>O fornecimento será efetuado</w:t>
      </w:r>
      <w:r w:rsidR="00213F8C">
        <w:rPr>
          <w:rFonts w:ascii="Arial" w:hAnsi="Arial" w:cs="Arial"/>
          <w:b w:val="0"/>
          <w:bCs w:val="0"/>
          <w:sz w:val="22"/>
          <w:szCs w:val="22"/>
        </w:rPr>
        <w:t xml:space="preserve"> de acordo com a </w:t>
      </w:r>
      <w:r w:rsidR="0018116F">
        <w:rPr>
          <w:rFonts w:ascii="Arial" w:hAnsi="Arial" w:cs="Arial"/>
          <w:b w:val="0"/>
          <w:bCs w:val="0"/>
          <w:sz w:val="22"/>
          <w:szCs w:val="22"/>
        </w:rPr>
        <w:t xml:space="preserve">demanda institucional, evidenciada na </w:t>
      </w:r>
      <w:r w:rsidR="00213F8C">
        <w:rPr>
          <w:rFonts w:ascii="Arial" w:hAnsi="Arial" w:cs="Arial"/>
          <w:b w:val="0"/>
          <w:bCs w:val="0"/>
          <w:sz w:val="22"/>
          <w:szCs w:val="22"/>
        </w:rPr>
        <w:t xml:space="preserve">necessidade </w:t>
      </w:r>
      <w:r w:rsidR="0018116F">
        <w:rPr>
          <w:rFonts w:ascii="Arial" w:hAnsi="Arial" w:cs="Arial"/>
          <w:b w:val="0"/>
          <w:bCs w:val="0"/>
          <w:sz w:val="22"/>
          <w:szCs w:val="22"/>
        </w:rPr>
        <w:t>do setor solicitante através de solicitação de fornecimento ao Setor de suprimentos de Saúde</w:t>
      </w:r>
      <w:r w:rsidR="00213F8C">
        <w:rPr>
          <w:rFonts w:ascii="Arial" w:hAnsi="Arial" w:cs="Arial"/>
          <w:b w:val="0"/>
          <w:bCs w:val="0"/>
          <w:sz w:val="22"/>
          <w:szCs w:val="22"/>
        </w:rPr>
        <w:t>,</w:t>
      </w:r>
      <w:r w:rsidRPr="00573A11">
        <w:rPr>
          <w:rFonts w:ascii="Arial" w:hAnsi="Arial" w:cs="Arial"/>
          <w:b w:val="0"/>
          <w:bCs w:val="0"/>
          <w:sz w:val="22"/>
          <w:szCs w:val="22"/>
        </w:rPr>
        <w:t>eserá emitido um empenho para cada solicitação/compra.</w:t>
      </w:r>
    </w:p>
    <w:p w:rsidR="00573A11" w:rsidRPr="004F0A6C" w:rsidRDefault="00F63775" w:rsidP="004F0A6C">
      <w:pPr>
        <w:pStyle w:val="Ttulo11"/>
        <w:numPr>
          <w:ilvl w:val="1"/>
          <w:numId w:val="18"/>
        </w:numPr>
        <w:tabs>
          <w:tab w:val="left" w:pos="-567"/>
        </w:tabs>
        <w:spacing w:before="120" w:after="120" w:line="360" w:lineRule="auto"/>
        <w:ind w:left="-567" w:right="567" w:firstLine="0"/>
        <w:jc w:val="both"/>
        <w:rPr>
          <w:rFonts w:ascii="Arial" w:hAnsi="Arial" w:cs="Arial"/>
          <w:b w:val="0"/>
          <w:color w:val="FF0000"/>
          <w:shd w:val="clear" w:color="auto" w:fill="FFFFFF"/>
        </w:rPr>
      </w:pPr>
      <w:r w:rsidRPr="00573A11">
        <w:rPr>
          <w:rFonts w:ascii="Arial" w:eastAsia="Arial" w:hAnsi="Arial" w:cs="Arial"/>
          <w:b w:val="0"/>
          <w:color w:val="000000" w:themeColor="text1"/>
        </w:rPr>
        <w:t xml:space="preserve">Os bens </w:t>
      </w:r>
      <w:r w:rsidR="005A4CB5" w:rsidRPr="00573A11">
        <w:rPr>
          <w:rFonts w:ascii="Arial" w:eastAsia="Arial" w:hAnsi="Arial" w:cs="Arial"/>
          <w:b w:val="0"/>
          <w:color w:val="000000" w:themeColor="text1"/>
        </w:rPr>
        <w:t xml:space="preserve">deverão ser </w:t>
      </w:r>
      <w:r w:rsidR="00134BE6" w:rsidRPr="00573A11">
        <w:rPr>
          <w:rFonts w:ascii="Arial" w:eastAsia="Arial" w:hAnsi="Arial" w:cs="Arial"/>
          <w:b w:val="0"/>
          <w:color w:val="000000" w:themeColor="text1"/>
        </w:rPr>
        <w:t>en</w:t>
      </w:r>
      <w:r w:rsidR="004F0A6C">
        <w:rPr>
          <w:rFonts w:ascii="Arial" w:eastAsia="Arial" w:hAnsi="Arial" w:cs="Arial"/>
          <w:b w:val="0"/>
          <w:color w:val="000000" w:themeColor="text1"/>
        </w:rPr>
        <w:t xml:space="preserve">tregues no Almoxarifado Central- </w:t>
      </w:r>
      <w:r w:rsidR="004F0A6C" w:rsidRPr="00213F8C">
        <w:rPr>
          <w:rFonts w:ascii="Arial" w:eastAsia="Arial" w:hAnsi="Arial" w:cs="Arial"/>
          <w:b w:val="0"/>
        </w:rPr>
        <w:t>Depósito Central de Materiais</w:t>
      </w:r>
      <w:r w:rsidR="004F0A6C" w:rsidRPr="004F0A6C">
        <w:rPr>
          <w:rFonts w:ascii="Arial" w:eastAsia="Arial" w:hAnsi="Arial" w:cs="Arial"/>
          <w:b w:val="0"/>
          <w:color w:val="FF0000"/>
        </w:rPr>
        <w:t xml:space="preserve">, </w:t>
      </w:r>
      <w:r w:rsidR="00134BE6" w:rsidRPr="00573A11">
        <w:rPr>
          <w:rFonts w:ascii="Arial" w:eastAsia="Arial" w:hAnsi="Arial" w:cs="Arial"/>
          <w:b w:val="0"/>
          <w:color w:val="000000" w:themeColor="text1"/>
        </w:rPr>
        <w:t>situado na Rua Dr. Pereira dos Santos, s/n</w:t>
      </w:r>
      <w:r w:rsidR="00936BC6" w:rsidRPr="00573A11">
        <w:rPr>
          <w:rFonts w:ascii="Arial" w:eastAsia="Arial" w:hAnsi="Arial" w:cs="Arial"/>
          <w:b w:val="0"/>
          <w:color w:val="000000" w:themeColor="text1"/>
        </w:rPr>
        <w:t>, Centro Iaboraí- RJ</w:t>
      </w:r>
      <w:r w:rsidR="004F0A6C">
        <w:rPr>
          <w:rFonts w:ascii="Arial" w:eastAsia="Arial" w:hAnsi="Arial" w:cs="Arial"/>
          <w:b w:val="0"/>
          <w:color w:val="000000" w:themeColor="text1"/>
        </w:rPr>
        <w:t xml:space="preserve"> CEP 24.800-041,</w:t>
      </w:r>
      <w:r w:rsidR="00D45C83" w:rsidRPr="00573A11">
        <w:rPr>
          <w:rFonts w:ascii="Arial" w:eastAsia="Arial" w:hAnsi="Arial" w:cs="Arial"/>
          <w:b w:val="0"/>
          <w:color w:val="000000" w:themeColor="text1"/>
        </w:rPr>
        <w:t xml:space="preserve"> (Antigo restaurante popular)</w:t>
      </w:r>
      <w:r w:rsidR="00936BC6" w:rsidRPr="00573A11">
        <w:rPr>
          <w:rFonts w:ascii="Arial" w:eastAsia="Arial" w:hAnsi="Arial" w:cs="Arial"/>
          <w:b w:val="0"/>
          <w:color w:val="000000" w:themeColor="text1"/>
        </w:rPr>
        <w:t xml:space="preserve">, no horário compreendido entre 8 e 16 horas, de segunda a sexta feira, exceto aos sábados, domingos e </w:t>
      </w:r>
      <w:r w:rsidR="004F0A6C">
        <w:rPr>
          <w:rFonts w:ascii="Arial" w:eastAsia="Arial" w:hAnsi="Arial" w:cs="Arial"/>
          <w:b w:val="0"/>
          <w:color w:val="000000" w:themeColor="text1"/>
        </w:rPr>
        <w:t xml:space="preserve">feriados. </w:t>
      </w:r>
      <w:r w:rsidR="004F0A6C" w:rsidRPr="00213F8C">
        <w:rPr>
          <w:rFonts w:ascii="Arial" w:eastAsia="Arial" w:hAnsi="Arial" w:cs="Arial"/>
          <w:b w:val="0"/>
        </w:rPr>
        <w:t>O contato poderá ser realizado pelo telefone: (21) 98612-1635, ou pelo e-mail ana.brum@itaborai.rj.gov.br.</w:t>
      </w:r>
    </w:p>
    <w:p w:rsidR="004D4E08" w:rsidRPr="004F0A6C" w:rsidRDefault="00936BC6" w:rsidP="004F0A6C">
      <w:pPr>
        <w:pStyle w:val="Ttulo11"/>
        <w:numPr>
          <w:ilvl w:val="1"/>
          <w:numId w:val="18"/>
        </w:numPr>
        <w:tabs>
          <w:tab w:val="left" w:pos="-567"/>
        </w:tabs>
        <w:spacing w:before="120" w:after="120" w:line="360" w:lineRule="auto"/>
        <w:ind w:left="-567" w:right="567" w:firstLine="0"/>
        <w:jc w:val="both"/>
        <w:rPr>
          <w:rFonts w:ascii="Arial" w:hAnsi="Arial" w:cs="Arial"/>
          <w:b w:val="0"/>
          <w:color w:val="FF0000"/>
          <w:shd w:val="clear" w:color="auto" w:fill="FFFFFF"/>
        </w:rPr>
      </w:pPr>
      <w:r w:rsidRPr="00573A11">
        <w:rPr>
          <w:rFonts w:ascii="Arial" w:eastAsia="Arial" w:hAnsi="Arial" w:cs="Arial"/>
          <w:b w:val="0"/>
          <w:color w:val="000000" w:themeColor="text1"/>
        </w:rPr>
        <w:t xml:space="preserve">Os itens entregues serão recebidos provisóriamente em até </w:t>
      </w:r>
      <w:r w:rsidR="0018116F">
        <w:rPr>
          <w:rFonts w:ascii="Arial" w:eastAsia="Arial" w:hAnsi="Arial" w:cs="Arial"/>
          <w:b w:val="0"/>
          <w:color w:val="000000" w:themeColor="text1"/>
        </w:rPr>
        <w:t>15</w:t>
      </w:r>
      <w:r w:rsidR="006E2D11" w:rsidRPr="00573A11">
        <w:rPr>
          <w:rFonts w:ascii="Arial" w:eastAsia="Arial" w:hAnsi="Arial" w:cs="Arial"/>
          <w:b w:val="0"/>
          <w:color w:val="000000" w:themeColor="text1"/>
        </w:rPr>
        <w:t xml:space="preserve"> (</w:t>
      </w:r>
      <w:r w:rsidR="0018116F">
        <w:rPr>
          <w:rFonts w:ascii="Arial" w:eastAsia="Arial" w:hAnsi="Arial" w:cs="Arial"/>
          <w:b w:val="0"/>
          <w:color w:val="000000" w:themeColor="text1"/>
        </w:rPr>
        <w:t>quinze</w:t>
      </w:r>
      <w:r w:rsidR="006E2D11" w:rsidRPr="00573A11">
        <w:rPr>
          <w:rFonts w:ascii="Arial" w:eastAsia="Arial" w:hAnsi="Arial" w:cs="Arial"/>
          <w:b w:val="0"/>
          <w:color w:val="000000" w:themeColor="text1"/>
        </w:rPr>
        <w:t>)</w:t>
      </w:r>
      <w:r w:rsidRPr="00573A11">
        <w:rPr>
          <w:rFonts w:ascii="Arial" w:eastAsia="Arial" w:hAnsi="Arial" w:cs="Arial"/>
          <w:b w:val="0"/>
          <w:color w:val="000000" w:themeColor="text1"/>
        </w:rPr>
        <w:t xml:space="preserve"> dias</w:t>
      </w:r>
      <w:r w:rsidR="0018116F">
        <w:rPr>
          <w:rFonts w:ascii="Arial" w:eastAsia="Arial" w:hAnsi="Arial" w:cs="Arial"/>
          <w:b w:val="0"/>
          <w:color w:val="000000" w:themeColor="text1"/>
        </w:rPr>
        <w:t xml:space="preserve"> úteis</w:t>
      </w:r>
      <w:r w:rsidRPr="00573A11">
        <w:rPr>
          <w:rFonts w:ascii="Arial" w:eastAsia="Arial" w:hAnsi="Arial" w:cs="Arial"/>
          <w:b w:val="0"/>
          <w:color w:val="000000" w:themeColor="text1"/>
        </w:rPr>
        <w:t xml:space="preserve"> contados do recebim</w:t>
      </w:r>
      <w:r w:rsidR="00B310B7" w:rsidRPr="00573A11">
        <w:rPr>
          <w:rFonts w:ascii="Arial" w:eastAsia="Arial" w:hAnsi="Arial" w:cs="Arial"/>
          <w:b w:val="0"/>
          <w:color w:val="000000" w:themeColor="text1"/>
        </w:rPr>
        <w:t>ento</w:t>
      </w:r>
      <w:r w:rsidR="00BD5BF8">
        <w:rPr>
          <w:rFonts w:ascii="Arial" w:eastAsia="Arial" w:hAnsi="Arial" w:cs="Arial"/>
          <w:b w:val="0"/>
          <w:color w:val="000000" w:themeColor="text1"/>
        </w:rPr>
        <w:t xml:space="preserve"> da ordem de fornecimento</w:t>
      </w:r>
      <w:r w:rsidR="00B310B7" w:rsidRPr="00573A11">
        <w:rPr>
          <w:rFonts w:ascii="Arial" w:eastAsia="Arial" w:hAnsi="Arial" w:cs="Arial"/>
          <w:b w:val="0"/>
          <w:color w:val="000000" w:themeColor="text1"/>
        </w:rPr>
        <w:t xml:space="preserve"> e definitivamente em até </w:t>
      </w:r>
      <w:r w:rsidR="0018116F">
        <w:rPr>
          <w:rFonts w:ascii="Arial" w:eastAsia="Arial" w:hAnsi="Arial" w:cs="Arial"/>
          <w:b w:val="0"/>
          <w:color w:val="000000" w:themeColor="text1"/>
        </w:rPr>
        <w:t>15</w:t>
      </w:r>
      <w:r w:rsidR="006E2D11" w:rsidRPr="00573A11">
        <w:rPr>
          <w:rFonts w:ascii="Arial" w:eastAsia="Arial" w:hAnsi="Arial" w:cs="Arial"/>
          <w:b w:val="0"/>
          <w:color w:val="000000" w:themeColor="text1"/>
        </w:rPr>
        <w:t xml:space="preserve"> (</w:t>
      </w:r>
      <w:r w:rsidR="0018116F">
        <w:rPr>
          <w:rFonts w:ascii="Arial" w:eastAsia="Arial" w:hAnsi="Arial" w:cs="Arial"/>
          <w:b w:val="0"/>
          <w:color w:val="000000" w:themeColor="text1"/>
        </w:rPr>
        <w:t>quinze</w:t>
      </w:r>
      <w:r w:rsidR="006E2D11" w:rsidRPr="00573A11">
        <w:rPr>
          <w:rFonts w:ascii="Arial" w:eastAsia="Arial" w:hAnsi="Arial" w:cs="Arial"/>
          <w:b w:val="0"/>
          <w:color w:val="000000" w:themeColor="text1"/>
        </w:rPr>
        <w:t>)</w:t>
      </w:r>
      <w:r w:rsidRPr="00573A11">
        <w:rPr>
          <w:rFonts w:ascii="Arial" w:eastAsia="Arial" w:hAnsi="Arial" w:cs="Arial"/>
          <w:b w:val="0"/>
          <w:color w:val="000000" w:themeColor="text1"/>
        </w:rPr>
        <w:t xml:space="preserve"> </w:t>
      </w:r>
      <w:r w:rsidRPr="00573A11">
        <w:rPr>
          <w:rFonts w:ascii="Arial" w:eastAsia="Arial" w:hAnsi="Arial" w:cs="Arial"/>
          <w:b w:val="0"/>
          <w:color w:val="000000" w:themeColor="text1"/>
        </w:rPr>
        <w:lastRenderedPageBreak/>
        <w:t>dias</w:t>
      </w:r>
      <w:r w:rsidR="0018116F">
        <w:rPr>
          <w:rFonts w:ascii="Arial" w:eastAsia="Arial" w:hAnsi="Arial" w:cs="Arial"/>
          <w:b w:val="0"/>
          <w:color w:val="000000" w:themeColor="text1"/>
        </w:rPr>
        <w:t xml:space="preserve"> úteis </w:t>
      </w:r>
      <w:r w:rsidRPr="00573A11">
        <w:rPr>
          <w:rFonts w:ascii="Arial" w:eastAsia="Arial" w:hAnsi="Arial" w:cs="Arial"/>
          <w:b w:val="0"/>
          <w:color w:val="000000" w:themeColor="text1"/>
        </w:rPr>
        <w:t>cont</w:t>
      </w:r>
      <w:r w:rsidR="0018116F">
        <w:rPr>
          <w:rFonts w:ascii="Arial" w:eastAsia="Arial" w:hAnsi="Arial" w:cs="Arial"/>
          <w:b w:val="0"/>
          <w:color w:val="000000" w:themeColor="text1"/>
        </w:rPr>
        <w:t>ados do recebimento provisório.</w:t>
      </w:r>
      <w:r w:rsidR="00EF4FE0" w:rsidRPr="00EF4FE0">
        <w:rPr>
          <w:rFonts w:ascii="Arial" w:eastAsia="Arial" w:hAnsi="Arial" w:cs="Arial"/>
          <w:b w:val="0"/>
          <w:color w:val="000000" w:themeColor="text1"/>
          <w:lang w:val="pt-BR"/>
        </w:rPr>
        <w:t>Salvo se houver exigências a serem cumpridas pelo adjudicatário, o processamento da aceitação provisória ou definitiva deverá ficar concluído no prazo de 30 (trinta) dias úteis, contados da entrada do respectivo requerimento no protocolo do Fundo Municipal de Saúde na formada proposta no parágrafo 3º do Art. 77 do decreto nº 3149/1980</w:t>
      </w:r>
      <w:r w:rsidR="00EF4FE0">
        <w:rPr>
          <w:rFonts w:ascii="Arial" w:eastAsia="Arial" w:hAnsi="Arial" w:cs="Arial"/>
          <w:b w:val="0"/>
          <w:color w:val="000000" w:themeColor="text1"/>
          <w:lang w:val="pt-BR"/>
        </w:rPr>
        <w:t>. Vale ressaltar que o</w:t>
      </w:r>
      <w:r w:rsidR="00300E68" w:rsidRPr="00573A11">
        <w:rPr>
          <w:rFonts w:ascii="Arial" w:hAnsi="Arial" w:cs="Arial"/>
          <w:b w:val="0"/>
          <w:color w:val="000000"/>
          <w:shd w:val="clear" w:color="auto" w:fill="FFFFFF"/>
        </w:rPr>
        <w:t xml:space="preserve"> recebimento definitivo</w:t>
      </w:r>
      <w:r w:rsidR="005E37C2" w:rsidRPr="00573A11">
        <w:rPr>
          <w:rFonts w:ascii="Arial" w:hAnsi="Arial" w:cs="Arial"/>
          <w:b w:val="0"/>
          <w:color w:val="000000"/>
          <w:shd w:val="clear" w:color="auto" w:fill="FFFFFF"/>
        </w:rPr>
        <w:t xml:space="preserve"> estará condi</w:t>
      </w:r>
      <w:r w:rsidR="00576B3E" w:rsidRPr="00573A11">
        <w:rPr>
          <w:rFonts w:ascii="Arial" w:hAnsi="Arial" w:cs="Arial"/>
          <w:b w:val="0"/>
          <w:color w:val="000000"/>
          <w:shd w:val="clear" w:color="auto" w:fill="FFFFFF"/>
        </w:rPr>
        <w:t>ci</w:t>
      </w:r>
      <w:r w:rsidR="00300E68" w:rsidRPr="00573A11">
        <w:rPr>
          <w:rFonts w:ascii="Arial" w:hAnsi="Arial" w:cs="Arial"/>
          <w:b w:val="0"/>
          <w:color w:val="000000"/>
          <w:shd w:val="clear" w:color="auto" w:fill="FFFFFF"/>
        </w:rPr>
        <w:t>onado à</w:t>
      </w:r>
      <w:r w:rsidR="005E37C2" w:rsidRPr="00573A11">
        <w:rPr>
          <w:rFonts w:ascii="Arial" w:hAnsi="Arial" w:cs="Arial"/>
          <w:b w:val="0"/>
          <w:color w:val="000000"/>
          <w:shd w:val="clear" w:color="auto" w:fill="FFFFFF"/>
        </w:rPr>
        <w:t xml:space="preserve"> verificação </w:t>
      </w:r>
      <w:r w:rsidR="00300E68" w:rsidRPr="00573A11">
        <w:rPr>
          <w:rFonts w:ascii="Arial" w:hAnsi="Arial" w:cs="Arial"/>
          <w:b w:val="0"/>
          <w:color w:val="000000"/>
          <w:shd w:val="clear" w:color="auto" w:fill="FFFFFF"/>
        </w:rPr>
        <w:t>da conformidade dos itens</w:t>
      </w:r>
      <w:r w:rsidR="005E37C2" w:rsidRPr="00573A11">
        <w:rPr>
          <w:rFonts w:ascii="Arial" w:hAnsi="Arial" w:cs="Arial"/>
          <w:b w:val="0"/>
          <w:color w:val="000000"/>
          <w:shd w:val="clear" w:color="auto" w:fill="FFFFFF"/>
        </w:rPr>
        <w:t xml:space="preserve"> com as especificações constantes neste Termo de Referência e na proposta</w:t>
      </w:r>
      <w:r w:rsidR="00EF4FE0">
        <w:rPr>
          <w:rFonts w:ascii="Arial" w:hAnsi="Arial" w:cs="Arial"/>
          <w:b w:val="0"/>
          <w:shd w:val="clear" w:color="auto" w:fill="FFFFFF"/>
        </w:rPr>
        <w:t>;</w:t>
      </w:r>
    </w:p>
    <w:p w:rsidR="004D4E08" w:rsidRPr="004D4E08" w:rsidRDefault="00F16F4B" w:rsidP="00EE0913">
      <w:pPr>
        <w:pStyle w:val="Ttulo11"/>
        <w:numPr>
          <w:ilvl w:val="1"/>
          <w:numId w:val="18"/>
        </w:numPr>
        <w:tabs>
          <w:tab w:val="left" w:pos="-567"/>
        </w:tabs>
        <w:spacing w:before="120" w:after="120" w:line="360" w:lineRule="auto"/>
        <w:ind w:left="-567" w:right="567" w:firstLine="0"/>
        <w:jc w:val="both"/>
        <w:rPr>
          <w:rFonts w:ascii="Arial" w:hAnsi="Arial" w:cs="Arial"/>
          <w:b w:val="0"/>
          <w:color w:val="000000"/>
          <w:shd w:val="clear" w:color="auto" w:fill="FFFFFF"/>
        </w:rPr>
      </w:pPr>
      <w:r>
        <w:rPr>
          <w:rFonts w:ascii="Arial" w:hAnsi="Arial" w:cs="Arial"/>
          <w:b w:val="0"/>
          <w:color w:val="000000"/>
          <w:shd w:val="clear" w:color="auto" w:fill="FFFFFF"/>
        </w:rPr>
        <w:t>O Contratante</w:t>
      </w:r>
      <w:r w:rsidR="00BD343A">
        <w:rPr>
          <w:rFonts w:ascii="Arial" w:hAnsi="Arial" w:cs="Arial"/>
          <w:b w:val="0"/>
          <w:color w:val="000000"/>
          <w:shd w:val="clear" w:color="auto" w:fill="FFFFFF"/>
        </w:rPr>
        <w:t>/Órgão Gerenciador</w:t>
      </w:r>
      <w:r w:rsidR="00CA73B6" w:rsidRPr="004D4E08">
        <w:rPr>
          <w:rFonts w:ascii="Arial" w:hAnsi="Arial" w:cs="Arial"/>
          <w:b w:val="0"/>
          <w:color w:val="000000"/>
          <w:shd w:val="clear" w:color="auto" w:fill="FFFFFF"/>
        </w:rPr>
        <w:t>, por meio da fiscalizção da execução das obrigações contratuais,</w:t>
      </w:r>
      <w:r w:rsidR="00BD1CF9" w:rsidRPr="004D4E08">
        <w:rPr>
          <w:rFonts w:ascii="Arial" w:hAnsi="Arial" w:cs="Arial"/>
          <w:b w:val="0"/>
          <w:color w:val="000000"/>
          <w:shd w:val="clear" w:color="auto" w:fill="FFFFFF"/>
        </w:rPr>
        <w:t xml:space="preserve"> reserva-se o direito de rejeitar, integralmente ou em parte, os </w:t>
      </w:r>
      <w:r w:rsidR="00C315BC" w:rsidRPr="004D4E08">
        <w:rPr>
          <w:rFonts w:ascii="Arial" w:hAnsi="Arial" w:cs="Arial"/>
          <w:b w:val="0"/>
          <w:color w:val="000000"/>
          <w:shd w:val="clear" w:color="auto" w:fill="FFFFFF"/>
        </w:rPr>
        <w:t>bens</w:t>
      </w:r>
      <w:r w:rsidR="00BD1CF9" w:rsidRPr="004D4E08">
        <w:rPr>
          <w:rFonts w:ascii="Arial" w:hAnsi="Arial" w:cs="Arial"/>
          <w:b w:val="0"/>
          <w:color w:val="000000"/>
          <w:shd w:val="clear" w:color="auto" w:fill="FFFFFF"/>
        </w:rPr>
        <w:t xml:space="preserve"> que não atendam aos quantitativos ou às especificações do objeto licitado, </w:t>
      </w:r>
      <w:r w:rsidR="00F20DCA" w:rsidRPr="004D4E08">
        <w:rPr>
          <w:rFonts w:ascii="Arial" w:hAnsi="Arial" w:cs="Arial"/>
          <w:b w:val="0"/>
          <w:color w:val="000000"/>
          <w:shd w:val="clear" w:color="auto" w:fill="FFFFFF"/>
        </w:rPr>
        <w:t>devendo</w:t>
      </w:r>
      <w:r w:rsidR="00300E68">
        <w:rPr>
          <w:rFonts w:ascii="Arial" w:hAnsi="Arial" w:cs="Arial"/>
          <w:b w:val="0"/>
          <w:color w:val="000000"/>
          <w:shd w:val="clear" w:color="auto" w:fill="FFFFFF"/>
        </w:rPr>
        <w:t xml:space="preserve"> os mesmos serem</w:t>
      </w:r>
      <w:r w:rsidR="00F20DCA" w:rsidRPr="004D4E08">
        <w:rPr>
          <w:rFonts w:ascii="Arial" w:hAnsi="Arial" w:cs="Arial"/>
          <w:b w:val="0"/>
          <w:color w:val="000000"/>
          <w:shd w:val="clear" w:color="auto" w:fill="FFFFFF"/>
        </w:rPr>
        <w:t xml:space="preserve"> substituídos no prazo</w:t>
      </w:r>
      <w:r w:rsidR="00300E68">
        <w:rPr>
          <w:rFonts w:ascii="Arial" w:hAnsi="Arial" w:cs="Arial"/>
          <w:b w:val="0"/>
          <w:color w:val="000000"/>
          <w:shd w:val="clear" w:color="auto" w:fill="FFFFFF"/>
        </w:rPr>
        <w:t xml:space="preserve"> de</w:t>
      </w:r>
      <w:r w:rsidR="00936BC6">
        <w:rPr>
          <w:rFonts w:ascii="Arial" w:hAnsi="Arial" w:cs="Arial"/>
          <w:b w:val="0"/>
          <w:color w:val="000000"/>
          <w:shd w:val="clear" w:color="auto" w:fill="FFFFFF"/>
        </w:rPr>
        <w:t xml:space="preserve">até </w:t>
      </w:r>
      <w:r w:rsidR="00B310B7">
        <w:rPr>
          <w:rFonts w:ascii="Arial" w:hAnsi="Arial" w:cs="Arial"/>
          <w:b w:val="0"/>
          <w:color w:val="000000"/>
          <w:shd w:val="clear" w:color="auto" w:fill="FFFFFF"/>
        </w:rPr>
        <w:t>10</w:t>
      </w:r>
      <w:r w:rsidR="00936BC6">
        <w:rPr>
          <w:rFonts w:ascii="Arial" w:hAnsi="Arial" w:cs="Arial"/>
          <w:b w:val="0"/>
          <w:color w:val="000000"/>
          <w:shd w:val="clear" w:color="auto" w:fill="FFFFFF"/>
        </w:rPr>
        <w:t xml:space="preserve"> (</w:t>
      </w:r>
      <w:r w:rsidR="00B310B7">
        <w:rPr>
          <w:rFonts w:ascii="Arial" w:hAnsi="Arial" w:cs="Arial"/>
          <w:b w:val="0"/>
          <w:color w:val="000000"/>
          <w:shd w:val="clear" w:color="auto" w:fill="FFFFFF"/>
        </w:rPr>
        <w:t>dez</w:t>
      </w:r>
      <w:r w:rsidR="00936BC6">
        <w:rPr>
          <w:rFonts w:ascii="Arial" w:hAnsi="Arial" w:cs="Arial"/>
          <w:b w:val="0"/>
          <w:color w:val="000000"/>
          <w:shd w:val="clear" w:color="auto" w:fill="FFFFFF"/>
        </w:rPr>
        <w:t xml:space="preserve">) dias </w:t>
      </w:r>
      <w:r w:rsidR="00F20DCA" w:rsidRPr="004D4E08">
        <w:rPr>
          <w:rFonts w:ascii="Arial" w:hAnsi="Arial" w:cs="Arial"/>
          <w:b w:val="0"/>
          <w:color w:val="000000"/>
          <w:shd w:val="clear" w:color="auto" w:fill="FFFFFF"/>
        </w:rPr>
        <w:t>a contar da notificação do contratado</w:t>
      </w:r>
      <w:r w:rsidR="009752FE">
        <w:rPr>
          <w:rFonts w:ascii="Arial" w:hAnsi="Arial" w:cs="Arial"/>
          <w:b w:val="0"/>
          <w:color w:val="000000"/>
          <w:shd w:val="clear" w:color="auto" w:fill="FFFFFF"/>
        </w:rPr>
        <w:t>,</w:t>
      </w:r>
      <w:r w:rsidR="00F20DCA" w:rsidRPr="004D4E08">
        <w:rPr>
          <w:rFonts w:ascii="Arial" w:hAnsi="Arial" w:cs="Arial"/>
          <w:b w:val="0"/>
          <w:color w:val="000000"/>
          <w:shd w:val="clear" w:color="auto" w:fill="FFFFFF"/>
        </w:rPr>
        <w:t xml:space="preserve"> sem prejuí</w:t>
      </w:r>
      <w:r w:rsidR="00847C02" w:rsidRPr="004D4E08">
        <w:rPr>
          <w:rFonts w:ascii="Arial" w:hAnsi="Arial" w:cs="Arial"/>
          <w:b w:val="0"/>
          <w:color w:val="000000"/>
          <w:shd w:val="clear" w:color="auto" w:fill="FFFFFF"/>
        </w:rPr>
        <w:t>zo da aplicação das penalidades decorrentes do cumprimento irregular do contrato</w:t>
      </w:r>
      <w:r w:rsidR="004D4E08" w:rsidRPr="004D4E08">
        <w:rPr>
          <w:rFonts w:ascii="Arial" w:hAnsi="Arial" w:cs="Arial"/>
          <w:b w:val="0"/>
          <w:color w:val="000000"/>
          <w:shd w:val="clear" w:color="auto" w:fill="FFFFFF"/>
        </w:rPr>
        <w:t>;</w:t>
      </w:r>
    </w:p>
    <w:p w:rsidR="004D4E08" w:rsidRPr="004D4E08" w:rsidRDefault="00D4330D" w:rsidP="00EE0913">
      <w:pPr>
        <w:pStyle w:val="Ttulo11"/>
        <w:numPr>
          <w:ilvl w:val="1"/>
          <w:numId w:val="18"/>
        </w:numPr>
        <w:tabs>
          <w:tab w:val="left" w:pos="-567"/>
        </w:tabs>
        <w:spacing w:before="120" w:after="120" w:line="360" w:lineRule="auto"/>
        <w:ind w:left="-567" w:right="567" w:firstLine="0"/>
        <w:jc w:val="both"/>
        <w:rPr>
          <w:rFonts w:ascii="Arial" w:hAnsi="Arial" w:cs="Arial"/>
          <w:b w:val="0"/>
          <w:color w:val="000000"/>
          <w:shd w:val="clear" w:color="auto" w:fill="FFFFFF"/>
        </w:rPr>
      </w:pPr>
      <w:r w:rsidRPr="004D4E08">
        <w:rPr>
          <w:rFonts w:ascii="Arial" w:hAnsi="Arial" w:cs="Arial"/>
          <w:b w:val="0"/>
          <w:color w:val="000000"/>
          <w:shd w:val="clear" w:color="auto" w:fill="FFFFFF"/>
        </w:rPr>
        <w:t>Caso seja necessária a substituição de alguma unidade fornecida, por qualquer motivo, as novas unidades devem apresentar padrões de qualidade iguai</w:t>
      </w:r>
      <w:r w:rsidR="003F7862" w:rsidRPr="004D4E08">
        <w:rPr>
          <w:rFonts w:ascii="Arial" w:hAnsi="Arial" w:cs="Arial"/>
          <w:b w:val="0"/>
          <w:color w:val="000000"/>
          <w:shd w:val="clear" w:color="auto" w:fill="FFFFFF"/>
        </w:rPr>
        <w:t>s ou superiores aos constantes na</w:t>
      </w:r>
      <w:r w:rsidRPr="004D4E08">
        <w:rPr>
          <w:rFonts w:ascii="Arial" w:hAnsi="Arial" w:cs="Arial"/>
          <w:b w:val="0"/>
          <w:color w:val="000000"/>
          <w:shd w:val="clear" w:color="auto" w:fill="FFFFFF"/>
        </w:rPr>
        <w:t xml:space="preserve"> proposta original;</w:t>
      </w:r>
    </w:p>
    <w:p w:rsidR="004D4E08" w:rsidRPr="004D4E08" w:rsidRDefault="009752FE" w:rsidP="00EE0913">
      <w:pPr>
        <w:pStyle w:val="Ttulo11"/>
        <w:numPr>
          <w:ilvl w:val="1"/>
          <w:numId w:val="18"/>
        </w:numPr>
        <w:tabs>
          <w:tab w:val="left" w:pos="-567"/>
        </w:tabs>
        <w:spacing w:before="120" w:after="120" w:line="360" w:lineRule="auto"/>
        <w:ind w:left="-567" w:right="567" w:firstLine="0"/>
        <w:jc w:val="both"/>
        <w:rPr>
          <w:rFonts w:ascii="Arial" w:hAnsi="Arial" w:cs="Arial"/>
          <w:b w:val="0"/>
          <w:color w:val="000000"/>
        </w:rPr>
      </w:pPr>
      <w:r>
        <w:rPr>
          <w:rFonts w:ascii="Arial" w:hAnsi="Arial" w:cs="Arial"/>
          <w:b w:val="0"/>
          <w:color w:val="000000"/>
          <w:shd w:val="clear" w:color="auto" w:fill="FFFFFF"/>
        </w:rPr>
        <w:t>A Contratada</w:t>
      </w:r>
      <w:r w:rsidR="00BD343A">
        <w:rPr>
          <w:rFonts w:ascii="Arial" w:hAnsi="Arial" w:cs="Arial"/>
          <w:b w:val="0"/>
          <w:color w:val="000000"/>
          <w:shd w:val="clear" w:color="auto" w:fill="FFFFFF"/>
        </w:rPr>
        <w:t>/</w:t>
      </w:r>
      <w:r w:rsidR="00320A9D">
        <w:rPr>
          <w:rFonts w:ascii="Arial" w:hAnsi="Arial" w:cs="Arial"/>
          <w:b w:val="0"/>
          <w:color w:val="000000"/>
          <w:shd w:val="clear" w:color="auto" w:fill="FFFFFF"/>
        </w:rPr>
        <w:t>F</w:t>
      </w:r>
      <w:r w:rsidR="00BD343A">
        <w:rPr>
          <w:rFonts w:ascii="Arial" w:hAnsi="Arial" w:cs="Arial"/>
          <w:b w:val="0"/>
          <w:color w:val="000000"/>
          <w:shd w:val="clear" w:color="auto" w:fill="FFFFFF"/>
        </w:rPr>
        <w:t>ornecedora Registr</w:t>
      </w:r>
      <w:r w:rsidR="00320A9D">
        <w:rPr>
          <w:rFonts w:ascii="Arial" w:hAnsi="Arial" w:cs="Arial"/>
          <w:b w:val="0"/>
          <w:color w:val="000000"/>
          <w:shd w:val="clear" w:color="auto" w:fill="FFFFFF"/>
        </w:rPr>
        <w:t>a</w:t>
      </w:r>
      <w:r w:rsidR="00BD343A">
        <w:rPr>
          <w:rFonts w:ascii="Arial" w:hAnsi="Arial" w:cs="Arial"/>
          <w:b w:val="0"/>
          <w:color w:val="000000"/>
          <w:shd w:val="clear" w:color="auto" w:fill="FFFFFF"/>
        </w:rPr>
        <w:t>da</w:t>
      </w:r>
      <w:r w:rsidR="00D4330D" w:rsidRPr="004D4E08">
        <w:rPr>
          <w:rFonts w:ascii="Arial" w:hAnsi="Arial" w:cs="Arial"/>
          <w:b w:val="0"/>
          <w:color w:val="000000"/>
          <w:shd w:val="clear" w:color="auto" w:fill="FFFFFF"/>
        </w:rPr>
        <w:t xml:space="preserve"> deverá se responsabilizar pelas despesas de transporte, retirada e devolução dos itens</w:t>
      </w:r>
      <w:r w:rsidR="003F7862" w:rsidRPr="004D4E08">
        <w:rPr>
          <w:rFonts w:ascii="Arial" w:hAnsi="Arial" w:cs="Arial"/>
          <w:b w:val="0"/>
          <w:color w:val="000000"/>
          <w:shd w:val="clear" w:color="auto" w:fill="FFFFFF"/>
        </w:rPr>
        <w:t xml:space="preserve"> substituidos</w:t>
      </w:r>
      <w:r w:rsidR="00D4330D" w:rsidRPr="004D4E08">
        <w:rPr>
          <w:rFonts w:ascii="Arial" w:hAnsi="Arial" w:cs="Arial"/>
          <w:b w:val="0"/>
          <w:color w:val="000000"/>
          <w:shd w:val="clear" w:color="auto" w:fill="FFFFFF"/>
        </w:rPr>
        <w:t>, sem ônus a</w:t>
      </w:r>
      <w:r w:rsidR="00576B3E">
        <w:rPr>
          <w:rFonts w:ascii="Arial" w:hAnsi="Arial" w:cs="Arial"/>
          <w:b w:val="0"/>
          <w:color w:val="000000"/>
          <w:shd w:val="clear" w:color="auto" w:fill="FFFFFF"/>
        </w:rPr>
        <w:t>dicional para o contratante</w:t>
      </w:r>
      <w:r w:rsidR="00D4330D" w:rsidRPr="004D4E08">
        <w:rPr>
          <w:rFonts w:ascii="Arial" w:hAnsi="Arial" w:cs="Arial"/>
          <w:b w:val="0"/>
          <w:color w:val="000000"/>
          <w:shd w:val="clear" w:color="auto" w:fill="FFFFFF"/>
        </w:rPr>
        <w:t>;</w:t>
      </w:r>
    </w:p>
    <w:p w:rsidR="004D4E08" w:rsidRPr="004D4E08" w:rsidRDefault="00D4330D" w:rsidP="00EE0913">
      <w:pPr>
        <w:pStyle w:val="Ttulo11"/>
        <w:numPr>
          <w:ilvl w:val="1"/>
          <w:numId w:val="18"/>
        </w:numPr>
        <w:tabs>
          <w:tab w:val="left" w:pos="-567"/>
        </w:tabs>
        <w:spacing w:before="120" w:after="120" w:line="360" w:lineRule="auto"/>
        <w:ind w:left="-567" w:right="567" w:firstLine="0"/>
        <w:jc w:val="both"/>
        <w:rPr>
          <w:rFonts w:ascii="Arial" w:hAnsi="Arial" w:cs="Arial"/>
          <w:b w:val="0"/>
          <w:color w:val="000000"/>
        </w:rPr>
      </w:pPr>
      <w:r w:rsidRPr="004D4E08">
        <w:rPr>
          <w:rFonts w:ascii="Arial" w:hAnsi="Arial" w:cs="Arial"/>
          <w:b w:val="0"/>
          <w:color w:val="000000"/>
          <w:shd w:val="clear" w:color="auto" w:fill="FFFFFF"/>
        </w:rPr>
        <w:t xml:space="preserve">A solicitação para substituição de unidades </w:t>
      </w:r>
      <w:r w:rsidR="00FB3C54">
        <w:rPr>
          <w:rFonts w:ascii="Arial" w:hAnsi="Arial" w:cs="Arial"/>
          <w:b w:val="0"/>
          <w:color w:val="000000"/>
          <w:shd w:val="clear" w:color="auto" w:fill="FFFFFF"/>
        </w:rPr>
        <w:t xml:space="preserve">irregulares </w:t>
      </w:r>
      <w:r w:rsidRPr="004D4E08">
        <w:rPr>
          <w:rFonts w:ascii="Arial" w:hAnsi="Arial" w:cs="Arial"/>
          <w:b w:val="0"/>
          <w:color w:val="000000"/>
          <w:shd w:val="clear" w:color="auto" w:fill="FFFFFF"/>
        </w:rPr>
        <w:t>deverá ser recebida e identificada pela Contratada</w:t>
      </w:r>
      <w:r w:rsidR="00BD343A">
        <w:rPr>
          <w:rFonts w:ascii="Arial" w:hAnsi="Arial" w:cs="Arial"/>
          <w:b w:val="0"/>
          <w:color w:val="000000"/>
          <w:shd w:val="clear" w:color="auto" w:fill="FFFFFF"/>
        </w:rPr>
        <w:t>/Fornecedora Registrada</w:t>
      </w:r>
      <w:r w:rsidRPr="004D4E08">
        <w:rPr>
          <w:rFonts w:ascii="Arial" w:hAnsi="Arial" w:cs="Arial"/>
          <w:b w:val="0"/>
          <w:color w:val="000000"/>
          <w:shd w:val="clear" w:color="auto" w:fill="FFFFFF"/>
        </w:rPr>
        <w:t xml:space="preserve"> para contín</w:t>
      </w:r>
      <w:r w:rsidR="00A11439">
        <w:rPr>
          <w:rFonts w:ascii="Arial" w:hAnsi="Arial" w:cs="Arial"/>
          <w:b w:val="0"/>
          <w:color w:val="000000"/>
          <w:shd w:val="clear" w:color="auto" w:fill="FFFFFF"/>
        </w:rPr>
        <w:t xml:space="preserve">uo </w:t>
      </w:r>
      <w:r w:rsidR="009752FE">
        <w:rPr>
          <w:rFonts w:ascii="Arial" w:hAnsi="Arial" w:cs="Arial"/>
          <w:b w:val="0"/>
          <w:color w:val="000000"/>
          <w:shd w:val="clear" w:color="auto" w:fill="FFFFFF"/>
        </w:rPr>
        <w:t>acompanhamento pelo Contratante</w:t>
      </w:r>
      <w:r w:rsidR="00BD343A">
        <w:rPr>
          <w:rFonts w:ascii="Arial" w:hAnsi="Arial" w:cs="Arial"/>
          <w:b w:val="0"/>
          <w:color w:val="000000"/>
          <w:shd w:val="clear" w:color="auto" w:fill="FFFFFF"/>
        </w:rPr>
        <w:t>/Órgão Gerenciador</w:t>
      </w:r>
      <w:r w:rsidRPr="004D4E08">
        <w:rPr>
          <w:rFonts w:ascii="Arial" w:hAnsi="Arial" w:cs="Arial"/>
          <w:b w:val="0"/>
          <w:color w:val="000000"/>
          <w:shd w:val="clear" w:color="auto" w:fill="FFFFFF"/>
        </w:rPr>
        <w:t xml:space="preserve"> dos prazos para a substituição;</w:t>
      </w:r>
    </w:p>
    <w:p w:rsidR="004D4E08" w:rsidRPr="004D4E08" w:rsidRDefault="00D4330D" w:rsidP="00EE0913">
      <w:pPr>
        <w:pStyle w:val="Ttulo11"/>
        <w:numPr>
          <w:ilvl w:val="1"/>
          <w:numId w:val="18"/>
        </w:numPr>
        <w:tabs>
          <w:tab w:val="left" w:pos="-567"/>
        </w:tabs>
        <w:spacing w:before="120" w:after="120" w:line="360" w:lineRule="auto"/>
        <w:ind w:left="-567" w:right="567" w:firstLine="0"/>
        <w:jc w:val="both"/>
        <w:rPr>
          <w:rFonts w:ascii="Arial" w:hAnsi="Arial" w:cs="Arial"/>
          <w:b w:val="0"/>
          <w:color w:val="000000"/>
        </w:rPr>
      </w:pPr>
      <w:r w:rsidRPr="004D4E08">
        <w:rPr>
          <w:rFonts w:ascii="Arial" w:hAnsi="Arial" w:cs="Arial"/>
          <w:b w:val="0"/>
          <w:color w:val="000000"/>
          <w:shd w:val="clear" w:color="auto" w:fill="FFFFFF"/>
        </w:rPr>
        <w:t xml:space="preserve">Os chamados mencionados neste capítulo serão realizados </w:t>
      </w:r>
      <w:r w:rsidR="00DD2810">
        <w:rPr>
          <w:rFonts w:ascii="Arial" w:hAnsi="Arial" w:cs="Arial"/>
          <w:b w:val="0"/>
          <w:color w:val="000000"/>
          <w:shd w:val="clear" w:color="auto" w:fill="FFFFFF"/>
        </w:rPr>
        <w:t xml:space="preserve">por telefone, e-mail </w:t>
      </w:r>
      <w:r w:rsidR="009E5F94" w:rsidRPr="004D4E08">
        <w:rPr>
          <w:rFonts w:ascii="Arial" w:hAnsi="Arial" w:cs="Arial"/>
          <w:b w:val="0"/>
          <w:color w:val="000000"/>
          <w:shd w:val="clear" w:color="auto" w:fill="FFFFFF"/>
        </w:rPr>
        <w:t xml:space="preserve">ou </w:t>
      </w:r>
      <w:r w:rsidR="004D4E08" w:rsidRPr="004D4E08">
        <w:rPr>
          <w:rFonts w:ascii="Arial" w:hAnsi="Arial" w:cs="Arial"/>
          <w:b w:val="0"/>
          <w:color w:val="000000"/>
          <w:shd w:val="clear" w:color="auto" w:fill="FFFFFF"/>
        </w:rPr>
        <w:t>outro meio hábil de comunicação;</w:t>
      </w:r>
    </w:p>
    <w:p w:rsidR="004D4E08" w:rsidRPr="00BD343A" w:rsidRDefault="00F20DCA" w:rsidP="00BD343A">
      <w:pPr>
        <w:pStyle w:val="Ttulo11"/>
        <w:numPr>
          <w:ilvl w:val="1"/>
          <w:numId w:val="18"/>
        </w:numPr>
        <w:tabs>
          <w:tab w:val="left" w:pos="-567"/>
        </w:tabs>
        <w:spacing w:before="120" w:after="120" w:line="360" w:lineRule="auto"/>
        <w:ind w:left="-567" w:right="567" w:firstLine="0"/>
        <w:jc w:val="both"/>
        <w:rPr>
          <w:rFonts w:ascii="Arial" w:hAnsi="Arial" w:cs="Arial"/>
          <w:b w:val="0"/>
          <w:color w:val="000000"/>
          <w:shd w:val="clear" w:color="auto" w:fill="FFFFFF"/>
        </w:rPr>
      </w:pPr>
      <w:r w:rsidRPr="004D4E08">
        <w:rPr>
          <w:rFonts w:ascii="Arial" w:hAnsi="Arial" w:cs="Arial"/>
          <w:b w:val="0"/>
          <w:color w:val="000000"/>
          <w:shd w:val="clear" w:color="auto" w:fill="FFFFFF"/>
        </w:rPr>
        <w:t>Quaisquer exigências da fiscalização inerentes ao objeto do Contrato</w:t>
      </w:r>
      <w:r w:rsidR="00BD343A">
        <w:rPr>
          <w:rFonts w:ascii="Arial" w:hAnsi="Arial" w:cs="Arial"/>
          <w:b w:val="0"/>
          <w:color w:val="000000"/>
          <w:shd w:val="clear" w:color="auto" w:fill="FFFFFF"/>
        </w:rPr>
        <w:t>/Ata de Registro de Preço</w:t>
      </w:r>
      <w:r w:rsidRPr="004D4E08">
        <w:rPr>
          <w:rFonts w:ascii="Arial" w:hAnsi="Arial" w:cs="Arial"/>
          <w:b w:val="0"/>
          <w:color w:val="000000"/>
          <w:shd w:val="clear" w:color="auto" w:fill="FFFFFF"/>
        </w:rPr>
        <w:t>, deverão ser prontamente atendidas pelo contratado</w:t>
      </w:r>
      <w:r w:rsidR="00BD343A">
        <w:rPr>
          <w:rFonts w:ascii="Arial" w:hAnsi="Arial" w:cs="Arial"/>
          <w:b w:val="0"/>
          <w:color w:val="000000"/>
          <w:shd w:val="clear" w:color="auto" w:fill="FFFFFF"/>
        </w:rPr>
        <w:t>/fornecedor registrado</w:t>
      </w:r>
      <w:r w:rsidRPr="004D4E08">
        <w:rPr>
          <w:rFonts w:ascii="Arial" w:hAnsi="Arial" w:cs="Arial"/>
          <w:b w:val="0"/>
          <w:color w:val="000000"/>
          <w:shd w:val="clear" w:color="auto" w:fill="FFFFFF"/>
        </w:rPr>
        <w:t>, sem ônus para o contratante</w:t>
      </w:r>
      <w:r w:rsidR="00BD343A">
        <w:rPr>
          <w:rFonts w:ascii="Arial" w:hAnsi="Arial" w:cs="Arial"/>
          <w:b w:val="0"/>
          <w:color w:val="000000"/>
          <w:shd w:val="clear" w:color="auto" w:fill="FFFFFF"/>
        </w:rPr>
        <w:t>/órgão gerenciador</w:t>
      </w:r>
      <w:r w:rsidRPr="004D4E08">
        <w:rPr>
          <w:rFonts w:ascii="Arial" w:hAnsi="Arial" w:cs="Arial"/>
          <w:b w:val="0"/>
          <w:color w:val="000000"/>
          <w:shd w:val="clear" w:color="auto" w:fill="FFFFFF"/>
        </w:rPr>
        <w:t xml:space="preserve">. O fornecimento do quantitativo </w:t>
      </w:r>
      <w:r w:rsidR="00847C02" w:rsidRPr="004D4E08">
        <w:rPr>
          <w:rFonts w:ascii="Arial" w:hAnsi="Arial" w:cs="Arial"/>
          <w:b w:val="0"/>
          <w:color w:val="000000"/>
          <w:shd w:val="clear" w:color="auto" w:fill="FFFFFF"/>
        </w:rPr>
        <w:t xml:space="preserve">ocorrerá de forma </w:t>
      </w:r>
      <w:r w:rsidR="00BD343A">
        <w:rPr>
          <w:rFonts w:ascii="Arial" w:hAnsi="Arial" w:cs="Arial"/>
          <w:b w:val="0"/>
          <w:color w:val="000000"/>
          <w:shd w:val="clear" w:color="auto" w:fill="FFFFFF"/>
        </w:rPr>
        <w:t>parcelada</w:t>
      </w:r>
      <w:r w:rsidR="00847C02" w:rsidRPr="004D4E08">
        <w:rPr>
          <w:rFonts w:ascii="Arial" w:hAnsi="Arial" w:cs="Arial"/>
          <w:b w:val="0"/>
          <w:color w:val="000000"/>
          <w:shd w:val="clear" w:color="auto" w:fill="FFFFFF"/>
        </w:rPr>
        <w:t>, durante o prazo de vigência do contrato</w:t>
      </w:r>
      <w:r w:rsidR="00BD343A">
        <w:rPr>
          <w:rFonts w:ascii="Arial" w:hAnsi="Arial" w:cs="Arial"/>
          <w:b w:val="0"/>
          <w:color w:val="000000"/>
          <w:shd w:val="clear" w:color="auto" w:fill="FFFFFF"/>
        </w:rPr>
        <w:t>/ata</w:t>
      </w:r>
      <w:r w:rsidR="00BD343A" w:rsidRPr="00BD343A">
        <w:rPr>
          <w:rFonts w:ascii="Arial" w:hAnsi="Arial" w:cs="Arial"/>
          <w:b w:val="0"/>
          <w:color w:val="000000"/>
          <w:shd w:val="clear" w:color="auto" w:fill="FFFFFF"/>
        </w:rPr>
        <w:t>e de acordo com as solicitações doContratante/Órgão Gerenciador.</w:t>
      </w:r>
    </w:p>
    <w:p w:rsidR="004D4E08" w:rsidRPr="004D4E08" w:rsidRDefault="007005E9" w:rsidP="00EE0913">
      <w:pPr>
        <w:pStyle w:val="Ttulo11"/>
        <w:numPr>
          <w:ilvl w:val="1"/>
          <w:numId w:val="18"/>
        </w:numPr>
        <w:tabs>
          <w:tab w:val="left" w:pos="-567"/>
        </w:tabs>
        <w:spacing w:before="120" w:after="120" w:line="360" w:lineRule="auto"/>
        <w:ind w:left="-567" w:right="567" w:firstLine="0"/>
        <w:jc w:val="both"/>
        <w:rPr>
          <w:rFonts w:ascii="Arial" w:hAnsi="Arial" w:cs="Arial"/>
          <w:b w:val="0"/>
          <w:color w:val="000000" w:themeColor="text1"/>
        </w:rPr>
      </w:pPr>
      <w:r w:rsidRPr="004D4E08">
        <w:rPr>
          <w:rFonts w:ascii="Arial" w:hAnsi="Arial" w:cs="Arial"/>
          <w:b w:val="0"/>
        </w:rPr>
        <w:t>Os atrasos</w:t>
      </w:r>
      <w:r w:rsidR="00E31A1C" w:rsidRPr="004D4E08">
        <w:rPr>
          <w:rFonts w:ascii="Arial" w:hAnsi="Arial" w:cs="Arial"/>
          <w:b w:val="0"/>
        </w:rPr>
        <w:t xml:space="preserve"> na entrega</w:t>
      </w:r>
      <w:r w:rsidRPr="004D4E08">
        <w:rPr>
          <w:rFonts w:ascii="Arial" w:hAnsi="Arial" w:cs="Arial"/>
          <w:b w:val="0"/>
        </w:rPr>
        <w:t xml:space="preserve"> ocasionados por motivo de força maior ou caso f</w:t>
      </w:r>
      <w:r w:rsidR="00E31A1C" w:rsidRPr="004D4E08">
        <w:rPr>
          <w:rFonts w:ascii="Arial" w:hAnsi="Arial" w:cs="Arial"/>
          <w:b w:val="0"/>
        </w:rPr>
        <w:t xml:space="preserve">ortuito, desde </w:t>
      </w:r>
      <w:r w:rsidR="00E31A1C" w:rsidRPr="004D4E08">
        <w:rPr>
          <w:rFonts w:ascii="Arial" w:hAnsi="Arial" w:cs="Arial"/>
          <w:b w:val="0"/>
        </w:rPr>
        <w:lastRenderedPageBreak/>
        <w:t>que justificados</w:t>
      </w:r>
      <w:r w:rsidRPr="004D4E08">
        <w:rPr>
          <w:rFonts w:ascii="Arial" w:hAnsi="Arial" w:cs="Arial"/>
          <w:b w:val="0"/>
        </w:rPr>
        <w:t xml:space="preserve"> até 01 (um) dia útil antes</w:t>
      </w:r>
      <w:r w:rsidR="00E31A1C" w:rsidRPr="004D4E08">
        <w:rPr>
          <w:rFonts w:ascii="Arial" w:hAnsi="Arial" w:cs="Arial"/>
          <w:b w:val="0"/>
        </w:rPr>
        <w:t xml:space="preserve"> do término do prazo de entrega</w:t>
      </w:r>
      <w:r w:rsidRPr="004D4E08">
        <w:rPr>
          <w:rFonts w:ascii="Arial" w:hAnsi="Arial" w:cs="Arial"/>
          <w:b w:val="0"/>
        </w:rPr>
        <w:t xml:space="preserve"> e aceitos pela </w:t>
      </w:r>
      <w:r w:rsidR="00E31A1C" w:rsidRPr="004D4E08">
        <w:rPr>
          <w:rFonts w:ascii="Arial" w:hAnsi="Arial" w:cs="Arial"/>
          <w:b w:val="0"/>
        </w:rPr>
        <w:t>Fiscalização</w:t>
      </w:r>
      <w:r w:rsidRPr="004D4E08">
        <w:rPr>
          <w:rFonts w:ascii="Arial" w:hAnsi="Arial" w:cs="Arial"/>
          <w:b w:val="0"/>
        </w:rPr>
        <w:t>, não serão considerados</w:t>
      </w:r>
      <w:r w:rsidR="004D4E08" w:rsidRPr="004D4E08">
        <w:rPr>
          <w:rFonts w:ascii="Arial" w:hAnsi="Arial" w:cs="Arial"/>
          <w:b w:val="0"/>
        </w:rPr>
        <w:t xml:space="preserve"> como inadimplemento contratual;</w:t>
      </w:r>
    </w:p>
    <w:p w:rsidR="004D4E08" w:rsidRPr="004D4E08" w:rsidRDefault="00B31693" w:rsidP="00EE0913">
      <w:pPr>
        <w:pStyle w:val="Ttulo11"/>
        <w:numPr>
          <w:ilvl w:val="1"/>
          <w:numId w:val="18"/>
        </w:numPr>
        <w:tabs>
          <w:tab w:val="left" w:pos="-567"/>
        </w:tabs>
        <w:spacing w:before="120" w:after="120" w:line="360" w:lineRule="auto"/>
        <w:ind w:left="-567" w:right="567" w:firstLine="0"/>
        <w:jc w:val="both"/>
        <w:rPr>
          <w:rFonts w:ascii="Arial" w:hAnsi="Arial" w:cs="Arial"/>
          <w:b w:val="0"/>
          <w:color w:val="000000" w:themeColor="text1"/>
        </w:rPr>
      </w:pPr>
      <w:r w:rsidRPr="004D4E08">
        <w:rPr>
          <w:rFonts w:ascii="Arial" w:hAnsi="Arial" w:cs="Arial"/>
          <w:b w:val="0"/>
        </w:rPr>
        <w:t>O Contratado</w:t>
      </w:r>
      <w:r w:rsidR="00BD343A">
        <w:rPr>
          <w:rFonts w:ascii="Arial" w:hAnsi="Arial" w:cs="Arial"/>
          <w:b w:val="0"/>
        </w:rPr>
        <w:t>/Fornecedor Registrado</w:t>
      </w:r>
      <w:r w:rsidR="00923212" w:rsidRPr="004D4E08">
        <w:rPr>
          <w:rFonts w:ascii="Arial" w:hAnsi="Arial" w:cs="Arial"/>
          <w:b w:val="0"/>
        </w:rPr>
        <w:t xml:space="preserve"> deverá anexar à nota fiscal</w:t>
      </w:r>
      <w:r w:rsidR="007005E9" w:rsidRPr="004D4E08">
        <w:rPr>
          <w:rFonts w:ascii="Arial" w:hAnsi="Arial" w:cs="Arial"/>
          <w:b w:val="0"/>
        </w:rPr>
        <w:t xml:space="preserve"> uma cópia da solicitação</w:t>
      </w:r>
      <w:r w:rsidR="005A4CB5" w:rsidRPr="004D4E08">
        <w:rPr>
          <w:rFonts w:ascii="Arial" w:hAnsi="Arial" w:cs="Arial"/>
          <w:b w:val="0"/>
        </w:rPr>
        <w:t xml:space="preserve"> de fornecimento, e da nota de empenho no momento da entrega dos </w:t>
      </w:r>
      <w:r w:rsidR="003F62EC">
        <w:rPr>
          <w:rFonts w:ascii="Arial" w:hAnsi="Arial" w:cs="Arial"/>
          <w:b w:val="0"/>
        </w:rPr>
        <w:t>it</w:t>
      </w:r>
      <w:r w:rsidR="005A4CB5" w:rsidRPr="004D4E08">
        <w:rPr>
          <w:rFonts w:ascii="Arial" w:hAnsi="Arial" w:cs="Arial"/>
          <w:b w:val="0"/>
        </w:rPr>
        <w:t>ens</w:t>
      </w:r>
      <w:r w:rsidR="004D4E08" w:rsidRPr="004D4E08">
        <w:rPr>
          <w:rFonts w:ascii="Arial" w:hAnsi="Arial" w:cs="Arial"/>
          <w:b w:val="0"/>
        </w:rPr>
        <w:t>;</w:t>
      </w:r>
    </w:p>
    <w:p w:rsidR="00B60659" w:rsidRPr="004D4E08" w:rsidRDefault="00ED39B0" w:rsidP="00EE0913">
      <w:pPr>
        <w:pStyle w:val="Ttulo11"/>
        <w:numPr>
          <w:ilvl w:val="1"/>
          <w:numId w:val="18"/>
        </w:numPr>
        <w:tabs>
          <w:tab w:val="left" w:pos="-567"/>
        </w:tabs>
        <w:spacing w:before="120" w:after="120" w:line="360" w:lineRule="auto"/>
        <w:ind w:left="-567" w:right="567" w:firstLine="0"/>
        <w:jc w:val="both"/>
        <w:rPr>
          <w:rFonts w:ascii="Arial" w:hAnsi="Arial" w:cs="Arial"/>
          <w:b w:val="0"/>
          <w:color w:val="000000" w:themeColor="text1"/>
        </w:rPr>
      </w:pPr>
      <w:r w:rsidRPr="004D4E08">
        <w:rPr>
          <w:rFonts w:ascii="Arial" w:hAnsi="Arial" w:cs="Arial"/>
          <w:b w:val="0"/>
        </w:rPr>
        <w:t>A</w:t>
      </w:r>
      <w:r w:rsidR="00A12797">
        <w:rPr>
          <w:rFonts w:ascii="Arial" w:hAnsi="Arial" w:cs="Arial"/>
          <w:b w:val="0"/>
          <w:color w:val="000000" w:themeColor="text1"/>
        </w:rPr>
        <w:t xml:space="preserve"> fiscalização da execução do contrato</w:t>
      </w:r>
      <w:r w:rsidR="00F20DCA" w:rsidRPr="004D4E08">
        <w:rPr>
          <w:rFonts w:ascii="Arial" w:hAnsi="Arial" w:cs="Arial"/>
          <w:b w:val="0"/>
          <w:color w:val="000000" w:themeColor="text1"/>
        </w:rPr>
        <w:t xml:space="preserve"> caberá aos servidores(ras) designados pelo ordenador de despesas através de portaria.</w:t>
      </w:r>
    </w:p>
    <w:p w:rsidR="00B60659" w:rsidRDefault="007C7A5B" w:rsidP="00EE0913">
      <w:pPr>
        <w:pStyle w:val="PargrafodaLista"/>
        <w:numPr>
          <w:ilvl w:val="0"/>
          <w:numId w:val="18"/>
        </w:numPr>
        <w:tabs>
          <w:tab w:val="left" w:pos="-567"/>
        </w:tabs>
        <w:spacing w:before="120" w:after="120" w:line="360" w:lineRule="auto"/>
        <w:ind w:left="-567" w:right="567" w:firstLine="0"/>
        <w:rPr>
          <w:rFonts w:ascii="Arial" w:hAnsi="Arial" w:cs="Arial"/>
          <w:b/>
          <w:color w:val="000000" w:themeColor="text1"/>
        </w:rPr>
      </w:pPr>
      <w:r>
        <w:rPr>
          <w:rFonts w:ascii="Arial" w:hAnsi="Arial" w:cs="Arial"/>
          <w:b/>
          <w:color w:val="000000" w:themeColor="text1"/>
        </w:rPr>
        <w:t xml:space="preserve">DA </w:t>
      </w:r>
      <w:r w:rsidR="00015F4D" w:rsidRPr="00B60659">
        <w:rPr>
          <w:rFonts w:ascii="Arial" w:hAnsi="Arial" w:cs="Arial"/>
          <w:b/>
          <w:color w:val="000000" w:themeColor="text1"/>
        </w:rPr>
        <w:t>VIGÊNCIA DO CONTRATO</w:t>
      </w:r>
      <w:r w:rsidR="00BD343A">
        <w:rPr>
          <w:rFonts w:ascii="Arial" w:hAnsi="Arial" w:cs="Arial"/>
          <w:b/>
          <w:color w:val="000000" w:themeColor="text1"/>
        </w:rPr>
        <w:t>/ATA DE REGISTRO DE PREÇOS</w:t>
      </w:r>
    </w:p>
    <w:p w:rsidR="00015F4D" w:rsidRDefault="00BD343A" w:rsidP="00EE0913">
      <w:pPr>
        <w:pStyle w:val="PargrafodaLista"/>
        <w:numPr>
          <w:ilvl w:val="1"/>
          <w:numId w:val="18"/>
        </w:numPr>
        <w:tabs>
          <w:tab w:val="left" w:pos="-567"/>
        </w:tabs>
        <w:spacing w:before="120" w:after="120" w:line="360" w:lineRule="auto"/>
        <w:ind w:left="-567" w:right="567" w:firstLine="0"/>
        <w:rPr>
          <w:rFonts w:ascii="Arial" w:hAnsi="Arial" w:cs="Arial"/>
          <w:color w:val="000000" w:themeColor="text1"/>
        </w:rPr>
      </w:pPr>
      <w:r>
        <w:rPr>
          <w:rFonts w:ascii="Arial" w:hAnsi="Arial" w:cs="Arial"/>
          <w:color w:val="000000" w:themeColor="text1"/>
        </w:rPr>
        <w:t xml:space="preserve">A Atade Registro de Preços / Contrato </w:t>
      </w:r>
      <w:r w:rsidR="0015565C" w:rsidRPr="0015565C">
        <w:rPr>
          <w:rFonts w:ascii="Arial" w:hAnsi="Arial" w:cs="Arial"/>
          <w:color w:val="000000" w:themeColor="text1"/>
        </w:rPr>
        <w:t xml:space="preserve">terá vigência de </w:t>
      </w:r>
      <w:r w:rsidR="003359DD">
        <w:rPr>
          <w:rFonts w:ascii="Arial" w:hAnsi="Arial" w:cs="Arial"/>
          <w:color w:val="000000" w:themeColor="text1"/>
        </w:rPr>
        <w:t>12 meses</w:t>
      </w:r>
      <w:r w:rsidR="007C7A5B">
        <w:rPr>
          <w:rFonts w:ascii="Arial" w:hAnsi="Arial" w:cs="Arial"/>
          <w:color w:val="000000" w:themeColor="text1"/>
        </w:rPr>
        <w:t xml:space="preserve">, </w:t>
      </w:r>
      <w:r w:rsidR="00D115B9" w:rsidRPr="00D115B9">
        <w:rPr>
          <w:rFonts w:ascii="Arial" w:hAnsi="Arial" w:cs="Arial"/>
          <w:color w:val="000000" w:themeColor="text1"/>
          <w:lang w:val="pt-BR"/>
        </w:rPr>
        <w:t xml:space="preserve">contados a partir </w:t>
      </w:r>
      <w:r w:rsidR="00936BC6">
        <w:rPr>
          <w:rFonts w:ascii="Arial" w:hAnsi="Arial" w:cs="Arial"/>
          <w:color w:val="000000" w:themeColor="text1"/>
          <w:lang w:val="pt-BR"/>
        </w:rPr>
        <w:t>da sua publicação</w:t>
      </w:r>
      <w:r w:rsidR="007C7A5B">
        <w:rPr>
          <w:rFonts w:ascii="Arial" w:hAnsi="Arial" w:cs="Arial"/>
          <w:color w:val="000000" w:themeColor="text1"/>
        </w:rPr>
        <w:t>;</w:t>
      </w:r>
    </w:p>
    <w:p w:rsidR="007C7A5B" w:rsidRPr="00B60659" w:rsidRDefault="007C7A5B" w:rsidP="00EE0913">
      <w:pPr>
        <w:pStyle w:val="PargrafodaLista"/>
        <w:numPr>
          <w:ilvl w:val="1"/>
          <w:numId w:val="18"/>
        </w:numPr>
        <w:tabs>
          <w:tab w:val="left" w:pos="-567"/>
        </w:tabs>
        <w:spacing w:before="120" w:after="120" w:line="360" w:lineRule="auto"/>
        <w:ind w:left="-567" w:right="567" w:firstLine="0"/>
        <w:rPr>
          <w:rFonts w:ascii="Arial" w:hAnsi="Arial" w:cs="Arial"/>
          <w:color w:val="000000" w:themeColor="text1"/>
        </w:rPr>
      </w:pPr>
      <w:r w:rsidRPr="007C7A5B">
        <w:rPr>
          <w:rFonts w:ascii="Arial" w:hAnsi="Arial" w:cs="Arial"/>
          <w:color w:val="000000" w:themeColor="text1"/>
        </w:rPr>
        <w:t xml:space="preserve">Para a aquisição dos produtos serão emitidas ordens de fornecimento, em conformidade com os quatitativos registrados em </w:t>
      </w:r>
      <w:r w:rsidR="00BD343A">
        <w:rPr>
          <w:rFonts w:ascii="Arial" w:hAnsi="Arial" w:cs="Arial"/>
          <w:color w:val="000000" w:themeColor="text1"/>
        </w:rPr>
        <w:t>Ata/</w:t>
      </w:r>
      <w:r w:rsidRPr="007C7A5B">
        <w:rPr>
          <w:rFonts w:ascii="Arial" w:hAnsi="Arial" w:cs="Arial"/>
          <w:color w:val="000000" w:themeColor="text1"/>
        </w:rPr>
        <w:t>Contrato e de acordo c</w:t>
      </w:r>
      <w:r w:rsidR="00DD2810">
        <w:rPr>
          <w:rFonts w:ascii="Arial" w:hAnsi="Arial" w:cs="Arial"/>
          <w:color w:val="000000" w:themeColor="text1"/>
        </w:rPr>
        <w:t xml:space="preserve">om a </w:t>
      </w:r>
      <w:r w:rsidR="00BA1420">
        <w:rPr>
          <w:rFonts w:ascii="Arial" w:hAnsi="Arial" w:cs="Arial"/>
          <w:color w:val="000000" w:themeColor="text1"/>
        </w:rPr>
        <w:t>solicitação</w:t>
      </w:r>
      <w:r w:rsidR="00DD2810">
        <w:rPr>
          <w:rFonts w:ascii="Arial" w:hAnsi="Arial" w:cs="Arial"/>
          <w:color w:val="000000" w:themeColor="text1"/>
        </w:rPr>
        <w:t xml:space="preserve"> da Secretaria </w:t>
      </w:r>
      <w:r w:rsidR="00936BC6">
        <w:rPr>
          <w:rFonts w:ascii="Arial" w:hAnsi="Arial" w:cs="Arial"/>
          <w:color w:val="000000" w:themeColor="text1"/>
        </w:rPr>
        <w:t>demandante.</w:t>
      </w:r>
    </w:p>
    <w:p w:rsidR="00B60659" w:rsidRDefault="00F20DCA" w:rsidP="00EE0913">
      <w:pPr>
        <w:pStyle w:val="Corpodetexto"/>
        <w:numPr>
          <w:ilvl w:val="0"/>
          <w:numId w:val="18"/>
        </w:numPr>
        <w:tabs>
          <w:tab w:val="left" w:pos="-567"/>
        </w:tabs>
        <w:spacing w:before="120" w:after="120" w:line="360" w:lineRule="auto"/>
        <w:ind w:left="-567" w:right="567" w:firstLine="0"/>
        <w:rPr>
          <w:rFonts w:ascii="Arial" w:hAnsi="Arial" w:cs="Arial"/>
          <w:sz w:val="22"/>
          <w:szCs w:val="22"/>
        </w:rPr>
      </w:pPr>
      <w:r w:rsidRPr="00B60659">
        <w:rPr>
          <w:rFonts w:ascii="Arial" w:hAnsi="Arial" w:cs="Arial"/>
          <w:b/>
          <w:bCs/>
          <w:sz w:val="22"/>
          <w:szCs w:val="22"/>
        </w:rPr>
        <w:t>DAS OBRIGAÇÕES DA CONTRATANTE</w:t>
      </w:r>
      <w:r w:rsidR="00BD343A">
        <w:rPr>
          <w:rFonts w:ascii="Arial" w:hAnsi="Arial" w:cs="Arial"/>
          <w:b/>
          <w:bCs/>
          <w:sz w:val="22"/>
          <w:szCs w:val="22"/>
        </w:rPr>
        <w:t>/ÓRGÃO GERENCIADOR</w:t>
      </w:r>
    </w:p>
    <w:p w:rsidR="00B60659" w:rsidRDefault="00F20DCA" w:rsidP="00EE0913">
      <w:pPr>
        <w:pStyle w:val="Corpodetexto"/>
        <w:numPr>
          <w:ilvl w:val="1"/>
          <w:numId w:val="18"/>
        </w:numPr>
        <w:tabs>
          <w:tab w:val="left" w:pos="-567"/>
          <w:tab w:val="left" w:pos="-426"/>
        </w:tabs>
        <w:spacing w:before="120" w:after="120" w:line="360" w:lineRule="auto"/>
        <w:ind w:left="-567" w:right="567" w:firstLine="0"/>
        <w:rPr>
          <w:rFonts w:ascii="Arial" w:hAnsi="Arial" w:cs="Arial"/>
          <w:sz w:val="22"/>
          <w:szCs w:val="22"/>
        </w:rPr>
      </w:pPr>
      <w:r w:rsidRPr="00B60659">
        <w:rPr>
          <w:rFonts w:ascii="Arial" w:hAnsi="Arial" w:cs="Arial"/>
          <w:sz w:val="22"/>
          <w:szCs w:val="22"/>
        </w:rPr>
        <w:t>São obrigações da Contratante</w:t>
      </w:r>
      <w:r w:rsidR="00BD343A">
        <w:rPr>
          <w:rFonts w:ascii="Arial" w:hAnsi="Arial" w:cs="Arial"/>
          <w:sz w:val="22"/>
          <w:szCs w:val="22"/>
        </w:rPr>
        <w:t>/Órgão Gere</w:t>
      </w:r>
      <w:r w:rsidR="00D464F7">
        <w:rPr>
          <w:rFonts w:ascii="Arial" w:hAnsi="Arial" w:cs="Arial"/>
          <w:sz w:val="22"/>
          <w:szCs w:val="22"/>
        </w:rPr>
        <w:t>nciador</w:t>
      </w:r>
      <w:r w:rsidRPr="00B60659">
        <w:rPr>
          <w:rFonts w:ascii="Arial" w:hAnsi="Arial" w:cs="Arial"/>
          <w:sz w:val="22"/>
          <w:szCs w:val="22"/>
        </w:rPr>
        <w:t>:</w:t>
      </w:r>
    </w:p>
    <w:p w:rsidR="00B60659" w:rsidRDefault="00F20DCA" w:rsidP="00EE0913">
      <w:pPr>
        <w:pStyle w:val="Corpodetexto"/>
        <w:numPr>
          <w:ilvl w:val="2"/>
          <w:numId w:val="18"/>
        </w:numPr>
        <w:tabs>
          <w:tab w:val="left" w:pos="-567"/>
        </w:tabs>
        <w:spacing w:before="120" w:after="120" w:line="360" w:lineRule="auto"/>
        <w:ind w:left="0" w:right="567" w:hanging="12"/>
        <w:rPr>
          <w:rFonts w:ascii="Arial" w:hAnsi="Arial" w:cs="Arial"/>
          <w:sz w:val="22"/>
          <w:szCs w:val="22"/>
        </w:rPr>
      </w:pPr>
      <w:r w:rsidRPr="00B60659">
        <w:rPr>
          <w:rFonts w:ascii="Arial" w:hAnsi="Arial" w:cs="Arial"/>
          <w:sz w:val="22"/>
          <w:szCs w:val="22"/>
        </w:rPr>
        <w:t xml:space="preserve">Receber o objeto no prazo e condições estabelecidas </w:t>
      </w:r>
      <w:r w:rsidR="00841526" w:rsidRPr="00B60659">
        <w:rPr>
          <w:rFonts w:ascii="Arial" w:hAnsi="Arial" w:cs="Arial"/>
          <w:sz w:val="22"/>
          <w:szCs w:val="22"/>
        </w:rPr>
        <w:t>neste Termo de Referência</w:t>
      </w:r>
      <w:r w:rsidRPr="00B60659">
        <w:rPr>
          <w:rFonts w:ascii="Arial" w:hAnsi="Arial" w:cs="Arial"/>
          <w:sz w:val="22"/>
          <w:szCs w:val="22"/>
        </w:rPr>
        <w:t xml:space="preserve"> e seus anexos;</w:t>
      </w:r>
    </w:p>
    <w:p w:rsidR="00B60659" w:rsidRDefault="00F20DCA" w:rsidP="00EE0913">
      <w:pPr>
        <w:pStyle w:val="Corpodetexto"/>
        <w:numPr>
          <w:ilvl w:val="2"/>
          <w:numId w:val="18"/>
        </w:numPr>
        <w:tabs>
          <w:tab w:val="left" w:pos="-567"/>
        </w:tabs>
        <w:spacing w:before="120" w:after="120" w:line="360" w:lineRule="auto"/>
        <w:ind w:left="0" w:right="567" w:hanging="12"/>
        <w:rPr>
          <w:rFonts w:ascii="Arial" w:hAnsi="Arial" w:cs="Arial"/>
          <w:sz w:val="22"/>
          <w:szCs w:val="22"/>
        </w:rPr>
      </w:pPr>
      <w:r w:rsidRPr="00B60659">
        <w:rPr>
          <w:rFonts w:ascii="Arial" w:hAnsi="Arial" w:cs="Arial"/>
          <w:sz w:val="22"/>
          <w:szCs w:val="22"/>
        </w:rPr>
        <w:t xml:space="preserve">Verificar minuciosamente, no prazo fixado, a conformidade dos bens recebidos com as especificações </w:t>
      </w:r>
      <w:r w:rsidR="00DD2810">
        <w:rPr>
          <w:rFonts w:ascii="Arial" w:hAnsi="Arial" w:cs="Arial"/>
          <w:sz w:val="22"/>
          <w:szCs w:val="22"/>
        </w:rPr>
        <w:t>constantes deste Termo</w:t>
      </w:r>
      <w:r w:rsidRPr="00B60659">
        <w:rPr>
          <w:rFonts w:ascii="Arial" w:hAnsi="Arial" w:cs="Arial"/>
          <w:sz w:val="22"/>
          <w:szCs w:val="22"/>
        </w:rPr>
        <w:t xml:space="preserve"> e da proposta, para fins de aceitação e recebimento definitivo;</w:t>
      </w:r>
    </w:p>
    <w:p w:rsidR="00B60659" w:rsidRDefault="002E2372" w:rsidP="00EE0913">
      <w:pPr>
        <w:pStyle w:val="Corpodetexto"/>
        <w:numPr>
          <w:ilvl w:val="2"/>
          <w:numId w:val="18"/>
        </w:numPr>
        <w:tabs>
          <w:tab w:val="left" w:pos="-567"/>
        </w:tabs>
        <w:spacing w:before="120" w:after="120" w:line="360" w:lineRule="auto"/>
        <w:ind w:left="0" w:right="567" w:hanging="12"/>
        <w:rPr>
          <w:rFonts w:ascii="Arial" w:hAnsi="Arial" w:cs="Arial"/>
          <w:sz w:val="22"/>
          <w:szCs w:val="22"/>
        </w:rPr>
      </w:pPr>
      <w:r w:rsidRPr="00B60659">
        <w:rPr>
          <w:rFonts w:ascii="Arial" w:hAnsi="Arial" w:cs="Arial"/>
          <w:sz w:val="22"/>
          <w:szCs w:val="22"/>
        </w:rPr>
        <w:t>Comunicar</w:t>
      </w:r>
      <w:r w:rsidR="00F20DCA" w:rsidRPr="00B60659">
        <w:rPr>
          <w:rFonts w:ascii="Arial" w:hAnsi="Arial" w:cs="Arial"/>
          <w:sz w:val="22"/>
          <w:szCs w:val="22"/>
        </w:rPr>
        <w:t xml:space="preserve"> ao </w:t>
      </w:r>
      <w:r w:rsidR="00F20DCA" w:rsidRPr="00B60659">
        <w:rPr>
          <w:rFonts w:ascii="Arial" w:hAnsi="Arial" w:cs="Arial"/>
          <w:b/>
          <w:sz w:val="22"/>
          <w:szCs w:val="22"/>
        </w:rPr>
        <w:t>Contratado</w:t>
      </w:r>
      <w:r w:rsidR="00D464F7">
        <w:rPr>
          <w:rFonts w:ascii="Arial" w:hAnsi="Arial" w:cs="Arial"/>
          <w:b/>
          <w:sz w:val="22"/>
          <w:szCs w:val="22"/>
        </w:rPr>
        <w:t>/Fornecedor Registrado</w:t>
      </w:r>
      <w:r w:rsidR="00F20DCA" w:rsidRPr="00B60659">
        <w:rPr>
          <w:rFonts w:ascii="Arial" w:hAnsi="Arial" w:cs="Arial"/>
          <w:sz w:val="22"/>
          <w:szCs w:val="22"/>
        </w:rPr>
        <w:t>, por escrito, via e-mail ou outro canal disponibilizado à Contratante</w:t>
      </w:r>
      <w:r w:rsidR="00D464F7">
        <w:rPr>
          <w:rFonts w:ascii="Arial" w:hAnsi="Arial" w:cs="Arial"/>
          <w:sz w:val="22"/>
          <w:szCs w:val="22"/>
        </w:rPr>
        <w:t>/Órgão Gerenciador</w:t>
      </w:r>
      <w:r w:rsidR="00F20DCA" w:rsidRPr="00B60659">
        <w:rPr>
          <w:rFonts w:ascii="Arial" w:hAnsi="Arial" w:cs="Arial"/>
          <w:sz w:val="22"/>
          <w:szCs w:val="22"/>
        </w:rPr>
        <w:t xml:space="preserve"> sobre imperfeições, falhas ou irregularidades verificadas no objeto fornecido, para que seja substituído</w:t>
      </w:r>
      <w:r w:rsidR="00841526" w:rsidRPr="00B60659">
        <w:rPr>
          <w:rFonts w:ascii="Arial" w:hAnsi="Arial" w:cs="Arial"/>
          <w:sz w:val="22"/>
          <w:szCs w:val="22"/>
        </w:rPr>
        <w:t xml:space="preserve">, reparado ou corrigido em até </w:t>
      </w:r>
      <w:r w:rsidR="00BA1420">
        <w:rPr>
          <w:rFonts w:ascii="Arial" w:hAnsi="Arial" w:cs="Arial"/>
          <w:sz w:val="22"/>
          <w:szCs w:val="22"/>
        </w:rPr>
        <w:t>10</w:t>
      </w:r>
      <w:r w:rsidR="00A11439">
        <w:rPr>
          <w:rFonts w:ascii="Arial" w:hAnsi="Arial" w:cs="Arial"/>
          <w:sz w:val="22"/>
          <w:szCs w:val="22"/>
        </w:rPr>
        <w:t xml:space="preserve"> (</w:t>
      </w:r>
      <w:r w:rsidR="00BA1420">
        <w:rPr>
          <w:rFonts w:ascii="Arial" w:hAnsi="Arial" w:cs="Arial"/>
          <w:sz w:val="22"/>
          <w:szCs w:val="22"/>
        </w:rPr>
        <w:t>dez</w:t>
      </w:r>
      <w:r w:rsidR="00A11439">
        <w:rPr>
          <w:rFonts w:ascii="Arial" w:hAnsi="Arial" w:cs="Arial"/>
          <w:sz w:val="22"/>
          <w:szCs w:val="22"/>
        </w:rPr>
        <w:t xml:space="preserve">) </w:t>
      </w:r>
      <w:r w:rsidR="00BA1420">
        <w:rPr>
          <w:rFonts w:ascii="Arial" w:hAnsi="Arial" w:cs="Arial"/>
          <w:sz w:val="22"/>
          <w:szCs w:val="22"/>
        </w:rPr>
        <w:t>dias</w:t>
      </w:r>
      <w:r w:rsidR="00F20DCA" w:rsidRPr="00B60659">
        <w:rPr>
          <w:rFonts w:ascii="Arial" w:hAnsi="Arial" w:cs="Arial"/>
          <w:sz w:val="22"/>
          <w:szCs w:val="22"/>
        </w:rPr>
        <w:t xml:space="preserve"> da comunicação;</w:t>
      </w:r>
    </w:p>
    <w:p w:rsidR="00B60659" w:rsidRDefault="00F20DCA" w:rsidP="00EE0913">
      <w:pPr>
        <w:pStyle w:val="Corpodetexto"/>
        <w:numPr>
          <w:ilvl w:val="2"/>
          <w:numId w:val="18"/>
        </w:numPr>
        <w:tabs>
          <w:tab w:val="left" w:pos="-567"/>
        </w:tabs>
        <w:spacing w:before="120" w:after="120" w:line="360" w:lineRule="auto"/>
        <w:ind w:left="0" w:right="567" w:hanging="12"/>
        <w:rPr>
          <w:rFonts w:ascii="Arial" w:hAnsi="Arial" w:cs="Arial"/>
          <w:sz w:val="22"/>
          <w:szCs w:val="22"/>
        </w:rPr>
      </w:pPr>
      <w:r w:rsidRPr="00B60659">
        <w:rPr>
          <w:rFonts w:ascii="Arial" w:hAnsi="Arial" w:cs="Arial"/>
          <w:sz w:val="22"/>
          <w:szCs w:val="22"/>
        </w:rPr>
        <w:t xml:space="preserve">Acompanhar e fiscalizar o cumprimento das obrigações do </w:t>
      </w:r>
      <w:r w:rsidRPr="00B60659">
        <w:rPr>
          <w:rFonts w:ascii="Arial" w:hAnsi="Arial" w:cs="Arial"/>
          <w:b/>
          <w:sz w:val="22"/>
          <w:szCs w:val="22"/>
        </w:rPr>
        <w:t>Contratado</w:t>
      </w:r>
      <w:r w:rsidR="00D464F7">
        <w:rPr>
          <w:rFonts w:ascii="Arial" w:hAnsi="Arial" w:cs="Arial"/>
          <w:b/>
          <w:sz w:val="22"/>
          <w:szCs w:val="22"/>
        </w:rPr>
        <w:t>/Fornecedor Registrado</w:t>
      </w:r>
      <w:r w:rsidRPr="00B60659">
        <w:rPr>
          <w:rFonts w:ascii="Arial" w:hAnsi="Arial" w:cs="Arial"/>
          <w:sz w:val="22"/>
          <w:szCs w:val="22"/>
        </w:rPr>
        <w:t>, através de comissão/servidor especialmente designado;</w:t>
      </w:r>
    </w:p>
    <w:p w:rsidR="00B60659" w:rsidRDefault="00F20DCA" w:rsidP="00EE0913">
      <w:pPr>
        <w:pStyle w:val="Corpodetexto"/>
        <w:numPr>
          <w:ilvl w:val="2"/>
          <w:numId w:val="18"/>
        </w:numPr>
        <w:tabs>
          <w:tab w:val="left" w:pos="-567"/>
        </w:tabs>
        <w:spacing w:before="120" w:after="120" w:line="360" w:lineRule="auto"/>
        <w:ind w:left="0" w:right="567" w:hanging="12"/>
        <w:rPr>
          <w:rFonts w:ascii="Arial" w:hAnsi="Arial" w:cs="Arial"/>
          <w:sz w:val="22"/>
          <w:szCs w:val="22"/>
        </w:rPr>
      </w:pPr>
      <w:r w:rsidRPr="00B60659">
        <w:rPr>
          <w:rFonts w:ascii="Arial" w:hAnsi="Arial" w:cs="Arial"/>
          <w:sz w:val="22"/>
          <w:szCs w:val="22"/>
        </w:rPr>
        <w:t>Efetuar o pagamento ao</w:t>
      </w:r>
      <w:r w:rsidRPr="00B60659">
        <w:rPr>
          <w:rFonts w:ascii="Arial" w:hAnsi="Arial" w:cs="Arial"/>
          <w:b/>
          <w:sz w:val="22"/>
          <w:szCs w:val="22"/>
        </w:rPr>
        <w:t xml:space="preserve"> Contratado</w:t>
      </w:r>
      <w:r w:rsidR="00D464F7">
        <w:rPr>
          <w:rFonts w:ascii="Arial" w:hAnsi="Arial" w:cs="Arial"/>
          <w:b/>
          <w:sz w:val="22"/>
          <w:szCs w:val="22"/>
        </w:rPr>
        <w:t>/Fornecedor Registrado</w:t>
      </w:r>
      <w:r w:rsidRPr="00B60659">
        <w:rPr>
          <w:rFonts w:ascii="Arial" w:hAnsi="Arial" w:cs="Arial"/>
          <w:sz w:val="22"/>
          <w:szCs w:val="22"/>
        </w:rPr>
        <w:t xml:space="preserve"> no valor correspondente a</w:t>
      </w:r>
      <w:r w:rsidR="009E5F94">
        <w:rPr>
          <w:rFonts w:ascii="Arial" w:hAnsi="Arial" w:cs="Arial"/>
          <w:sz w:val="22"/>
          <w:szCs w:val="22"/>
        </w:rPr>
        <w:t>o</w:t>
      </w:r>
      <w:r w:rsidR="001D68A1" w:rsidRPr="00B60659">
        <w:rPr>
          <w:rFonts w:ascii="Arial" w:hAnsi="Arial" w:cs="Arial"/>
          <w:sz w:val="22"/>
          <w:szCs w:val="22"/>
        </w:rPr>
        <w:t>s bens entregues</w:t>
      </w:r>
      <w:r w:rsidRPr="00B60659">
        <w:rPr>
          <w:rFonts w:ascii="Arial" w:hAnsi="Arial" w:cs="Arial"/>
          <w:sz w:val="22"/>
          <w:szCs w:val="22"/>
        </w:rPr>
        <w:t xml:space="preserve">, no prazo e forma estabelecidos </w:t>
      </w:r>
      <w:r w:rsidR="00841526" w:rsidRPr="00B60659">
        <w:rPr>
          <w:rFonts w:ascii="Arial" w:hAnsi="Arial" w:cs="Arial"/>
          <w:sz w:val="22"/>
          <w:szCs w:val="22"/>
        </w:rPr>
        <w:t>neste Termo de Referência</w:t>
      </w:r>
      <w:r w:rsidRPr="00B60659">
        <w:rPr>
          <w:rFonts w:ascii="Arial" w:hAnsi="Arial" w:cs="Arial"/>
          <w:sz w:val="22"/>
          <w:szCs w:val="22"/>
        </w:rPr>
        <w:t xml:space="preserve"> e seus anexos.</w:t>
      </w:r>
    </w:p>
    <w:p w:rsidR="002A0960" w:rsidRPr="00B60659" w:rsidRDefault="00624BA1" w:rsidP="00EE0913">
      <w:pPr>
        <w:pStyle w:val="Corpodetexto"/>
        <w:numPr>
          <w:ilvl w:val="1"/>
          <w:numId w:val="18"/>
        </w:numPr>
        <w:tabs>
          <w:tab w:val="left" w:pos="-567"/>
        </w:tabs>
        <w:spacing w:before="120" w:after="120" w:line="360" w:lineRule="auto"/>
        <w:ind w:left="-567" w:right="567" w:firstLine="0"/>
        <w:rPr>
          <w:rFonts w:ascii="Arial" w:hAnsi="Arial" w:cs="Arial"/>
          <w:sz w:val="22"/>
          <w:szCs w:val="22"/>
        </w:rPr>
      </w:pPr>
      <w:r w:rsidRPr="00624BA1">
        <w:rPr>
          <w:rFonts w:ascii="Arial" w:hAnsi="Arial" w:cs="Arial"/>
          <w:sz w:val="22"/>
          <w:szCs w:val="22"/>
        </w:rPr>
        <w:lastRenderedPageBreak/>
        <w:t>A Administração não responderá por quaisquer comprom</w:t>
      </w:r>
      <w:r w:rsidR="00D464F7">
        <w:rPr>
          <w:rFonts w:ascii="Arial" w:hAnsi="Arial" w:cs="Arial"/>
          <w:sz w:val="22"/>
          <w:szCs w:val="22"/>
        </w:rPr>
        <w:t xml:space="preserve">issos assumidos pelo Contratado/Fornecedor Registrado </w:t>
      </w:r>
      <w:r w:rsidRPr="00624BA1">
        <w:rPr>
          <w:rFonts w:ascii="Arial" w:hAnsi="Arial" w:cs="Arial"/>
          <w:sz w:val="22"/>
          <w:szCs w:val="22"/>
        </w:rPr>
        <w:t>com terceiros, ainda que vinculados à execução do Termo de Contrato</w:t>
      </w:r>
      <w:r w:rsidR="00D464F7">
        <w:rPr>
          <w:rFonts w:ascii="Arial" w:hAnsi="Arial" w:cs="Arial"/>
          <w:sz w:val="22"/>
          <w:szCs w:val="22"/>
        </w:rPr>
        <w:t>/Ata de Registro de Preço</w:t>
      </w:r>
      <w:r w:rsidRPr="00624BA1">
        <w:rPr>
          <w:rFonts w:ascii="Arial" w:hAnsi="Arial" w:cs="Arial"/>
          <w:sz w:val="22"/>
          <w:szCs w:val="22"/>
        </w:rPr>
        <w:t>, bem como por qualquer dano causado a terceiros em decorrência de ato do Contratado</w:t>
      </w:r>
      <w:r w:rsidR="00D464F7">
        <w:rPr>
          <w:rFonts w:ascii="Arial" w:hAnsi="Arial" w:cs="Arial"/>
          <w:sz w:val="22"/>
          <w:szCs w:val="22"/>
        </w:rPr>
        <w:t>/Fornecedor Registrado</w:t>
      </w:r>
      <w:r w:rsidRPr="00624BA1">
        <w:rPr>
          <w:rFonts w:ascii="Arial" w:hAnsi="Arial" w:cs="Arial"/>
          <w:sz w:val="22"/>
          <w:szCs w:val="22"/>
        </w:rPr>
        <w:t>, de seus empregados, prepostos ou subordinados</w:t>
      </w:r>
      <w:r w:rsidR="00F20DCA" w:rsidRPr="00B60659">
        <w:rPr>
          <w:rFonts w:ascii="Arial" w:hAnsi="Arial" w:cs="Arial"/>
          <w:sz w:val="22"/>
          <w:szCs w:val="22"/>
        </w:rPr>
        <w:t>.</w:t>
      </w:r>
    </w:p>
    <w:p w:rsidR="002A0960" w:rsidRPr="00154978" w:rsidRDefault="00D10914" w:rsidP="00EE0913">
      <w:pPr>
        <w:pStyle w:val="Corpodetexto"/>
        <w:numPr>
          <w:ilvl w:val="0"/>
          <w:numId w:val="18"/>
        </w:numPr>
        <w:tabs>
          <w:tab w:val="left" w:pos="-284"/>
        </w:tabs>
        <w:spacing w:before="120" w:after="120" w:line="360" w:lineRule="auto"/>
        <w:ind w:left="-567" w:right="567" w:firstLine="0"/>
        <w:rPr>
          <w:rFonts w:ascii="Arial" w:hAnsi="Arial" w:cs="Arial"/>
          <w:color w:val="FF0000"/>
          <w:sz w:val="22"/>
          <w:szCs w:val="22"/>
        </w:rPr>
      </w:pPr>
      <w:r w:rsidRPr="00D71171">
        <w:rPr>
          <w:rFonts w:ascii="Arial" w:hAnsi="Arial" w:cs="Arial"/>
          <w:b/>
          <w:bCs/>
          <w:sz w:val="22"/>
          <w:szCs w:val="22"/>
        </w:rPr>
        <w:t>DAS OBRIGAÇÕES DO CONTRATADO</w:t>
      </w:r>
      <w:r w:rsidR="00D464F7">
        <w:rPr>
          <w:rFonts w:ascii="Arial" w:hAnsi="Arial" w:cs="Arial"/>
          <w:b/>
          <w:bCs/>
          <w:sz w:val="22"/>
          <w:szCs w:val="22"/>
        </w:rPr>
        <w:t>/FORNECEDOR REGISTRADO</w:t>
      </w:r>
    </w:p>
    <w:p w:rsidR="004D4E08" w:rsidRDefault="00F20DCA" w:rsidP="00EE0913">
      <w:pPr>
        <w:pStyle w:val="Corpodetexto"/>
        <w:numPr>
          <w:ilvl w:val="1"/>
          <w:numId w:val="18"/>
        </w:numPr>
        <w:spacing w:before="120" w:after="120" w:line="360" w:lineRule="auto"/>
        <w:ind w:left="-567" w:right="567" w:firstLine="0"/>
        <w:rPr>
          <w:rFonts w:ascii="Arial" w:hAnsi="Arial" w:cs="Arial"/>
          <w:sz w:val="22"/>
          <w:szCs w:val="22"/>
        </w:rPr>
      </w:pPr>
      <w:r w:rsidRPr="004D4E08">
        <w:rPr>
          <w:rFonts w:ascii="Arial" w:hAnsi="Arial" w:cs="Arial"/>
          <w:sz w:val="22"/>
          <w:szCs w:val="22"/>
        </w:rPr>
        <w:t>O Contratado</w:t>
      </w:r>
      <w:r w:rsidR="00D464F7">
        <w:rPr>
          <w:rFonts w:ascii="Arial" w:hAnsi="Arial" w:cs="Arial"/>
          <w:sz w:val="22"/>
          <w:szCs w:val="22"/>
        </w:rPr>
        <w:t>/Fornecedor Registrado</w:t>
      </w:r>
      <w:r w:rsidRPr="004D4E08">
        <w:rPr>
          <w:rFonts w:ascii="Arial" w:hAnsi="Arial" w:cs="Arial"/>
          <w:sz w:val="22"/>
          <w:szCs w:val="22"/>
        </w:rPr>
        <w:t xml:space="preserve"> deve cumprir todas as obrigações constantes </w:t>
      </w:r>
      <w:r w:rsidR="00841526" w:rsidRPr="004D4E08">
        <w:rPr>
          <w:rFonts w:ascii="Arial" w:hAnsi="Arial" w:cs="Arial"/>
          <w:sz w:val="22"/>
          <w:szCs w:val="22"/>
        </w:rPr>
        <w:t>neste Termo de Referência</w:t>
      </w:r>
      <w:r w:rsidRPr="004D4E08">
        <w:rPr>
          <w:rFonts w:ascii="Arial" w:hAnsi="Arial" w:cs="Arial"/>
          <w:sz w:val="22"/>
          <w:szCs w:val="22"/>
        </w:rPr>
        <w:t>, seus anexos e sua proposta, assumindo como exclusivamente seus os riscos e as despesas decorrentes da bo</w:t>
      </w:r>
      <w:r w:rsidR="00DD2810">
        <w:rPr>
          <w:rFonts w:ascii="Arial" w:hAnsi="Arial" w:cs="Arial"/>
          <w:sz w:val="22"/>
          <w:szCs w:val="22"/>
        </w:rPr>
        <w:t>a e perfeita execução do objeto, devendo</w:t>
      </w:r>
      <w:r w:rsidRPr="004D4E08">
        <w:rPr>
          <w:rFonts w:ascii="Arial" w:hAnsi="Arial" w:cs="Arial"/>
          <w:sz w:val="22"/>
          <w:szCs w:val="22"/>
        </w:rPr>
        <w:t xml:space="preserve"> ainda:</w:t>
      </w:r>
    </w:p>
    <w:p w:rsidR="004D4E08" w:rsidRDefault="00F20DCA" w:rsidP="00141C2B">
      <w:pPr>
        <w:pStyle w:val="Corpodetexto"/>
        <w:numPr>
          <w:ilvl w:val="1"/>
          <w:numId w:val="18"/>
        </w:numPr>
        <w:spacing w:before="120" w:after="120" w:line="360" w:lineRule="auto"/>
        <w:ind w:left="-567" w:right="567" w:firstLine="0"/>
        <w:rPr>
          <w:rFonts w:ascii="Arial" w:hAnsi="Arial" w:cs="Arial"/>
          <w:sz w:val="22"/>
          <w:szCs w:val="22"/>
        </w:rPr>
      </w:pPr>
      <w:r w:rsidRPr="004D4E08">
        <w:rPr>
          <w:rFonts w:ascii="Arial" w:hAnsi="Arial" w:cs="Arial"/>
          <w:sz w:val="22"/>
          <w:szCs w:val="22"/>
        </w:rPr>
        <w:t>Efetuar a entrega do</w:t>
      </w:r>
      <w:r w:rsidR="001D68A1" w:rsidRPr="004D4E08">
        <w:rPr>
          <w:rFonts w:ascii="Arial" w:hAnsi="Arial" w:cs="Arial"/>
          <w:sz w:val="22"/>
          <w:szCs w:val="22"/>
        </w:rPr>
        <w:t xml:space="preserve">s </w:t>
      </w:r>
      <w:r w:rsidR="00D115B9">
        <w:rPr>
          <w:rFonts w:ascii="Arial" w:hAnsi="Arial" w:cs="Arial"/>
          <w:sz w:val="22"/>
          <w:szCs w:val="22"/>
        </w:rPr>
        <w:t>produtos</w:t>
      </w:r>
      <w:r w:rsidR="00DD2810">
        <w:rPr>
          <w:rFonts w:ascii="Arial" w:hAnsi="Arial" w:cs="Arial"/>
          <w:sz w:val="22"/>
          <w:szCs w:val="22"/>
        </w:rPr>
        <w:t xml:space="preserve"> de acordo com as solicitações encaminhadas pela Secretaria, </w:t>
      </w:r>
      <w:r w:rsidR="001D68A1" w:rsidRPr="004D4E08">
        <w:rPr>
          <w:rFonts w:ascii="Arial" w:hAnsi="Arial" w:cs="Arial"/>
          <w:sz w:val="22"/>
          <w:szCs w:val="22"/>
        </w:rPr>
        <w:t xml:space="preserve"> devidamente embalados, íntegros e em </w:t>
      </w:r>
      <w:r w:rsidRPr="004D4E08">
        <w:rPr>
          <w:rFonts w:ascii="Arial" w:hAnsi="Arial" w:cs="Arial"/>
          <w:sz w:val="22"/>
          <w:szCs w:val="22"/>
        </w:rPr>
        <w:t xml:space="preserve"> p</w:t>
      </w:r>
      <w:r w:rsidR="00BA4732" w:rsidRPr="004D4E08">
        <w:rPr>
          <w:rFonts w:ascii="Arial" w:hAnsi="Arial" w:cs="Arial"/>
          <w:sz w:val="22"/>
          <w:szCs w:val="22"/>
        </w:rPr>
        <w:t>erfeitas condições de uso</w:t>
      </w:r>
      <w:r w:rsidR="00DB0C8A">
        <w:rPr>
          <w:rFonts w:ascii="Arial" w:hAnsi="Arial" w:cs="Arial"/>
          <w:sz w:val="22"/>
          <w:szCs w:val="22"/>
        </w:rPr>
        <w:t>,</w:t>
      </w:r>
      <w:r w:rsidR="00BA4732" w:rsidRPr="004D4E08">
        <w:rPr>
          <w:rFonts w:ascii="Arial" w:hAnsi="Arial" w:cs="Arial"/>
          <w:sz w:val="22"/>
          <w:szCs w:val="22"/>
        </w:rPr>
        <w:t xml:space="preserve"> em embalagem que garanta a proteção do produto contra poeira e umidade,</w:t>
      </w:r>
      <w:r w:rsidR="00DD2810">
        <w:rPr>
          <w:rFonts w:ascii="Arial" w:hAnsi="Arial" w:cs="Arial"/>
          <w:sz w:val="22"/>
          <w:szCs w:val="22"/>
        </w:rPr>
        <w:t xml:space="preserve"> adequado</w:t>
      </w:r>
      <w:r w:rsidR="001D68A1" w:rsidRPr="004D4E08">
        <w:rPr>
          <w:rFonts w:ascii="Arial" w:hAnsi="Arial" w:cs="Arial"/>
          <w:sz w:val="22"/>
          <w:szCs w:val="22"/>
        </w:rPr>
        <w:t>s às especificações contidas neste Termo de Referência e na proposta, no</w:t>
      </w:r>
      <w:r w:rsidR="00D10914" w:rsidRPr="004D4E08">
        <w:rPr>
          <w:rFonts w:ascii="Arial" w:hAnsi="Arial" w:cs="Arial"/>
          <w:sz w:val="22"/>
          <w:szCs w:val="22"/>
        </w:rPr>
        <w:t xml:space="preserve"> prazo e local </w:t>
      </w:r>
      <w:r w:rsidR="001D68A1" w:rsidRPr="004D4E08">
        <w:rPr>
          <w:rFonts w:ascii="Arial" w:hAnsi="Arial" w:cs="Arial"/>
          <w:sz w:val="22"/>
          <w:szCs w:val="22"/>
        </w:rPr>
        <w:t>indicados</w:t>
      </w:r>
      <w:r w:rsidRPr="004D4E08">
        <w:rPr>
          <w:rFonts w:ascii="Arial" w:hAnsi="Arial" w:cs="Arial"/>
          <w:sz w:val="22"/>
          <w:szCs w:val="22"/>
        </w:rPr>
        <w:t>, acompanhado da respectiva nota fiscal</w:t>
      </w:r>
      <w:r w:rsidR="004D4E08" w:rsidRPr="004D4E08">
        <w:rPr>
          <w:rFonts w:ascii="Arial" w:hAnsi="Arial" w:cs="Arial"/>
          <w:sz w:val="22"/>
          <w:szCs w:val="22"/>
        </w:rPr>
        <w:t>;</w:t>
      </w:r>
    </w:p>
    <w:p w:rsidR="00141C2B" w:rsidRDefault="00141C2B" w:rsidP="00141C2B">
      <w:pPr>
        <w:pStyle w:val="Corpodetexto"/>
        <w:numPr>
          <w:ilvl w:val="1"/>
          <w:numId w:val="18"/>
        </w:numPr>
        <w:spacing w:before="120" w:after="120" w:line="360" w:lineRule="auto"/>
        <w:ind w:left="-567" w:right="567" w:firstLine="0"/>
        <w:rPr>
          <w:rFonts w:ascii="Arial" w:hAnsi="Arial" w:cs="Arial"/>
          <w:sz w:val="22"/>
          <w:szCs w:val="22"/>
        </w:rPr>
      </w:pPr>
      <w:r>
        <w:rPr>
          <w:rFonts w:ascii="Arial" w:hAnsi="Arial" w:cs="Arial"/>
          <w:sz w:val="22"/>
          <w:szCs w:val="22"/>
          <w:lang w:val="pt-BR"/>
        </w:rPr>
        <w:t>M</w:t>
      </w:r>
      <w:r w:rsidRPr="00141C2B">
        <w:rPr>
          <w:rFonts w:ascii="Arial" w:hAnsi="Arial" w:cs="Arial"/>
          <w:sz w:val="22"/>
          <w:szCs w:val="22"/>
          <w:lang w:val="pt-BR"/>
        </w:rPr>
        <w:t>anter em estoque um mínimo de bens necessários à execução do objeto do contrato</w:t>
      </w:r>
      <w:r>
        <w:rPr>
          <w:rFonts w:ascii="Arial" w:hAnsi="Arial" w:cs="Arial"/>
          <w:sz w:val="22"/>
          <w:szCs w:val="22"/>
          <w:lang w:val="pt-BR"/>
        </w:rPr>
        <w:t>;</w:t>
      </w:r>
    </w:p>
    <w:p w:rsidR="004D4E08" w:rsidRDefault="00F20DCA" w:rsidP="00EE0913">
      <w:pPr>
        <w:pStyle w:val="Corpodetexto"/>
        <w:numPr>
          <w:ilvl w:val="1"/>
          <w:numId w:val="18"/>
        </w:numPr>
        <w:spacing w:before="120" w:after="120" w:line="360" w:lineRule="auto"/>
        <w:ind w:left="-567" w:right="567" w:firstLine="0"/>
        <w:rPr>
          <w:rFonts w:ascii="Arial" w:hAnsi="Arial" w:cs="Arial"/>
          <w:sz w:val="22"/>
          <w:szCs w:val="22"/>
        </w:rPr>
      </w:pPr>
      <w:r w:rsidRPr="004D4E08">
        <w:rPr>
          <w:rFonts w:ascii="Arial" w:hAnsi="Arial" w:cs="Arial"/>
          <w:sz w:val="22"/>
          <w:szCs w:val="22"/>
        </w:rPr>
        <w:t xml:space="preserve">Responsabilizar-se pelos vícios e danos decorrentes do objeto, de acordo </w:t>
      </w:r>
      <w:r w:rsidR="001D68A1" w:rsidRPr="004D4E08">
        <w:rPr>
          <w:rFonts w:ascii="Arial" w:hAnsi="Arial" w:cs="Arial"/>
          <w:sz w:val="22"/>
          <w:szCs w:val="22"/>
        </w:rPr>
        <w:t xml:space="preserve">com </w:t>
      </w:r>
      <w:r w:rsidRPr="004D4E08">
        <w:rPr>
          <w:rFonts w:ascii="Arial" w:hAnsi="Arial" w:cs="Arial"/>
          <w:sz w:val="22"/>
          <w:szCs w:val="22"/>
        </w:rPr>
        <w:t>o Código de Defesa do Consumidor (Leinº8.078</w:t>
      </w:r>
      <w:r w:rsidR="00057562" w:rsidRPr="004D4E08">
        <w:rPr>
          <w:rFonts w:ascii="Arial" w:hAnsi="Arial" w:cs="Arial"/>
          <w:sz w:val="22"/>
          <w:szCs w:val="22"/>
        </w:rPr>
        <w:t>/90</w:t>
      </w:r>
      <w:r w:rsidR="00561B86" w:rsidRPr="004D4E08">
        <w:rPr>
          <w:rFonts w:ascii="Arial" w:hAnsi="Arial" w:cs="Arial"/>
          <w:sz w:val="22"/>
          <w:szCs w:val="22"/>
        </w:rPr>
        <w:t>);</w:t>
      </w:r>
    </w:p>
    <w:p w:rsidR="004D4E08" w:rsidRDefault="003637A5" w:rsidP="00EE0913">
      <w:pPr>
        <w:pStyle w:val="Corpodetexto"/>
        <w:numPr>
          <w:ilvl w:val="1"/>
          <w:numId w:val="18"/>
        </w:numPr>
        <w:spacing w:before="120" w:after="120" w:line="360" w:lineRule="auto"/>
        <w:ind w:left="-567" w:right="567" w:firstLine="0"/>
        <w:rPr>
          <w:rFonts w:ascii="Arial" w:hAnsi="Arial" w:cs="Arial"/>
          <w:sz w:val="22"/>
          <w:szCs w:val="22"/>
        </w:rPr>
      </w:pPr>
      <w:r w:rsidRPr="004D4E08">
        <w:rPr>
          <w:rFonts w:ascii="Arial" w:hAnsi="Arial" w:cs="Arial"/>
          <w:sz w:val="22"/>
          <w:szCs w:val="22"/>
        </w:rPr>
        <w:t>Substituir ou reparar</w:t>
      </w:r>
      <w:r w:rsidR="009B1F15" w:rsidRPr="004D4E08">
        <w:rPr>
          <w:rFonts w:ascii="Arial" w:hAnsi="Arial" w:cs="Arial"/>
          <w:sz w:val="22"/>
          <w:szCs w:val="22"/>
        </w:rPr>
        <w:t xml:space="preserve">, no prazo de </w:t>
      </w:r>
      <w:r w:rsidR="00BA1420">
        <w:rPr>
          <w:rFonts w:ascii="Arial" w:hAnsi="Arial" w:cs="Arial"/>
          <w:sz w:val="22"/>
          <w:szCs w:val="22"/>
        </w:rPr>
        <w:t>10</w:t>
      </w:r>
      <w:r w:rsidR="001C4F03">
        <w:rPr>
          <w:rFonts w:ascii="Arial" w:hAnsi="Arial" w:cs="Arial"/>
          <w:sz w:val="22"/>
          <w:szCs w:val="22"/>
        </w:rPr>
        <w:t xml:space="preserve"> (</w:t>
      </w:r>
      <w:r w:rsidR="00BA1420">
        <w:rPr>
          <w:rFonts w:ascii="Arial" w:hAnsi="Arial" w:cs="Arial"/>
          <w:sz w:val="22"/>
          <w:szCs w:val="22"/>
        </w:rPr>
        <w:t>dez</w:t>
      </w:r>
      <w:r w:rsidR="001C4F03">
        <w:rPr>
          <w:rFonts w:ascii="Arial" w:hAnsi="Arial" w:cs="Arial"/>
          <w:sz w:val="22"/>
          <w:szCs w:val="22"/>
        </w:rPr>
        <w:t xml:space="preserve">) </w:t>
      </w:r>
      <w:r w:rsidR="00BA1420">
        <w:rPr>
          <w:rFonts w:ascii="Arial" w:hAnsi="Arial" w:cs="Arial"/>
          <w:sz w:val="22"/>
          <w:szCs w:val="22"/>
        </w:rPr>
        <w:t>dias</w:t>
      </w:r>
      <w:r w:rsidR="009B1F15" w:rsidRPr="004D4E08">
        <w:rPr>
          <w:rFonts w:ascii="Arial" w:hAnsi="Arial" w:cs="Arial"/>
          <w:sz w:val="22"/>
          <w:szCs w:val="22"/>
        </w:rPr>
        <w:t xml:space="preserve"> contados da notificação,</w:t>
      </w:r>
      <w:r w:rsidR="00DD2810">
        <w:rPr>
          <w:rFonts w:ascii="Arial" w:hAnsi="Arial" w:cs="Arial"/>
          <w:sz w:val="22"/>
          <w:szCs w:val="22"/>
        </w:rPr>
        <w:t xml:space="preserve"> e às suas expensas, </w:t>
      </w:r>
      <w:r w:rsidRPr="004D4E08">
        <w:rPr>
          <w:rFonts w:ascii="Arial" w:hAnsi="Arial" w:cs="Arial"/>
          <w:sz w:val="22"/>
          <w:szCs w:val="22"/>
        </w:rPr>
        <w:t xml:space="preserve">o objeto </w:t>
      </w:r>
      <w:r w:rsidR="0073683E" w:rsidRPr="004D4E08">
        <w:rPr>
          <w:rFonts w:ascii="Arial" w:hAnsi="Arial" w:cs="Arial"/>
          <w:sz w:val="22"/>
          <w:szCs w:val="22"/>
        </w:rPr>
        <w:t xml:space="preserve">entregue </w:t>
      </w:r>
      <w:r w:rsidRPr="004D4E08">
        <w:rPr>
          <w:rFonts w:ascii="Arial" w:hAnsi="Arial" w:cs="Arial"/>
          <w:sz w:val="22"/>
          <w:szCs w:val="22"/>
        </w:rPr>
        <w:t>que comprovadamente apresente defeito</w:t>
      </w:r>
      <w:r w:rsidR="00D115B9">
        <w:rPr>
          <w:rFonts w:ascii="Arial" w:hAnsi="Arial" w:cs="Arial"/>
          <w:sz w:val="22"/>
          <w:szCs w:val="22"/>
        </w:rPr>
        <w:t xml:space="preserve"> de fabricação</w:t>
      </w:r>
      <w:r w:rsidR="00561B86" w:rsidRPr="004D4E08">
        <w:rPr>
          <w:rFonts w:ascii="Arial" w:hAnsi="Arial" w:cs="Arial"/>
          <w:sz w:val="22"/>
          <w:szCs w:val="22"/>
        </w:rPr>
        <w:t xml:space="preserve"> ou esteja em desconformidade com as especificações deste termo e padrões de qualidade exigidos</w:t>
      </w:r>
      <w:r w:rsidR="009B1F15" w:rsidRPr="004D4E08">
        <w:rPr>
          <w:rFonts w:ascii="Arial" w:hAnsi="Arial" w:cs="Arial"/>
          <w:sz w:val="22"/>
          <w:szCs w:val="22"/>
        </w:rPr>
        <w:t xml:space="preserve">, </w:t>
      </w:r>
      <w:r w:rsidR="00561B86" w:rsidRPr="004D4E08">
        <w:rPr>
          <w:rFonts w:ascii="Arial" w:hAnsi="Arial" w:cs="Arial"/>
          <w:sz w:val="22"/>
          <w:szCs w:val="22"/>
        </w:rPr>
        <w:t xml:space="preserve"> quando se verificarem vícios, defeitos ou i</w:t>
      </w:r>
      <w:r w:rsidR="00D115B9">
        <w:rPr>
          <w:rFonts w:ascii="Arial" w:hAnsi="Arial" w:cs="Arial"/>
          <w:sz w:val="22"/>
          <w:szCs w:val="22"/>
        </w:rPr>
        <w:t>rregularidades</w:t>
      </w:r>
      <w:r w:rsidR="00561B86" w:rsidRPr="004D4E08">
        <w:rPr>
          <w:rFonts w:ascii="Arial" w:hAnsi="Arial" w:cs="Arial"/>
          <w:sz w:val="22"/>
          <w:szCs w:val="22"/>
        </w:rPr>
        <w:t>, ainda que constatadas após o recebimento definitivo, arcando com todas as despesas decorrentes destas providências;</w:t>
      </w:r>
    </w:p>
    <w:p w:rsidR="004D4E08" w:rsidRDefault="00F20DCA" w:rsidP="00EE0913">
      <w:pPr>
        <w:pStyle w:val="Corpodetexto"/>
        <w:numPr>
          <w:ilvl w:val="1"/>
          <w:numId w:val="18"/>
        </w:numPr>
        <w:spacing w:before="120" w:after="120" w:line="360" w:lineRule="auto"/>
        <w:ind w:left="-567" w:right="567" w:firstLine="0"/>
        <w:rPr>
          <w:rFonts w:ascii="Arial" w:hAnsi="Arial" w:cs="Arial"/>
          <w:sz w:val="22"/>
          <w:szCs w:val="22"/>
        </w:rPr>
      </w:pPr>
      <w:r w:rsidRPr="004D4E08">
        <w:rPr>
          <w:rFonts w:ascii="Arial" w:hAnsi="Arial" w:cs="Arial"/>
          <w:sz w:val="22"/>
          <w:szCs w:val="22"/>
        </w:rPr>
        <w:t>Comunicar à Contratante</w:t>
      </w:r>
      <w:r w:rsidR="00D464F7">
        <w:rPr>
          <w:rFonts w:ascii="Arial" w:hAnsi="Arial" w:cs="Arial"/>
          <w:sz w:val="22"/>
          <w:szCs w:val="22"/>
        </w:rPr>
        <w:t>/Órgão Gerenciador</w:t>
      </w:r>
      <w:r w:rsidRPr="004D4E08">
        <w:rPr>
          <w:rFonts w:ascii="Arial" w:hAnsi="Arial" w:cs="Arial"/>
          <w:sz w:val="22"/>
          <w:szCs w:val="22"/>
        </w:rPr>
        <w:t>, no prazo máximo de 24 (vinte e quatro) horas que antecede</w:t>
      </w:r>
      <w:r w:rsidR="00DD2810">
        <w:rPr>
          <w:rFonts w:ascii="Arial" w:hAnsi="Arial" w:cs="Arial"/>
          <w:sz w:val="22"/>
          <w:szCs w:val="22"/>
        </w:rPr>
        <w:t>m</w:t>
      </w:r>
      <w:r w:rsidRPr="004D4E08">
        <w:rPr>
          <w:rFonts w:ascii="Arial" w:hAnsi="Arial" w:cs="Arial"/>
          <w:sz w:val="22"/>
          <w:szCs w:val="22"/>
        </w:rPr>
        <w:t xml:space="preserve"> a data da entrega, os motivos que impossibilitem o cumprimento do prazo </w:t>
      </w:r>
      <w:r w:rsidR="00DD2810">
        <w:rPr>
          <w:rFonts w:ascii="Arial" w:hAnsi="Arial" w:cs="Arial"/>
          <w:sz w:val="22"/>
          <w:szCs w:val="22"/>
        </w:rPr>
        <w:t>determinado</w:t>
      </w:r>
      <w:r w:rsidR="00561B86" w:rsidRPr="004D4E08">
        <w:rPr>
          <w:rFonts w:ascii="Arial" w:hAnsi="Arial" w:cs="Arial"/>
          <w:sz w:val="22"/>
          <w:szCs w:val="22"/>
        </w:rPr>
        <w:t>o, com a devida comprovação;</w:t>
      </w:r>
    </w:p>
    <w:p w:rsidR="004D4E08" w:rsidRDefault="009F592E" w:rsidP="00EE0913">
      <w:pPr>
        <w:pStyle w:val="Corpodetexto"/>
        <w:numPr>
          <w:ilvl w:val="1"/>
          <w:numId w:val="18"/>
        </w:numPr>
        <w:spacing w:before="120" w:after="120" w:line="360" w:lineRule="auto"/>
        <w:ind w:left="-567" w:right="567" w:firstLine="0"/>
        <w:rPr>
          <w:rFonts w:ascii="Arial" w:hAnsi="Arial" w:cs="Arial"/>
          <w:sz w:val="22"/>
          <w:szCs w:val="22"/>
        </w:rPr>
      </w:pPr>
      <w:r w:rsidRPr="004D4E08">
        <w:rPr>
          <w:rFonts w:ascii="Arial" w:hAnsi="Arial" w:cs="Arial"/>
          <w:sz w:val="22"/>
          <w:szCs w:val="22"/>
        </w:rPr>
        <w:t>Prestar imediatamente as informações e os esclarecimentos que venham a ser solicitados pela C</w:t>
      </w:r>
      <w:r w:rsidR="00DD2810">
        <w:rPr>
          <w:rFonts w:ascii="Arial" w:hAnsi="Arial" w:cs="Arial"/>
          <w:sz w:val="22"/>
          <w:szCs w:val="22"/>
        </w:rPr>
        <w:t>ontratante</w:t>
      </w:r>
      <w:r w:rsidR="00D464F7" w:rsidRPr="00D464F7">
        <w:rPr>
          <w:rFonts w:ascii="Arial" w:hAnsi="Arial" w:cs="Arial"/>
          <w:sz w:val="22"/>
          <w:szCs w:val="22"/>
        </w:rPr>
        <w:t>/Órgão Gerenciador</w:t>
      </w:r>
      <w:r w:rsidR="00DD2810">
        <w:rPr>
          <w:rFonts w:ascii="Arial" w:hAnsi="Arial" w:cs="Arial"/>
          <w:sz w:val="22"/>
          <w:szCs w:val="22"/>
        </w:rPr>
        <w:t>,</w:t>
      </w:r>
      <w:r w:rsidRPr="004D4E08">
        <w:rPr>
          <w:rFonts w:ascii="Arial" w:hAnsi="Arial" w:cs="Arial"/>
          <w:sz w:val="22"/>
          <w:szCs w:val="22"/>
        </w:rPr>
        <w:t xml:space="preserve"> salvo quando implicarem as indagações de caráter técnico, hipótese em que serão respondidas no pra</w:t>
      </w:r>
      <w:r w:rsidR="00561B86" w:rsidRPr="004D4E08">
        <w:rPr>
          <w:rFonts w:ascii="Arial" w:hAnsi="Arial" w:cs="Arial"/>
          <w:sz w:val="22"/>
          <w:szCs w:val="22"/>
        </w:rPr>
        <w:t>zo de 24 (vinte e quatro) horas;</w:t>
      </w:r>
    </w:p>
    <w:p w:rsidR="004D4E08" w:rsidRDefault="009F592E" w:rsidP="00D464F7">
      <w:pPr>
        <w:pStyle w:val="Corpodetexto"/>
        <w:numPr>
          <w:ilvl w:val="1"/>
          <w:numId w:val="18"/>
        </w:numPr>
        <w:tabs>
          <w:tab w:val="left" w:pos="0"/>
        </w:tabs>
        <w:spacing w:before="120" w:after="120" w:line="360" w:lineRule="auto"/>
        <w:ind w:left="-567" w:right="567" w:firstLine="0"/>
        <w:rPr>
          <w:rFonts w:ascii="Arial" w:hAnsi="Arial" w:cs="Arial"/>
          <w:sz w:val="22"/>
          <w:szCs w:val="22"/>
        </w:rPr>
      </w:pPr>
      <w:r w:rsidRPr="004D4E08">
        <w:rPr>
          <w:rFonts w:ascii="Arial" w:hAnsi="Arial" w:cs="Arial"/>
          <w:sz w:val="22"/>
          <w:szCs w:val="22"/>
        </w:rPr>
        <w:t xml:space="preserve">Responder por todas as despesas diretas e indiretas que incidam ou venham a incidir sobre a execução contratual, </w:t>
      </w:r>
      <w:r w:rsidR="004C1389" w:rsidRPr="004D4E08">
        <w:rPr>
          <w:rFonts w:ascii="Arial" w:hAnsi="Arial" w:cs="Arial"/>
          <w:sz w:val="22"/>
          <w:szCs w:val="22"/>
        </w:rPr>
        <w:t>tais como taxas, fretes</w:t>
      </w:r>
      <w:r w:rsidR="00333F56">
        <w:rPr>
          <w:rFonts w:ascii="Arial" w:hAnsi="Arial" w:cs="Arial"/>
          <w:sz w:val="22"/>
          <w:szCs w:val="22"/>
        </w:rPr>
        <w:t xml:space="preserve">, seguros, </w:t>
      </w:r>
      <w:r w:rsidR="004C1389" w:rsidRPr="004D4E08">
        <w:rPr>
          <w:rFonts w:ascii="Arial" w:hAnsi="Arial" w:cs="Arial"/>
          <w:sz w:val="22"/>
          <w:szCs w:val="22"/>
        </w:rPr>
        <w:t xml:space="preserve">tributos, </w:t>
      </w:r>
      <w:r w:rsidRPr="004D4E08">
        <w:rPr>
          <w:rFonts w:ascii="Arial" w:hAnsi="Arial" w:cs="Arial"/>
          <w:sz w:val="22"/>
          <w:szCs w:val="22"/>
        </w:rPr>
        <w:t xml:space="preserve">inclusive as obrigações </w:t>
      </w:r>
      <w:r w:rsidRPr="004D4E08">
        <w:rPr>
          <w:rFonts w:ascii="Arial" w:hAnsi="Arial" w:cs="Arial"/>
          <w:sz w:val="22"/>
          <w:szCs w:val="22"/>
        </w:rPr>
        <w:lastRenderedPageBreak/>
        <w:t>relativas a salários, pagamentos de recursos humanos, Previdência Social, impostos, encargos sociais, transporte</w:t>
      </w:r>
      <w:r w:rsidR="009E5F94" w:rsidRPr="004D4E08">
        <w:rPr>
          <w:rFonts w:ascii="Arial" w:hAnsi="Arial" w:cs="Arial"/>
          <w:sz w:val="22"/>
          <w:szCs w:val="22"/>
        </w:rPr>
        <w:t>,</w:t>
      </w:r>
      <w:r w:rsidR="004C1389" w:rsidRPr="004D4E08">
        <w:rPr>
          <w:rFonts w:ascii="Arial" w:hAnsi="Arial" w:cs="Arial"/>
          <w:sz w:val="22"/>
          <w:szCs w:val="22"/>
        </w:rPr>
        <w:t xml:space="preserve"> indenizações, recolhimento de valores para órgãos de classe, </w:t>
      </w:r>
      <w:r w:rsidRPr="004D4E08">
        <w:rPr>
          <w:rFonts w:ascii="Arial" w:hAnsi="Arial" w:cs="Arial"/>
          <w:sz w:val="22"/>
          <w:szCs w:val="22"/>
        </w:rPr>
        <w:t>e outras providências, respondendo obrigatoriamente pelo fiel cumpriment</w:t>
      </w:r>
      <w:r w:rsidR="009E5F94" w:rsidRPr="004D4E08">
        <w:rPr>
          <w:rFonts w:ascii="Arial" w:hAnsi="Arial" w:cs="Arial"/>
          <w:sz w:val="22"/>
          <w:szCs w:val="22"/>
        </w:rPr>
        <w:t>o das leis trabalhistas e especí</w:t>
      </w:r>
      <w:r w:rsidRPr="004D4E08">
        <w:rPr>
          <w:rFonts w:ascii="Arial" w:hAnsi="Arial" w:cs="Arial"/>
          <w:sz w:val="22"/>
          <w:szCs w:val="22"/>
        </w:rPr>
        <w:t>ficas de acidente de trabalho e legislação correlata, aplicáveis ao pessoal empregado na execução contratual</w:t>
      </w:r>
      <w:r w:rsidR="004C1389" w:rsidRPr="004D4E08">
        <w:rPr>
          <w:rFonts w:ascii="Arial" w:hAnsi="Arial" w:cs="Arial"/>
          <w:sz w:val="22"/>
          <w:szCs w:val="22"/>
        </w:rPr>
        <w:t xml:space="preserve">, </w:t>
      </w:r>
      <w:r w:rsidRPr="004D4E08">
        <w:rPr>
          <w:rFonts w:ascii="Arial" w:hAnsi="Arial" w:cs="Arial"/>
          <w:sz w:val="22"/>
          <w:szCs w:val="22"/>
        </w:rPr>
        <w:t xml:space="preserve">ficando </w:t>
      </w:r>
      <w:r w:rsidR="00DD2810">
        <w:rPr>
          <w:rFonts w:ascii="Arial" w:hAnsi="Arial" w:cs="Arial"/>
          <w:sz w:val="22"/>
          <w:szCs w:val="22"/>
        </w:rPr>
        <w:t>o Contratante</w:t>
      </w:r>
      <w:r w:rsidR="00D464F7" w:rsidRPr="00D464F7">
        <w:rPr>
          <w:rFonts w:ascii="Arial" w:hAnsi="Arial" w:cs="Arial"/>
          <w:sz w:val="22"/>
          <w:szCs w:val="22"/>
        </w:rPr>
        <w:t>/Órgão Gerenciador</w:t>
      </w:r>
      <w:r w:rsidR="0061743F" w:rsidRPr="004D4E08">
        <w:rPr>
          <w:rFonts w:ascii="Arial" w:hAnsi="Arial" w:cs="Arial"/>
          <w:sz w:val="22"/>
          <w:szCs w:val="22"/>
        </w:rPr>
        <w:t xml:space="preserve"> isent</w:t>
      </w:r>
      <w:r w:rsidR="00DD2810">
        <w:rPr>
          <w:rFonts w:ascii="Arial" w:hAnsi="Arial" w:cs="Arial"/>
          <w:sz w:val="22"/>
          <w:szCs w:val="22"/>
        </w:rPr>
        <w:t>o</w:t>
      </w:r>
      <w:r w:rsidRPr="004D4E08">
        <w:rPr>
          <w:rFonts w:ascii="Arial" w:hAnsi="Arial" w:cs="Arial"/>
          <w:sz w:val="22"/>
          <w:szCs w:val="22"/>
        </w:rPr>
        <w:t xml:space="preserve"> de qualquer vínculo </w:t>
      </w:r>
      <w:r w:rsidR="00561B86" w:rsidRPr="004D4E08">
        <w:rPr>
          <w:rFonts w:ascii="Arial" w:hAnsi="Arial" w:cs="Arial"/>
          <w:sz w:val="22"/>
          <w:szCs w:val="22"/>
        </w:rPr>
        <w:t>empregatício com os mesmos;</w:t>
      </w:r>
    </w:p>
    <w:p w:rsidR="004D4E08" w:rsidRDefault="009F592E" w:rsidP="00EE0913">
      <w:pPr>
        <w:pStyle w:val="Corpodetexto"/>
        <w:numPr>
          <w:ilvl w:val="1"/>
          <w:numId w:val="18"/>
        </w:numPr>
        <w:tabs>
          <w:tab w:val="left" w:pos="142"/>
        </w:tabs>
        <w:spacing w:before="120" w:after="120" w:line="360" w:lineRule="auto"/>
        <w:ind w:left="-567" w:right="567" w:firstLine="0"/>
        <w:rPr>
          <w:rFonts w:ascii="Arial" w:hAnsi="Arial" w:cs="Arial"/>
          <w:sz w:val="22"/>
          <w:szCs w:val="22"/>
        </w:rPr>
      </w:pPr>
      <w:r w:rsidRPr="004D4E08">
        <w:rPr>
          <w:rFonts w:ascii="Arial" w:hAnsi="Arial" w:cs="Arial"/>
          <w:sz w:val="22"/>
          <w:szCs w:val="22"/>
        </w:rPr>
        <w:t>Responsabilizar-se pel</w:t>
      </w:r>
      <w:r w:rsidR="00DD2810">
        <w:rPr>
          <w:rFonts w:ascii="Arial" w:hAnsi="Arial" w:cs="Arial"/>
          <w:sz w:val="22"/>
          <w:szCs w:val="22"/>
        </w:rPr>
        <w:t>os danos causados diretamente ao Contratante</w:t>
      </w:r>
      <w:r w:rsidR="00D464F7" w:rsidRPr="00D464F7">
        <w:rPr>
          <w:rFonts w:ascii="Arial" w:hAnsi="Arial" w:cs="Arial"/>
          <w:sz w:val="22"/>
          <w:szCs w:val="22"/>
        </w:rPr>
        <w:t>/Órgão Gerenciador</w:t>
      </w:r>
      <w:r w:rsidRPr="004D4E08">
        <w:rPr>
          <w:rFonts w:ascii="Arial" w:hAnsi="Arial" w:cs="Arial"/>
          <w:sz w:val="22"/>
          <w:szCs w:val="22"/>
        </w:rPr>
        <w:t>ou a terceiros, decorrentes da sua culpa ou dolo, quando da execução do objeto, independente dos procedimentos de fiscalização e acompanhamento da execução contratual, e independente de outras cominações contratuais ou legais a</w:t>
      </w:r>
      <w:r w:rsidR="004C1389" w:rsidRPr="004D4E08">
        <w:rPr>
          <w:rFonts w:ascii="Arial" w:hAnsi="Arial" w:cs="Arial"/>
          <w:sz w:val="22"/>
          <w:szCs w:val="22"/>
        </w:rPr>
        <w:t>s quais</w:t>
      </w:r>
      <w:r w:rsidR="00561B86" w:rsidRPr="004D4E08">
        <w:rPr>
          <w:rFonts w:ascii="Arial" w:hAnsi="Arial" w:cs="Arial"/>
          <w:sz w:val="22"/>
          <w:szCs w:val="22"/>
        </w:rPr>
        <w:t xml:space="preserve"> estiver sujeita;</w:t>
      </w:r>
    </w:p>
    <w:p w:rsidR="004D4E08" w:rsidRDefault="009F592E" w:rsidP="00EE0913">
      <w:pPr>
        <w:pStyle w:val="Corpodetexto"/>
        <w:numPr>
          <w:ilvl w:val="1"/>
          <w:numId w:val="18"/>
        </w:numPr>
        <w:tabs>
          <w:tab w:val="left" w:pos="142"/>
        </w:tabs>
        <w:spacing w:before="120" w:after="120" w:line="360" w:lineRule="auto"/>
        <w:ind w:left="-567" w:right="567" w:firstLine="0"/>
        <w:rPr>
          <w:rFonts w:ascii="Arial" w:hAnsi="Arial" w:cs="Arial"/>
          <w:sz w:val="22"/>
          <w:szCs w:val="22"/>
        </w:rPr>
      </w:pPr>
      <w:r w:rsidRPr="004D4E08">
        <w:rPr>
          <w:rFonts w:ascii="Arial" w:hAnsi="Arial" w:cs="Arial"/>
          <w:sz w:val="22"/>
          <w:szCs w:val="22"/>
        </w:rPr>
        <w:t>Aceitar, nas mesmas condições contratuais, os percentuais de acréscimos ou supressões limitados ao estabelecidono § 1º do Art. 65, da Lei Federal 8.666/93,tomando</w:t>
      </w:r>
      <w:r w:rsidR="00561B86" w:rsidRPr="004D4E08">
        <w:rPr>
          <w:rFonts w:ascii="Arial" w:hAnsi="Arial" w:cs="Arial"/>
          <w:sz w:val="22"/>
          <w:szCs w:val="22"/>
        </w:rPr>
        <w:t>-se por base o valor contratual;</w:t>
      </w:r>
    </w:p>
    <w:p w:rsidR="004D4E08" w:rsidRDefault="00F20DCA" w:rsidP="00EE0913">
      <w:pPr>
        <w:pStyle w:val="Corpodetexto"/>
        <w:numPr>
          <w:ilvl w:val="1"/>
          <w:numId w:val="18"/>
        </w:numPr>
        <w:tabs>
          <w:tab w:val="left" w:pos="142"/>
        </w:tabs>
        <w:spacing w:before="120" w:after="120" w:line="360" w:lineRule="auto"/>
        <w:ind w:left="-567" w:right="567" w:firstLine="0"/>
        <w:rPr>
          <w:rFonts w:ascii="Arial" w:hAnsi="Arial" w:cs="Arial"/>
          <w:sz w:val="22"/>
          <w:szCs w:val="22"/>
        </w:rPr>
      </w:pPr>
      <w:r w:rsidRPr="004D4E08">
        <w:rPr>
          <w:rFonts w:ascii="Arial" w:hAnsi="Arial" w:cs="Arial"/>
          <w:sz w:val="22"/>
          <w:szCs w:val="22"/>
        </w:rPr>
        <w:t>Manter,</w:t>
      </w:r>
      <w:r w:rsidR="003359DD">
        <w:rPr>
          <w:rFonts w:ascii="Arial" w:hAnsi="Arial" w:cs="Arial"/>
          <w:sz w:val="22"/>
          <w:szCs w:val="22"/>
        </w:rPr>
        <w:t>d</w:t>
      </w:r>
      <w:r w:rsidRPr="004D4E08">
        <w:rPr>
          <w:rFonts w:ascii="Arial" w:hAnsi="Arial" w:cs="Arial"/>
          <w:sz w:val="22"/>
          <w:szCs w:val="22"/>
        </w:rPr>
        <w:t>urante toda a execução do contrato</w:t>
      </w:r>
      <w:r w:rsidR="00D464F7">
        <w:rPr>
          <w:rFonts w:ascii="Arial" w:hAnsi="Arial" w:cs="Arial"/>
          <w:sz w:val="22"/>
          <w:szCs w:val="22"/>
        </w:rPr>
        <w:t>/ata de registro de preço</w:t>
      </w:r>
      <w:r w:rsidRPr="004D4E08">
        <w:rPr>
          <w:rFonts w:ascii="Arial" w:hAnsi="Arial" w:cs="Arial"/>
          <w:sz w:val="22"/>
          <w:szCs w:val="22"/>
        </w:rPr>
        <w:t>, em compatibilidade com as obrigações assumidas, todas as condições de habilitação e qua</w:t>
      </w:r>
      <w:r w:rsidR="00561B86" w:rsidRPr="004D4E08">
        <w:rPr>
          <w:rFonts w:ascii="Arial" w:hAnsi="Arial" w:cs="Arial"/>
          <w:sz w:val="22"/>
          <w:szCs w:val="22"/>
        </w:rPr>
        <w:t>lificação exigidas na licitação;</w:t>
      </w:r>
    </w:p>
    <w:p w:rsidR="002A0960" w:rsidRPr="004D4E08" w:rsidRDefault="00F20DCA" w:rsidP="00EE0913">
      <w:pPr>
        <w:pStyle w:val="Corpodetexto"/>
        <w:numPr>
          <w:ilvl w:val="1"/>
          <w:numId w:val="18"/>
        </w:numPr>
        <w:tabs>
          <w:tab w:val="left" w:pos="142"/>
        </w:tabs>
        <w:spacing w:before="120" w:after="120" w:line="360" w:lineRule="auto"/>
        <w:ind w:left="-567" w:right="567" w:firstLine="0"/>
        <w:rPr>
          <w:rFonts w:ascii="Arial" w:hAnsi="Arial" w:cs="Arial"/>
          <w:sz w:val="22"/>
          <w:szCs w:val="22"/>
        </w:rPr>
      </w:pPr>
      <w:r w:rsidRPr="004D4E08">
        <w:rPr>
          <w:rFonts w:ascii="Arial" w:hAnsi="Arial" w:cs="Arial"/>
          <w:sz w:val="22"/>
          <w:szCs w:val="22"/>
        </w:rPr>
        <w:t>Indicar preposto para representá-la durante a execução do contrato</w:t>
      </w:r>
      <w:r w:rsidR="00D464F7">
        <w:rPr>
          <w:rFonts w:ascii="Arial" w:hAnsi="Arial" w:cs="Arial"/>
          <w:sz w:val="22"/>
          <w:szCs w:val="22"/>
        </w:rPr>
        <w:t>/ata de registro de preço</w:t>
      </w:r>
      <w:r w:rsidR="00BA1420">
        <w:rPr>
          <w:rFonts w:ascii="Arial" w:hAnsi="Arial" w:cs="Arial"/>
          <w:sz w:val="22"/>
          <w:szCs w:val="22"/>
        </w:rPr>
        <w:t>.</w:t>
      </w:r>
    </w:p>
    <w:p w:rsidR="002A0960" w:rsidRPr="00D71171" w:rsidRDefault="00F20DCA" w:rsidP="00EE0913">
      <w:pPr>
        <w:pStyle w:val="Ttulo111"/>
        <w:numPr>
          <w:ilvl w:val="0"/>
          <w:numId w:val="18"/>
        </w:numPr>
        <w:tabs>
          <w:tab w:val="left" w:pos="-567"/>
        </w:tabs>
        <w:spacing w:before="120" w:after="120" w:line="360" w:lineRule="auto"/>
        <w:ind w:left="-567" w:firstLine="0"/>
        <w:jc w:val="both"/>
        <w:rPr>
          <w:rFonts w:ascii="Arial" w:hAnsi="Arial" w:cs="Arial"/>
          <w:sz w:val="22"/>
          <w:szCs w:val="22"/>
        </w:rPr>
      </w:pPr>
      <w:r w:rsidRPr="00D71171">
        <w:rPr>
          <w:rFonts w:ascii="Arial" w:hAnsi="Arial" w:cs="Arial"/>
          <w:sz w:val="22"/>
          <w:szCs w:val="22"/>
        </w:rPr>
        <w:t>DA SUBCONTRATAÇÃO</w:t>
      </w:r>
    </w:p>
    <w:p w:rsidR="002A0960" w:rsidRPr="00D71171" w:rsidRDefault="00F20DCA" w:rsidP="00EE0913">
      <w:pPr>
        <w:pStyle w:val="PargrafodaLista"/>
        <w:numPr>
          <w:ilvl w:val="1"/>
          <w:numId w:val="18"/>
        </w:numPr>
        <w:tabs>
          <w:tab w:val="left" w:pos="-567"/>
        </w:tabs>
        <w:spacing w:before="120" w:after="120" w:line="360" w:lineRule="auto"/>
        <w:ind w:left="-567" w:firstLine="0"/>
        <w:rPr>
          <w:rFonts w:ascii="Arial" w:hAnsi="Arial" w:cs="Arial"/>
        </w:rPr>
      </w:pPr>
      <w:r w:rsidRPr="00D71171">
        <w:rPr>
          <w:rFonts w:ascii="Arial" w:hAnsi="Arial" w:cs="Arial"/>
        </w:rPr>
        <w:t>Não será admitida a subcontratação.</w:t>
      </w:r>
    </w:p>
    <w:p w:rsidR="002A0960" w:rsidRPr="00D71171" w:rsidRDefault="00F20DCA" w:rsidP="00EE0913">
      <w:pPr>
        <w:pStyle w:val="Ttulo111"/>
        <w:numPr>
          <w:ilvl w:val="0"/>
          <w:numId w:val="18"/>
        </w:numPr>
        <w:tabs>
          <w:tab w:val="left" w:pos="-567"/>
        </w:tabs>
        <w:spacing w:before="120" w:after="120" w:line="360" w:lineRule="auto"/>
        <w:ind w:left="-567" w:firstLine="0"/>
        <w:jc w:val="both"/>
        <w:rPr>
          <w:rFonts w:ascii="Arial" w:hAnsi="Arial" w:cs="Arial"/>
          <w:sz w:val="22"/>
          <w:szCs w:val="22"/>
        </w:rPr>
      </w:pPr>
      <w:r w:rsidRPr="00D71171">
        <w:rPr>
          <w:rFonts w:ascii="Arial" w:hAnsi="Arial" w:cs="Arial"/>
          <w:sz w:val="22"/>
          <w:szCs w:val="22"/>
        </w:rPr>
        <w:t>ALTERAÇÃO SUBJETIVA</w:t>
      </w:r>
    </w:p>
    <w:p w:rsidR="002A0960" w:rsidRPr="00D71171" w:rsidRDefault="00F20DCA" w:rsidP="00EE0913">
      <w:pPr>
        <w:pStyle w:val="PargrafodaLista"/>
        <w:numPr>
          <w:ilvl w:val="1"/>
          <w:numId w:val="18"/>
        </w:numPr>
        <w:tabs>
          <w:tab w:val="left" w:pos="0"/>
          <w:tab w:val="left" w:pos="426"/>
          <w:tab w:val="left" w:pos="9781"/>
        </w:tabs>
        <w:spacing w:before="120" w:after="120" w:line="360" w:lineRule="auto"/>
        <w:ind w:left="-567" w:right="567" w:firstLine="0"/>
        <w:rPr>
          <w:rFonts w:ascii="Arial" w:hAnsi="Arial" w:cs="Arial"/>
        </w:rPr>
      </w:pPr>
      <w:r w:rsidRPr="00D71171">
        <w:rPr>
          <w:rFonts w:ascii="Arial" w:hAnsi="Arial" w:cs="Arial"/>
        </w:rPr>
        <w:t>É admissível a fusão, cisão ou incorporação do contratado</w:t>
      </w:r>
      <w:r w:rsidR="00D464F7">
        <w:rPr>
          <w:rFonts w:ascii="Arial" w:hAnsi="Arial" w:cs="Arial"/>
        </w:rPr>
        <w:t>/fornecedor registrado</w:t>
      </w:r>
      <w:r w:rsidRPr="00D71171">
        <w:rPr>
          <w:rFonts w:ascii="Arial" w:hAnsi="Arial" w:cs="Arial"/>
        </w:rPr>
        <w:t xml:space="preserve"> com/em outra pessoa jurídica, desde que sejam observados pela nova pessoa</w:t>
      </w:r>
      <w:r w:rsidR="004E1EFF">
        <w:rPr>
          <w:rFonts w:ascii="Arial" w:hAnsi="Arial" w:cs="Arial"/>
        </w:rPr>
        <w:t xml:space="preserve"> jurídica </w:t>
      </w:r>
      <w:r w:rsidRPr="00D71171">
        <w:rPr>
          <w:rFonts w:ascii="Arial" w:hAnsi="Arial" w:cs="Arial"/>
        </w:rPr>
        <w:t>todos os requisitos de habilitação exigidos na licitação original; sejam mantidas as demais cl</w:t>
      </w:r>
      <w:r w:rsidR="004C1389">
        <w:rPr>
          <w:rFonts w:ascii="Arial" w:hAnsi="Arial" w:cs="Arial"/>
        </w:rPr>
        <w:t>áusulas e condições do contrato</w:t>
      </w:r>
      <w:r w:rsidR="00D464F7">
        <w:rPr>
          <w:rFonts w:ascii="Arial" w:hAnsi="Arial" w:cs="Arial"/>
        </w:rPr>
        <w:t>/ata de registro de preço</w:t>
      </w:r>
      <w:r w:rsidR="004C1389">
        <w:rPr>
          <w:rFonts w:ascii="Arial" w:hAnsi="Arial" w:cs="Arial"/>
        </w:rPr>
        <w:t>,</w:t>
      </w:r>
      <w:r w:rsidRPr="00D71171">
        <w:rPr>
          <w:rFonts w:ascii="Arial" w:hAnsi="Arial" w:cs="Arial"/>
        </w:rPr>
        <w:t xml:space="preserve"> não haja prejuízo à execução do objeto pactuado, e haja anuência expressa da Administração Pública quanto à continuidade do contrato administrativo</w:t>
      </w:r>
      <w:r w:rsidR="004C1389">
        <w:rPr>
          <w:rFonts w:ascii="Arial" w:hAnsi="Arial" w:cs="Arial"/>
        </w:rPr>
        <w:t>.</w:t>
      </w:r>
    </w:p>
    <w:p w:rsidR="002A0960" w:rsidRPr="00D71171" w:rsidRDefault="00F20DCA" w:rsidP="00EE0913">
      <w:pPr>
        <w:pStyle w:val="Ttulo111"/>
        <w:numPr>
          <w:ilvl w:val="0"/>
          <w:numId w:val="18"/>
        </w:numPr>
        <w:tabs>
          <w:tab w:val="left" w:pos="0"/>
        </w:tabs>
        <w:spacing w:before="120" w:after="120" w:line="360" w:lineRule="auto"/>
        <w:ind w:left="-567" w:firstLine="0"/>
        <w:jc w:val="both"/>
        <w:rPr>
          <w:rFonts w:ascii="Arial" w:hAnsi="Arial" w:cs="Arial"/>
          <w:sz w:val="22"/>
          <w:szCs w:val="22"/>
        </w:rPr>
      </w:pPr>
      <w:r w:rsidRPr="00D71171">
        <w:rPr>
          <w:rFonts w:ascii="Arial" w:hAnsi="Arial" w:cs="Arial"/>
          <w:sz w:val="22"/>
          <w:szCs w:val="22"/>
        </w:rPr>
        <w:t>DO CONTROLE E FISCALIZAÇÃO DA EXECUÇÃO</w:t>
      </w:r>
    </w:p>
    <w:p w:rsidR="00561B86" w:rsidRDefault="00F20DCA" w:rsidP="00EE0913">
      <w:pPr>
        <w:pStyle w:val="PargrafodaLista"/>
        <w:numPr>
          <w:ilvl w:val="1"/>
          <w:numId w:val="18"/>
        </w:numPr>
        <w:tabs>
          <w:tab w:val="left" w:pos="-567"/>
        </w:tabs>
        <w:spacing w:before="120" w:after="120" w:line="360" w:lineRule="auto"/>
        <w:ind w:left="-567" w:right="567" w:firstLine="0"/>
        <w:rPr>
          <w:rFonts w:ascii="Arial" w:hAnsi="Arial" w:cs="Arial"/>
        </w:rPr>
      </w:pPr>
      <w:r w:rsidRPr="00561B86">
        <w:rPr>
          <w:rFonts w:ascii="Arial" w:hAnsi="Arial" w:cs="Arial"/>
        </w:rPr>
        <w:t xml:space="preserve">Nos termos do art. 67 Lei nº 8.666, de 1993 será designado representante para acompanhar e fiscalizar a entrega dos </w:t>
      </w:r>
      <w:r w:rsidR="004E1EFF">
        <w:rPr>
          <w:rFonts w:ascii="Arial" w:hAnsi="Arial" w:cs="Arial"/>
        </w:rPr>
        <w:t>bens</w:t>
      </w:r>
      <w:r w:rsidRPr="00561B86">
        <w:rPr>
          <w:rFonts w:ascii="Arial" w:hAnsi="Arial" w:cs="Arial"/>
        </w:rPr>
        <w:t xml:space="preserve">, anotando em registro próprio todas as ocorrências </w:t>
      </w:r>
      <w:r w:rsidRPr="00561B86">
        <w:rPr>
          <w:rFonts w:ascii="Arial" w:hAnsi="Arial" w:cs="Arial"/>
        </w:rPr>
        <w:lastRenderedPageBreak/>
        <w:t>relacionadas com a execução e determinando o que for necessário à regularização d</w:t>
      </w:r>
      <w:r w:rsidR="00561B86">
        <w:rPr>
          <w:rFonts w:ascii="Arial" w:hAnsi="Arial" w:cs="Arial"/>
        </w:rPr>
        <w:t>e falhas ou defeitos observados;</w:t>
      </w:r>
    </w:p>
    <w:p w:rsidR="00561B86" w:rsidRDefault="00F20DCA" w:rsidP="00EE0913">
      <w:pPr>
        <w:pStyle w:val="PargrafodaLista"/>
        <w:numPr>
          <w:ilvl w:val="1"/>
          <w:numId w:val="18"/>
        </w:numPr>
        <w:tabs>
          <w:tab w:val="left" w:pos="-567"/>
        </w:tabs>
        <w:spacing w:before="120" w:after="120" w:line="360" w:lineRule="auto"/>
        <w:ind w:left="-567" w:right="567" w:firstLine="0"/>
        <w:rPr>
          <w:rFonts w:ascii="Arial" w:hAnsi="Arial" w:cs="Arial"/>
        </w:rPr>
      </w:pPr>
      <w:r w:rsidRPr="00561B86">
        <w:rPr>
          <w:rFonts w:ascii="Arial" w:hAnsi="Arial" w:cs="Arial"/>
        </w:rPr>
        <w:t>A fiscalização de que trata este item não exclui nem reduz a</w:t>
      </w:r>
      <w:r w:rsidR="00504C96" w:rsidRPr="00561B86">
        <w:rPr>
          <w:rFonts w:ascii="Arial" w:hAnsi="Arial" w:cs="Arial"/>
        </w:rPr>
        <w:t xml:space="preserve"> responsabilidade do Contratado</w:t>
      </w:r>
      <w:r w:rsidR="00D464F7">
        <w:rPr>
          <w:rFonts w:ascii="Arial" w:hAnsi="Arial" w:cs="Arial"/>
        </w:rPr>
        <w:t>/Fornecedor Registrado</w:t>
      </w:r>
      <w:r w:rsidRPr="00561B86">
        <w:rPr>
          <w:rFonts w:ascii="Arial" w:hAnsi="Arial" w:cs="Arial"/>
        </w:rPr>
        <w:t>, inclusive perante terceiros, por qualquer irregularidade, ainda que resultante de imperfeições técnicas ou vícios redibitórios, e, na ocorrência desta, não implica em co</w:t>
      </w:r>
      <w:r w:rsidR="00AF1480">
        <w:rPr>
          <w:rFonts w:ascii="Arial" w:hAnsi="Arial" w:cs="Arial"/>
        </w:rPr>
        <w:t>r</w:t>
      </w:r>
      <w:r w:rsidRPr="00561B86">
        <w:rPr>
          <w:rFonts w:ascii="Arial" w:hAnsi="Arial" w:cs="Arial"/>
        </w:rPr>
        <w:t>responsabilidade da Administração ou de seus agentes e prepostos, de conformidade com o</w:t>
      </w:r>
      <w:r w:rsidR="00561B86">
        <w:rPr>
          <w:rFonts w:ascii="Arial" w:hAnsi="Arial" w:cs="Arial"/>
        </w:rPr>
        <w:t xml:space="preserve"> art.70 da Lei nº8.666, de 1993;</w:t>
      </w:r>
    </w:p>
    <w:p w:rsidR="00561B86" w:rsidRDefault="00F20DCA" w:rsidP="00EE0913">
      <w:pPr>
        <w:pStyle w:val="PargrafodaLista"/>
        <w:numPr>
          <w:ilvl w:val="1"/>
          <w:numId w:val="18"/>
        </w:numPr>
        <w:tabs>
          <w:tab w:val="left" w:pos="-567"/>
        </w:tabs>
        <w:spacing w:before="120" w:after="120" w:line="360" w:lineRule="auto"/>
        <w:ind w:left="-567" w:right="567" w:firstLine="0"/>
        <w:rPr>
          <w:rFonts w:ascii="Arial" w:hAnsi="Arial" w:cs="Arial"/>
        </w:rPr>
      </w:pPr>
      <w:r w:rsidRPr="00561B86">
        <w:rPr>
          <w:rFonts w:ascii="Arial" w:hAnsi="Arial" w:cs="Arial"/>
        </w:rPr>
        <w:t>O representante da Administração anotará em registro próprio todas as ocorrências relacionadas com a execução do contrato</w:t>
      </w:r>
      <w:r w:rsidR="00561B86" w:rsidRPr="00561B86">
        <w:rPr>
          <w:rFonts w:ascii="Arial" w:hAnsi="Arial" w:cs="Arial"/>
        </w:rPr>
        <w:t>/ata</w:t>
      </w:r>
      <w:r w:rsidRPr="00561B86">
        <w:rPr>
          <w:rFonts w:ascii="Arial" w:hAnsi="Arial" w:cs="Arial"/>
        </w:rPr>
        <w:t>, indicando dia, mês e ano,bem como o nome dos funcionários eventualmente envolvidos, determinando o que for necessário à regularização das falhas ou de feitos observados e encaminhando os apontamentos à autoridade competent</w:t>
      </w:r>
      <w:r w:rsidR="00561B86">
        <w:rPr>
          <w:rFonts w:ascii="Arial" w:hAnsi="Arial" w:cs="Arial"/>
        </w:rPr>
        <w:t>e para as providências cabíveis;</w:t>
      </w:r>
    </w:p>
    <w:p w:rsidR="00624BA1" w:rsidRDefault="00F20DCA" w:rsidP="00EE0913">
      <w:pPr>
        <w:pStyle w:val="PargrafodaLista"/>
        <w:numPr>
          <w:ilvl w:val="1"/>
          <w:numId w:val="18"/>
        </w:numPr>
        <w:tabs>
          <w:tab w:val="left" w:pos="-567"/>
        </w:tabs>
        <w:spacing w:before="120" w:after="120" w:line="360" w:lineRule="auto"/>
        <w:ind w:left="-567" w:right="567" w:firstLine="0"/>
        <w:rPr>
          <w:rFonts w:ascii="Arial" w:hAnsi="Arial" w:cs="Arial"/>
        </w:rPr>
      </w:pPr>
      <w:r w:rsidRPr="00624BA1">
        <w:rPr>
          <w:rFonts w:ascii="Arial" w:hAnsi="Arial" w:cs="Arial"/>
        </w:rPr>
        <w:t>O descumprimento total ou parcial das obrigações e responsabilidades assumidas pelo</w:t>
      </w:r>
      <w:r w:rsidRPr="00624BA1">
        <w:rPr>
          <w:rFonts w:ascii="Arial" w:hAnsi="Arial" w:cs="Arial"/>
          <w:b/>
        </w:rPr>
        <w:t xml:space="preserve"> Contratado</w:t>
      </w:r>
      <w:r w:rsidR="00D464F7">
        <w:rPr>
          <w:rFonts w:ascii="Arial" w:hAnsi="Arial" w:cs="Arial"/>
          <w:b/>
        </w:rPr>
        <w:t>/Fornecedor Registrado</w:t>
      </w:r>
      <w:r w:rsidRPr="00624BA1">
        <w:rPr>
          <w:rFonts w:ascii="Arial" w:hAnsi="Arial" w:cs="Arial"/>
        </w:rPr>
        <w:t xml:space="preserve"> ensejará a aplicação de sanções administrativas, previstas neste Termo de Referência e na legislação vigente, pode</w:t>
      </w:r>
      <w:r w:rsidR="00504C96" w:rsidRPr="00624BA1">
        <w:rPr>
          <w:rFonts w:ascii="Arial" w:hAnsi="Arial" w:cs="Arial"/>
        </w:rPr>
        <w:t>ndo culminar no cancelamento do contrato</w:t>
      </w:r>
      <w:r w:rsidR="007913DF" w:rsidRPr="00624BA1">
        <w:rPr>
          <w:rFonts w:ascii="Arial" w:hAnsi="Arial" w:cs="Arial"/>
        </w:rPr>
        <w:t>/ata</w:t>
      </w:r>
      <w:r w:rsidRPr="00624BA1">
        <w:rPr>
          <w:rFonts w:ascii="Arial" w:hAnsi="Arial" w:cs="Arial"/>
        </w:rPr>
        <w:t xml:space="preserve">caso o </w:t>
      </w:r>
      <w:r w:rsidR="00504C96" w:rsidRPr="00624BA1">
        <w:rPr>
          <w:rFonts w:ascii="Arial" w:hAnsi="Arial" w:cs="Arial"/>
        </w:rPr>
        <w:t>contratado</w:t>
      </w:r>
      <w:r w:rsidR="00D464F7">
        <w:rPr>
          <w:rFonts w:ascii="Arial" w:hAnsi="Arial" w:cs="Arial"/>
        </w:rPr>
        <w:t>/fornecedor</w:t>
      </w:r>
      <w:r w:rsidR="00B27782">
        <w:rPr>
          <w:rFonts w:ascii="Arial" w:hAnsi="Arial" w:cs="Arial"/>
        </w:rPr>
        <w:t xml:space="preserve"> venha a sofrer </w:t>
      </w:r>
      <w:r w:rsidRPr="00624BA1">
        <w:rPr>
          <w:rFonts w:ascii="Arial" w:hAnsi="Arial" w:cs="Arial"/>
        </w:rPr>
        <w:t>sanção prevista nos incisos III ou IV do caput do art. 87 da Lei 8.666, de 1993, ou no art. 7º da Lei nº 10.520, de 2002;</w:t>
      </w:r>
    </w:p>
    <w:p w:rsidR="00624BA1" w:rsidRDefault="00F20DCA" w:rsidP="00EE0913">
      <w:pPr>
        <w:pStyle w:val="PargrafodaLista"/>
        <w:numPr>
          <w:ilvl w:val="1"/>
          <w:numId w:val="18"/>
        </w:numPr>
        <w:tabs>
          <w:tab w:val="left" w:pos="-567"/>
        </w:tabs>
        <w:spacing w:before="120" w:after="120" w:line="360" w:lineRule="auto"/>
        <w:ind w:left="-567" w:right="567" w:firstLine="0"/>
        <w:rPr>
          <w:rFonts w:ascii="Arial" w:hAnsi="Arial" w:cs="Arial"/>
        </w:rPr>
      </w:pPr>
      <w:r w:rsidRPr="00624BA1">
        <w:rPr>
          <w:rFonts w:ascii="Arial" w:hAnsi="Arial" w:cs="Arial"/>
        </w:rPr>
        <w:t>As atividades de fiscalização devem ser realizadas de forma preventiva, rotineira e sistemática no momento das entregas dos itens a serem adquiridos;</w:t>
      </w:r>
    </w:p>
    <w:p w:rsidR="002A0960" w:rsidRPr="00624BA1" w:rsidRDefault="00F20DCA" w:rsidP="00EE0913">
      <w:pPr>
        <w:pStyle w:val="PargrafodaLista"/>
        <w:numPr>
          <w:ilvl w:val="1"/>
          <w:numId w:val="18"/>
        </w:numPr>
        <w:tabs>
          <w:tab w:val="left" w:pos="-567"/>
          <w:tab w:val="left" w:pos="-284"/>
        </w:tabs>
        <w:spacing w:before="120" w:after="120" w:line="360" w:lineRule="auto"/>
        <w:ind w:left="-567" w:right="567" w:firstLine="0"/>
        <w:rPr>
          <w:rFonts w:ascii="Arial" w:hAnsi="Arial" w:cs="Arial"/>
        </w:rPr>
      </w:pPr>
      <w:r w:rsidRPr="00624BA1">
        <w:rPr>
          <w:rFonts w:ascii="Arial" w:hAnsi="Arial" w:cs="Arial"/>
        </w:rPr>
        <w:t xml:space="preserve">A fiscalização deverá verificar se os </w:t>
      </w:r>
      <w:r w:rsidR="004E1EFF">
        <w:rPr>
          <w:rFonts w:ascii="Arial" w:hAnsi="Arial" w:cs="Arial"/>
        </w:rPr>
        <w:t>bens</w:t>
      </w:r>
      <w:r w:rsidR="00B27782">
        <w:rPr>
          <w:rFonts w:ascii="Arial" w:hAnsi="Arial" w:cs="Arial"/>
        </w:rPr>
        <w:t xml:space="preserve"> atendem às</w:t>
      </w:r>
      <w:r w:rsidRPr="00624BA1">
        <w:rPr>
          <w:rFonts w:ascii="Arial" w:hAnsi="Arial" w:cs="Arial"/>
        </w:rPr>
        <w:t xml:space="preserve"> especificações de</w:t>
      </w:r>
      <w:r w:rsidR="004C1389" w:rsidRPr="00624BA1">
        <w:rPr>
          <w:rFonts w:ascii="Arial" w:hAnsi="Arial" w:cs="Arial"/>
        </w:rPr>
        <w:t>scritas neste te</w:t>
      </w:r>
      <w:r w:rsidR="007913DF" w:rsidRPr="00624BA1">
        <w:rPr>
          <w:rFonts w:ascii="Arial" w:hAnsi="Arial" w:cs="Arial"/>
        </w:rPr>
        <w:t>rmo e na proposta da contratada/fornecedora registrada.</w:t>
      </w:r>
    </w:p>
    <w:p w:rsidR="002A0960" w:rsidRPr="00624BA1" w:rsidRDefault="00F20DCA" w:rsidP="00EE0913">
      <w:pPr>
        <w:pStyle w:val="PargrafodaLista"/>
        <w:numPr>
          <w:ilvl w:val="0"/>
          <w:numId w:val="18"/>
        </w:numPr>
        <w:tabs>
          <w:tab w:val="left" w:pos="-567"/>
        </w:tabs>
        <w:spacing w:before="120" w:after="120" w:line="360" w:lineRule="auto"/>
        <w:ind w:left="-567" w:right="567" w:firstLine="0"/>
        <w:rPr>
          <w:rFonts w:ascii="Arial" w:hAnsi="Arial" w:cs="Arial"/>
        </w:rPr>
      </w:pPr>
      <w:r w:rsidRPr="00624BA1">
        <w:rPr>
          <w:rFonts w:ascii="Arial" w:hAnsi="Arial" w:cs="Arial"/>
          <w:b/>
        </w:rPr>
        <w:t>CRITÉRIOS E PRÁTICAS DE SUSTENTABILIDADE</w:t>
      </w:r>
    </w:p>
    <w:p w:rsidR="002A0960" w:rsidRPr="00624BA1" w:rsidRDefault="00F20DCA" w:rsidP="00EE0913">
      <w:pPr>
        <w:pStyle w:val="PargrafodaLista"/>
        <w:numPr>
          <w:ilvl w:val="1"/>
          <w:numId w:val="18"/>
        </w:numPr>
        <w:tabs>
          <w:tab w:val="left" w:pos="-567"/>
        </w:tabs>
        <w:spacing w:before="120" w:after="120" w:line="360" w:lineRule="auto"/>
        <w:ind w:left="-567" w:right="567" w:firstLine="0"/>
        <w:rPr>
          <w:rFonts w:ascii="Arial" w:hAnsi="Arial" w:cs="Arial"/>
        </w:rPr>
      </w:pPr>
      <w:r w:rsidRPr="00624BA1">
        <w:rPr>
          <w:rFonts w:ascii="Arial" w:hAnsi="Arial" w:cs="Arial"/>
          <w:color w:val="000000"/>
        </w:rPr>
        <w:t xml:space="preserve">O </w:t>
      </w:r>
      <w:r w:rsidR="00C25154">
        <w:rPr>
          <w:rFonts w:ascii="Arial" w:hAnsi="Arial" w:cs="Arial"/>
          <w:color w:val="000000"/>
        </w:rPr>
        <w:t>Contratado</w:t>
      </w:r>
      <w:r w:rsidR="00D464F7">
        <w:rPr>
          <w:rFonts w:ascii="Arial" w:hAnsi="Arial" w:cs="Arial"/>
          <w:color w:val="000000"/>
        </w:rPr>
        <w:t>/Fornecedor Registrado</w:t>
      </w:r>
      <w:r w:rsidRPr="00624BA1">
        <w:rPr>
          <w:rFonts w:ascii="Arial" w:hAnsi="Arial" w:cs="Arial"/>
          <w:color w:val="000000"/>
        </w:rPr>
        <w:t xml:space="preserve"> deve </w:t>
      </w:r>
      <w:r w:rsidR="004C1389" w:rsidRPr="00624BA1">
        <w:rPr>
          <w:rFonts w:ascii="Arial" w:hAnsi="Arial" w:cs="Arial"/>
          <w:color w:val="000000"/>
        </w:rPr>
        <w:t xml:space="preserve">colaborar, </w:t>
      </w:r>
      <w:r w:rsidRPr="00624BA1">
        <w:rPr>
          <w:rFonts w:ascii="Arial" w:hAnsi="Arial" w:cs="Arial"/>
          <w:color w:val="000000"/>
        </w:rPr>
        <w:t xml:space="preserve">quando couber, </w:t>
      </w:r>
      <w:r w:rsidR="004E1EFF">
        <w:rPr>
          <w:rFonts w:ascii="Arial" w:hAnsi="Arial" w:cs="Arial"/>
          <w:color w:val="000000"/>
        </w:rPr>
        <w:t>para a</w:t>
      </w:r>
      <w:r w:rsidRPr="00624BA1">
        <w:rPr>
          <w:rFonts w:ascii="Arial" w:hAnsi="Arial" w:cs="Arial"/>
          <w:color w:val="000000"/>
        </w:rPr>
        <w:t xml:space="preserve"> promoção do desenvolvimento nacional sustentável no cumprimento de diretrizes e critérios de sustentabilidade ambiental, de acordo com</w:t>
      </w:r>
      <w:r w:rsidR="004E1EFF">
        <w:rPr>
          <w:rFonts w:ascii="Arial" w:hAnsi="Arial" w:cs="Arial"/>
          <w:color w:val="000000"/>
        </w:rPr>
        <w:t xml:space="preserve"> o </w:t>
      </w:r>
      <w:r w:rsidRPr="00624BA1">
        <w:rPr>
          <w:rFonts w:ascii="Arial" w:hAnsi="Arial" w:cs="Arial"/>
          <w:color w:val="000000"/>
        </w:rPr>
        <w:t xml:space="preserve"> art. 255 da Constituição Federal/88, e em conformidade com art. da lei 8.666/93 e </w:t>
      </w:r>
      <w:r w:rsidRPr="00624BA1">
        <w:rPr>
          <w:rFonts w:ascii="Arial" w:hAnsi="Arial" w:cs="Arial"/>
        </w:rPr>
        <w:t>conforme orientações do Cap. III - DOS BENS E SERVIÇOS - art. 5° da IN n°01/2010 (Compras Sustentáveis).</w:t>
      </w:r>
    </w:p>
    <w:p w:rsidR="002A0960" w:rsidRPr="00FC6985" w:rsidRDefault="00F20DCA" w:rsidP="00EE0913">
      <w:pPr>
        <w:pStyle w:val="PargrafodaLista"/>
        <w:numPr>
          <w:ilvl w:val="0"/>
          <w:numId w:val="18"/>
        </w:numPr>
        <w:tabs>
          <w:tab w:val="left" w:pos="-567"/>
        </w:tabs>
        <w:spacing w:before="120" w:after="120" w:line="360" w:lineRule="auto"/>
        <w:ind w:left="-567" w:right="567" w:firstLine="0"/>
        <w:rPr>
          <w:rFonts w:ascii="Arial" w:hAnsi="Arial" w:cs="Arial"/>
        </w:rPr>
      </w:pPr>
      <w:r w:rsidRPr="00FC6985">
        <w:rPr>
          <w:rFonts w:ascii="Arial" w:hAnsi="Arial" w:cs="Arial"/>
          <w:b/>
          <w:bCs/>
        </w:rPr>
        <w:t>DO PAGAMENTO</w:t>
      </w:r>
    </w:p>
    <w:p w:rsidR="00FC6985" w:rsidRDefault="00624BA1" w:rsidP="00EE0913">
      <w:pPr>
        <w:pStyle w:val="PargrafodaLista"/>
        <w:numPr>
          <w:ilvl w:val="1"/>
          <w:numId w:val="18"/>
        </w:numPr>
        <w:tabs>
          <w:tab w:val="left" w:pos="-567"/>
        </w:tabs>
        <w:spacing w:before="120" w:after="120" w:line="360" w:lineRule="auto"/>
        <w:ind w:left="-567" w:right="567" w:firstLine="0"/>
        <w:rPr>
          <w:rFonts w:ascii="Arial" w:hAnsi="Arial" w:cs="Arial"/>
        </w:rPr>
      </w:pPr>
      <w:r w:rsidRPr="00FC6985">
        <w:rPr>
          <w:rFonts w:ascii="Arial" w:hAnsi="Arial" w:cs="Arial"/>
        </w:rPr>
        <w:t>O pagamento será realizado no prazo máximo de 30(trinta) dias, contados a partir do</w:t>
      </w:r>
      <w:r w:rsidR="00507CEE">
        <w:rPr>
          <w:rFonts w:ascii="Arial" w:hAnsi="Arial" w:cs="Arial"/>
        </w:rPr>
        <w:t xml:space="preserve"> </w:t>
      </w:r>
      <w:r w:rsidR="00507CEE">
        <w:rPr>
          <w:rFonts w:ascii="Arial" w:hAnsi="Arial" w:cs="Arial"/>
        </w:rPr>
        <w:lastRenderedPageBreak/>
        <w:t xml:space="preserve">requerimento </w:t>
      </w:r>
      <w:r w:rsidR="00A41249">
        <w:rPr>
          <w:rFonts w:ascii="Arial" w:hAnsi="Arial" w:cs="Arial"/>
        </w:rPr>
        <w:t>junto a</w:t>
      </w:r>
      <w:r w:rsidR="00507CEE">
        <w:rPr>
          <w:rFonts w:ascii="Arial" w:hAnsi="Arial" w:cs="Arial"/>
        </w:rPr>
        <w:t xml:space="preserve">o </w:t>
      </w:r>
      <w:r w:rsidRPr="00FC6985">
        <w:rPr>
          <w:rFonts w:ascii="Arial" w:hAnsi="Arial" w:cs="Arial"/>
        </w:rPr>
        <w:t>protocolo d</w:t>
      </w:r>
      <w:r w:rsidR="00507CEE">
        <w:rPr>
          <w:rFonts w:ascii="Arial" w:hAnsi="Arial" w:cs="Arial"/>
        </w:rPr>
        <w:t>a Administração</w:t>
      </w:r>
      <w:r w:rsidRPr="00FC6985">
        <w:rPr>
          <w:rFonts w:ascii="Arial" w:hAnsi="Arial" w:cs="Arial"/>
        </w:rPr>
        <w:t xml:space="preserve"> Municipal, o qual deverá ser instruido com a nota fiscal, a cópia da nota de empenho e da ordem de fornecimento assinada pela fiscalização, além das certidões de regularidade fiscal, tributária, trabalhista e previdenciária do Contratado</w:t>
      </w:r>
      <w:r w:rsidR="0084220D">
        <w:rPr>
          <w:rFonts w:ascii="Arial" w:hAnsi="Arial" w:cs="Arial"/>
        </w:rPr>
        <w:t>/Fornecedor Registrado</w:t>
      </w:r>
      <w:r w:rsidR="004C1389" w:rsidRPr="00FC6985">
        <w:rPr>
          <w:rFonts w:ascii="Arial" w:hAnsi="Arial" w:cs="Arial"/>
        </w:rPr>
        <w:t>.</w:t>
      </w:r>
    </w:p>
    <w:p w:rsidR="00FC6985" w:rsidRDefault="00F20DCA" w:rsidP="00EE0913">
      <w:pPr>
        <w:pStyle w:val="PargrafodaLista"/>
        <w:numPr>
          <w:ilvl w:val="1"/>
          <w:numId w:val="18"/>
        </w:numPr>
        <w:tabs>
          <w:tab w:val="left" w:pos="-567"/>
        </w:tabs>
        <w:spacing w:before="120" w:after="120" w:line="360" w:lineRule="auto"/>
        <w:ind w:left="-567" w:right="567" w:firstLine="0"/>
        <w:rPr>
          <w:rFonts w:ascii="Arial" w:hAnsi="Arial" w:cs="Arial"/>
        </w:rPr>
      </w:pPr>
      <w:r w:rsidRPr="00FC6985">
        <w:rPr>
          <w:rFonts w:ascii="Arial" w:hAnsi="Arial" w:cs="Arial"/>
        </w:rPr>
        <w:t>Considera-se ocorrido o recebimento da nota fiscal ou fatura no momento em que a fiscalização manifestar seu atesto.</w:t>
      </w:r>
    </w:p>
    <w:p w:rsidR="00FC6985" w:rsidRDefault="00624BA1" w:rsidP="00EE0913">
      <w:pPr>
        <w:pStyle w:val="PargrafodaLista"/>
        <w:numPr>
          <w:ilvl w:val="1"/>
          <w:numId w:val="18"/>
        </w:numPr>
        <w:tabs>
          <w:tab w:val="left" w:pos="-567"/>
        </w:tabs>
        <w:spacing w:before="120" w:after="120" w:line="360" w:lineRule="auto"/>
        <w:ind w:left="-567" w:right="567" w:firstLine="0"/>
        <w:rPr>
          <w:rFonts w:ascii="Arial" w:hAnsi="Arial" w:cs="Arial"/>
        </w:rPr>
      </w:pPr>
      <w:r w:rsidRPr="00FC6985">
        <w:rPr>
          <w:rFonts w:ascii="Arial" w:hAnsi="Arial" w:cs="Arial"/>
        </w:rPr>
        <w:t xml:space="preserve">Havendo erro na apresentação da Nota Fiscal ou dos documentos pertinentes à contratação, ou, ainda, circunstância que impeça a liquidação da despesa, como, por exemplo, obrigação financeira pendente, decorrente de penalidade imposta ou inadimplência, o pagamento ficará </w:t>
      </w:r>
      <w:r w:rsidR="00C25154">
        <w:rPr>
          <w:rFonts w:ascii="Arial" w:hAnsi="Arial" w:cs="Arial"/>
        </w:rPr>
        <w:t>sobrestado até que o Contratado</w:t>
      </w:r>
      <w:r w:rsidR="0084220D">
        <w:rPr>
          <w:rFonts w:ascii="Arial" w:hAnsi="Arial" w:cs="Arial"/>
        </w:rPr>
        <w:t>/Fornecedor Registrado</w:t>
      </w:r>
      <w:r w:rsidRPr="00FC6985">
        <w:rPr>
          <w:rFonts w:ascii="Arial" w:hAnsi="Arial" w:cs="Arial"/>
        </w:rPr>
        <w:t xml:space="preserve"> providencie as medidas saneadoras. Nesta hipótese, o prazo para pagamento iniciar-se-á após a comprovação da regularização da situação, não acarretando qualquer ônus para a Contratante</w:t>
      </w:r>
      <w:r w:rsidR="0084220D">
        <w:rPr>
          <w:rFonts w:ascii="Arial" w:hAnsi="Arial" w:cs="Arial"/>
        </w:rPr>
        <w:t>/Órgão Gerenciador</w:t>
      </w:r>
      <w:r w:rsidR="004C1389" w:rsidRPr="00FC6985">
        <w:rPr>
          <w:rFonts w:ascii="Arial" w:hAnsi="Arial" w:cs="Arial"/>
        </w:rPr>
        <w:t>.</w:t>
      </w:r>
    </w:p>
    <w:p w:rsidR="00FC6985" w:rsidRPr="00FC6985" w:rsidRDefault="00F20DCA" w:rsidP="00EE0913">
      <w:pPr>
        <w:pStyle w:val="PargrafodaLista"/>
        <w:numPr>
          <w:ilvl w:val="1"/>
          <w:numId w:val="18"/>
        </w:numPr>
        <w:tabs>
          <w:tab w:val="left" w:pos="-567"/>
        </w:tabs>
        <w:spacing w:before="120" w:after="120" w:line="360" w:lineRule="auto"/>
        <w:ind w:left="-567" w:right="567" w:firstLine="0"/>
        <w:rPr>
          <w:rFonts w:ascii="Arial" w:hAnsi="Arial" w:cs="Arial"/>
          <w:color w:val="000000"/>
        </w:rPr>
      </w:pPr>
      <w:r w:rsidRPr="00FC6985">
        <w:rPr>
          <w:rFonts w:ascii="Arial" w:hAnsi="Arial" w:cs="Arial"/>
        </w:rPr>
        <w:t>Será considerada data do pagamento o dia em que constar como emitida a ordem bancária para pagamento.</w:t>
      </w:r>
    </w:p>
    <w:p w:rsidR="00FC6985" w:rsidRDefault="006E18C7" w:rsidP="00EE0913">
      <w:pPr>
        <w:pStyle w:val="PargrafodaLista"/>
        <w:numPr>
          <w:ilvl w:val="1"/>
          <w:numId w:val="18"/>
        </w:numPr>
        <w:tabs>
          <w:tab w:val="left" w:pos="-567"/>
        </w:tabs>
        <w:spacing w:before="120" w:after="120" w:line="360" w:lineRule="auto"/>
        <w:ind w:left="-567" w:right="567" w:firstLine="0"/>
        <w:rPr>
          <w:rFonts w:ascii="Arial" w:hAnsi="Arial" w:cs="Arial"/>
          <w:color w:val="000000"/>
        </w:rPr>
      </w:pPr>
      <w:r w:rsidRPr="00FC6985">
        <w:rPr>
          <w:rFonts w:ascii="Arial" w:hAnsi="Arial" w:cs="Arial"/>
          <w:color w:val="000000"/>
        </w:rPr>
        <w:t>Quando do pagamento, será efetuada a retenção tributária prevista na legislação aplicável.</w:t>
      </w:r>
    </w:p>
    <w:p w:rsidR="00FC6985" w:rsidRPr="00FC6985" w:rsidRDefault="00624BA1" w:rsidP="00EE0913">
      <w:pPr>
        <w:pStyle w:val="PargrafodaLista"/>
        <w:numPr>
          <w:ilvl w:val="1"/>
          <w:numId w:val="18"/>
        </w:numPr>
        <w:tabs>
          <w:tab w:val="left" w:pos="-567"/>
        </w:tabs>
        <w:spacing w:before="120" w:after="120" w:line="360" w:lineRule="auto"/>
        <w:ind w:left="-567" w:right="567" w:firstLine="0"/>
        <w:rPr>
          <w:rFonts w:ascii="Arial" w:hAnsi="Arial" w:cs="Arial"/>
        </w:rPr>
      </w:pPr>
      <w:r w:rsidRPr="00FC6985">
        <w:rPr>
          <w:rFonts w:ascii="Arial" w:hAnsi="Arial" w:cs="Arial"/>
          <w:color w:val="000000"/>
        </w:rPr>
        <w:t>O Contratado</w:t>
      </w:r>
      <w:r w:rsidR="0084220D">
        <w:rPr>
          <w:rFonts w:ascii="Arial" w:hAnsi="Arial" w:cs="Arial"/>
          <w:color w:val="000000"/>
        </w:rPr>
        <w:t>/Fornecedor Registrado</w:t>
      </w:r>
      <w:r w:rsidRPr="00FC6985">
        <w:rPr>
          <w:rFonts w:ascii="Arial" w:hAnsi="Arial" w:cs="Arial"/>
          <w:color w:val="000000"/>
        </w:rPr>
        <w:t xml:space="preserve">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r w:rsidR="006E18C7" w:rsidRPr="00FC6985">
        <w:rPr>
          <w:rFonts w:ascii="Arial" w:hAnsi="Arial" w:cs="Arial"/>
          <w:color w:val="000000"/>
        </w:rPr>
        <w:t>.</w:t>
      </w:r>
    </w:p>
    <w:p w:rsidR="002A0960" w:rsidRPr="00FC6985" w:rsidRDefault="00624BA1" w:rsidP="00EE0913">
      <w:pPr>
        <w:pStyle w:val="PargrafodaLista"/>
        <w:numPr>
          <w:ilvl w:val="1"/>
          <w:numId w:val="18"/>
        </w:numPr>
        <w:tabs>
          <w:tab w:val="left" w:pos="-567"/>
        </w:tabs>
        <w:spacing w:before="120" w:after="120" w:line="360" w:lineRule="auto"/>
        <w:ind w:left="-567" w:right="567" w:firstLine="0"/>
        <w:rPr>
          <w:rFonts w:ascii="Arial" w:hAnsi="Arial" w:cs="Arial"/>
        </w:rPr>
      </w:pPr>
      <w:r w:rsidRPr="00FC6985">
        <w:rPr>
          <w:rFonts w:ascii="Arial" w:hAnsi="Arial" w:cs="Arial"/>
          <w:color w:val="000000"/>
        </w:rPr>
        <w:t>Nos casos de eventuais atrasos de pagamento, desde que o Contratado</w:t>
      </w:r>
      <w:r w:rsidR="0084220D">
        <w:rPr>
          <w:rFonts w:ascii="Arial" w:hAnsi="Arial" w:cs="Arial"/>
          <w:color w:val="000000"/>
        </w:rPr>
        <w:t>/Fornecedor Registrado</w:t>
      </w:r>
      <w:r w:rsidRPr="00FC6985">
        <w:rPr>
          <w:rFonts w:ascii="Arial" w:hAnsi="Arial" w:cs="Arial"/>
          <w:color w:val="000000"/>
        </w:rPr>
        <w:t xml:space="preserve"> não tenha concorrido, de alguma forma, para tanto, fica convencionado que a taxa de compensação financeira devida pela Contratante</w:t>
      </w:r>
      <w:r w:rsidR="0084220D">
        <w:rPr>
          <w:rFonts w:ascii="Arial" w:hAnsi="Arial" w:cs="Arial"/>
          <w:color w:val="000000"/>
        </w:rPr>
        <w:t>/Órgão Gerenciador</w:t>
      </w:r>
      <w:r w:rsidRPr="00FC6985">
        <w:rPr>
          <w:rFonts w:ascii="Arial" w:hAnsi="Arial" w:cs="Arial"/>
          <w:color w:val="000000"/>
        </w:rPr>
        <w:t>, entre a data do vencimento e o efetivo adimplemento da parcela, é calculada mediante a aplicação da seguinte fórmula</w:t>
      </w:r>
      <w:r w:rsidR="00F20DCA" w:rsidRPr="00FC6985">
        <w:rPr>
          <w:rFonts w:ascii="Arial" w:hAnsi="Arial" w:cs="Arial"/>
          <w:color w:val="000000"/>
        </w:rPr>
        <w:t>:</w:t>
      </w:r>
    </w:p>
    <w:p w:rsidR="002A0960" w:rsidRPr="00D71171" w:rsidRDefault="00F20DCA" w:rsidP="00C0016E">
      <w:pPr>
        <w:tabs>
          <w:tab w:val="left" w:pos="1701"/>
        </w:tabs>
        <w:spacing w:before="120" w:after="120" w:line="360" w:lineRule="auto"/>
        <w:ind w:left="425"/>
        <w:jc w:val="both"/>
        <w:rPr>
          <w:rFonts w:ascii="Arial" w:hAnsi="Arial" w:cs="Arial"/>
          <w:color w:val="000000"/>
        </w:rPr>
      </w:pPr>
      <w:r w:rsidRPr="00D71171">
        <w:rPr>
          <w:rFonts w:ascii="Arial" w:hAnsi="Arial" w:cs="Arial"/>
          <w:color w:val="000000"/>
        </w:rPr>
        <w:t>EM = I x N x VP, sendo:</w:t>
      </w:r>
    </w:p>
    <w:p w:rsidR="002A0960" w:rsidRPr="00D71171" w:rsidRDefault="00F20DCA" w:rsidP="00C0016E">
      <w:pPr>
        <w:tabs>
          <w:tab w:val="left" w:pos="1701"/>
        </w:tabs>
        <w:spacing w:before="120" w:after="120" w:line="360" w:lineRule="auto"/>
        <w:ind w:left="425"/>
        <w:jc w:val="both"/>
        <w:rPr>
          <w:rFonts w:ascii="Arial" w:hAnsi="Arial" w:cs="Arial"/>
          <w:color w:val="000000"/>
        </w:rPr>
      </w:pPr>
      <w:r w:rsidRPr="00D71171">
        <w:rPr>
          <w:rFonts w:ascii="Arial" w:hAnsi="Arial" w:cs="Arial"/>
          <w:color w:val="000000"/>
        </w:rPr>
        <w:t>EM = Encargos moratórios;</w:t>
      </w:r>
    </w:p>
    <w:p w:rsidR="002A0960" w:rsidRPr="00D71171" w:rsidRDefault="00F20DCA" w:rsidP="00C0016E">
      <w:pPr>
        <w:tabs>
          <w:tab w:val="left" w:pos="1701"/>
        </w:tabs>
        <w:spacing w:before="120" w:after="120" w:line="360" w:lineRule="auto"/>
        <w:ind w:left="425"/>
        <w:jc w:val="both"/>
        <w:rPr>
          <w:rFonts w:ascii="Arial" w:hAnsi="Arial" w:cs="Arial"/>
          <w:color w:val="000000"/>
        </w:rPr>
      </w:pPr>
      <w:r w:rsidRPr="00D71171">
        <w:rPr>
          <w:rFonts w:ascii="Arial" w:hAnsi="Arial" w:cs="Arial"/>
          <w:color w:val="000000"/>
        </w:rPr>
        <w:t>N = Número de dias entre a data prevista para o pagamento e a do efetivo pagamento;</w:t>
      </w:r>
    </w:p>
    <w:p w:rsidR="002A0960" w:rsidRPr="00D71171" w:rsidRDefault="00F20DCA" w:rsidP="00C0016E">
      <w:pPr>
        <w:tabs>
          <w:tab w:val="left" w:pos="1701"/>
        </w:tabs>
        <w:spacing w:before="120" w:after="120" w:line="360" w:lineRule="auto"/>
        <w:ind w:left="425"/>
        <w:jc w:val="both"/>
        <w:rPr>
          <w:rFonts w:ascii="Arial" w:hAnsi="Arial" w:cs="Arial"/>
          <w:color w:val="000000"/>
        </w:rPr>
      </w:pPr>
      <w:r w:rsidRPr="00D71171">
        <w:rPr>
          <w:rFonts w:ascii="Arial" w:hAnsi="Arial" w:cs="Arial"/>
          <w:color w:val="000000"/>
        </w:rPr>
        <w:lastRenderedPageBreak/>
        <w:t>VP = Valor da parcela a ser paga.</w:t>
      </w:r>
    </w:p>
    <w:p w:rsidR="002A0960" w:rsidRPr="00D71171" w:rsidRDefault="00F20DCA" w:rsidP="00C0016E">
      <w:pPr>
        <w:tabs>
          <w:tab w:val="left" w:pos="1701"/>
        </w:tabs>
        <w:spacing w:before="120" w:after="120" w:line="360" w:lineRule="auto"/>
        <w:ind w:left="425"/>
        <w:jc w:val="both"/>
        <w:rPr>
          <w:rFonts w:ascii="Arial" w:hAnsi="Arial" w:cs="Arial"/>
          <w:color w:val="000000"/>
        </w:rPr>
      </w:pPr>
      <w:r w:rsidRPr="00D71171">
        <w:rPr>
          <w:rFonts w:ascii="Arial" w:hAnsi="Arial" w:cs="Arial"/>
          <w:color w:val="000000"/>
        </w:rPr>
        <w:t>I = Índice de compensação financeira = 0,00016438, assim apurado:</w:t>
      </w:r>
    </w:p>
    <w:tbl>
      <w:tblPr>
        <w:tblStyle w:val="Tabelacomgrade"/>
        <w:tblW w:w="8646" w:type="dxa"/>
        <w:tblInd w:w="533" w:type="dxa"/>
        <w:tblLayout w:type="fixed"/>
        <w:tblLook w:val="04A0"/>
      </w:tblPr>
      <w:tblGrid>
        <w:gridCol w:w="2149"/>
        <w:gridCol w:w="577"/>
        <w:gridCol w:w="1246"/>
        <w:gridCol w:w="4674"/>
      </w:tblGrid>
      <w:tr w:rsidR="002A0960" w:rsidRPr="00D71171" w:rsidTr="004E1EFF">
        <w:tc>
          <w:tcPr>
            <w:tcW w:w="2149" w:type="dxa"/>
            <w:vAlign w:val="center"/>
          </w:tcPr>
          <w:p w:rsidR="002A0960" w:rsidRPr="00D71171" w:rsidRDefault="00F20DCA" w:rsidP="00C0016E">
            <w:pPr>
              <w:tabs>
                <w:tab w:val="left" w:pos="1701"/>
              </w:tabs>
              <w:spacing w:before="120" w:after="120" w:line="360" w:lineRule="auto"/>
              <w:jc w:val="center"/>
              <w:rPr>
                <w:rFonts w:ascii="Arial" w:hAnsi="Arial" w:cs="Arial"/>
                <w:color w:val="000000"/>
              </w:rPr>
            </w:pPr>
            <w:r w:rsidRPr="00D71171">
              <w:rPr>
                <w:rFonts w:ascii="Arial" w:eastAsia="MS Mincho" w:hAnsi="Arial" w:cs="Arial"/>
                <w:color w:val="000000"/>
                <w:lang w:val="pt-BR"/>
              </w:rPr>
              <w:t>I = (TX)</w:t>
            </w:r>
          </w:p>
        </w:tc>
        <w:tc>
          <w:tcPr>
            <w:tcW w:w="577" w:type="dxa"/>
            <w:vAlign w:val="center"/>
          </w:tcPr>
          <w:p w:rsidR="002A0960" w:rsidRPr="00D71171" w:rsidRDefault="00F20DCA" w:rsidP="00C0016E">
            <w:pPr>
              <w:tabs>
                <w:tab w:val="left" w:pos="1701"/>
              </w:tabs>
              <w:spacing w:before="120" w:after="120" w:line="360" w:lineRule="auto"/>
              <w:rPr>
                <w:rFonts w:ascii="Arial" w:hAnsi="Arial" w:cs="Arial"/>
                <w:color w:val="000000"/>
              </w:rPr>
            </w:pPr>
            <w:r w:rsidRPr="00D71171">
              <w:rPr>
                <w:rFonts w:ascii="Arial" w:eastAsia="MS Mincho" w:hAnsi="Arial" w:cs="Arial"/>
                <w:color w:val="000000"/>
                <w:lang w:val="pt-BR"/>
              </w:rPr>
              <w:t>I =</w:t>
            </w:r>
          </w:p>
        </w:tc>
        <w:tc>
          <w:tcPr>
            <w:tcW w:w="1246" w:type="dxa"/>
          </w:tcPr>
          <w:p w:rsidR="002A0960" w:rsidRDefault="00F20DCA" w:rsidP="00973055">
            <w:pPr>
              <w:pBdr>
                <w:bottom w:val="single" w:sz="12" w:space="1" w:color="auto"/>
              </w:pBdr>
              <w:tabs>
                <w:tab w:val="left" w:pos="1701"/>
              </w:tabs>
              <w:spacing w:before="120" w:after="120" w:line="360" w:lineRule="auto"/>
              <w:ind w:left="-99"/>
              <w:jc w:val="center"/>
              <w:rPr>
                <w:rFonts w:ascii="Arial" w:eastAsia="MS Mincho" w:hAnsi="Arial" w:cs="Arial"/>
                <w:color w:val="000000"/>
                <w:lang w:val="pt-BR"/>
              </w:rPr>
            </w:pPr>
            <w:r w:rsidRPr="00D71171">
              <w:rPr>
                <w:rFonts w:ascii="Arial" w:eastAsia="MS Mincho" w:hAnsi="Arial" w:cs="Arial"/>
                <w:color w:val="000000"/>
                <w:lang w:val="pt-BR"/>
              </w:rPr>
              <w:t>( 6 / 100 )</w:t>
            </w:r>
          </w:p>
          <w:p w:rsidR="004E1EFF" w:rsidRPr="00D71171" w:rsidRDefault="004E1EFF" w:rsidP="00973055">
            <w:pPr>
              <w:tabs>
                <w:tab w:val="left" w:pos="1701"/>
              </w:tabs>
              <w:spacing w:before="120" w:after="120" w:line="360" w:lineRule="auto"/>
              <w:ind w:left="-99"/>
              <w:jc w:val="center"/>
              <w:rPr>
                <w:rFonts w:ascii="Arial" w:hAnsi="Arial" w:cs="Arial"/>
                <w:color w:val="000000"/>
              </w:rPr>
            </w:pPr>
            <w:r>
              <w:rPr>
                <w:rFonts w:ascii="Arial" w:eastAsia="MS Mincho" w:hAnsi="Arial" w:cs="Arial"/>
                <w:color w:val="000000"/>
                <w:lang w:val="pt-BR"/>
              </w:rPr>
              <w:t>365</w:t>
            </w:r>
          </w:p>
        </w:tc>
        <w:tc>
          <w:tcPr>
            <w:tcW w:w="4673" w:type="dxa"/>
            <w:vAlign w:val="center"/>
          </w:tcPr>
          <w:p w:rsidR="00973055" w:rsidRDefault="00F20DCA" w:rsidP="00973055">
            <w:pPr>
              <w:tabs>
                <w:tab w:val="left" w:pos="1701"/>
              </w:tabs>
              <w:spacing w:before="120" w:after="120" w:line="360" w:lineRule="auto"/>
              <w:ind w:left="742"/>
              <w:rPr>
                <w:rFonts w:ascii="Arial" w:eastAsia="MS Mincho" w:hAnsi="Arial" w:cs="Arial"/>
                <w:color w:val="000000"/>
                <w:lang w:val="pt-BR"/>
              </w:rPr>
            </w:pPr>
            <w:r w:rsidRPr="00D71171">
              <w:rPr>
                <w:rFonts w:ascii="Arial" w:eastAsia="MS Mincho" w:hAnsi="Arial" w:cs="Arial"/>
                <w:color w:val="000000"/>
                <w:lang w:val="pt-BR"/>
              </w:rPr>
              <w:t>I = 0,00016438</w:t>
            </w:r>
          </w:p>
          <w:p w:rsidR="002A0960" w:rsidRPr="00D71171" w:rsidRDefault="00F20DCA" w:rsidP="00973055">
            <w:pPr>
              <w:tabs>
                <w:tab w:val="left" w:pos="1701"/>
              </w:tabs>
              <w:spacing w:before="120" w:after="120" w:line="360" w:lineRule="auto"/>
              <w:ind w:left="742"/>
              <w:rPr>
                <w:rFonts w:ascii="Arial" w:hAnsi="Arial" w:cs="Arial"/>
                <w:color w:val="000000"/>
              </w:rPr>
            </w:pPr>
            <w:r w:rsidRPr="00D71171">
              <w:rPr>
                <w:rFonts w:ascii="Arial" w:eastAsia="MS Mincho" w:hAnsi="Arial" w:cs="Arial"/>
                <w:color w:val="000000"/>
                <w:lang w:val="pt-BR"/>
              </w:rPr>
              <w:t>TX = Percentual da taxa anual = 6%</w:t>
            </w:r>
          </w:p>
        </w:tc>
      </w:tr>
    </w:tbl>
    <w:p w:rsidR="002A0960" w:rsidRPr="00D71171" w:rsidRDefault="002A0960" w:rsidP="004E1EFF">
      <w:pPr>
        <w:tabs>
          <w:tab w:val="left" w:pos="718"/>
        </w:tabs>
        <w:spacing w:before="120" w:after="120" w:line="360" w:lineRule="auto"/>
        <w:ind w:left="-567" w:right="567"/>
        <w:rPr>
          <w:rFonts w:ascii="Arial" w:hAnsi="Arial" w:cs="Arial"/>
        </w:rPr>
      </w:pPr>
    </w:p>
    <w:p w:rsidR="002A0960" w:rsidRPr="00FC6985" w:rsidRDefault="00F20DCA" w:rsidP="00EE0913">
      <w:pPr>
        <w:pStyle w:val="PargrafodaLista"/>
        <w:numPr>
          <w:ilvl w:val="0"/>
          <w:numId w:val="18"/>
        </w:numPr>
        <w:tabs>
          <w:tab w:val="left" w:pos="-567"/>
        </w:tabs>
        <w:spacing w:before="120" w:after="120" w:line="360" w:lineRule="auto"/>
        <w:ind w:left="-567" w:right="567" w:firstLine="0"/>
        <w:rPr>
          <w:rFonts w:ascii="Arial" w:hAnsi="Arial" w:cs="Arial"/>
        </w:rPr>
      </w:pPr>
      <w:r w:rsidRPr="00FC6985">
        <w:rPr>
          <w:rFonts w:ascii="Arial" w:hAnsi="Arial" w:cs="Arial"/>
          <w:b/>
          <w:bCs/>
        </w:rPr>
        <w:t>DA ANTECIPAÇÃO DO PAGAMENTO</w:t>
      </w:r>
    </w:p>
    <w:p w:rsidR="002A0960" w:rsidRPr="00B55315" w:rsidRDefault="00F20DCA" w:rsidP="00EE0913">
      <w:pPr>
        <w:pStyle w:val="PargrafodaLista"/>
        <w:numPr>
          <w:ilvl w:val="1"/>
          <w:numId w:val="18"/>
        </w:numPr>
        <w:tabs>
          <w:tab w:val="left" w:pos="-567"/>
        </w:tabs>
        <w:spacing w:before="120" w:after="120" w:line="360" w:lineRule="auto"/>
        <w:ind w:left="-567" w:right="567" w:firstLine="0"/>
        <w:rPr>
          <w:rFonts w:ascii="Arial" w:hAnsi="Arial" w:cs="Arial"/>
        </w:rPr>
      </w:pPr>
      <w:r w:rsidRPr="00B55315">
        <w:rPr>
          <w:rFonts w:ascii="Arial" w:hAnsi="Arial" w:cs="Arial"/>
        </w:rPr>
        <w:t>Não se aplica ao presente processo de aquisição.</w:t>
      </w:r>
    </w:p>
    <w:p w:rsidR="002A0960" w:rsidRPr="003D5E13" w:rsidRDefault="00F20DCA" w:rsidP="00EE0913">
      <w:pPr>
        <w:pStyle w:val="PargrafodaLista"/>
        <w:numPr>
          <w:ilvl w:val="0"/>
          <w:numId w:val="18"/>
        </w:numPr>
        <w:tabs>
          <w:tab w:val="left" w:pos="-567"/>
        </w:tabs>
        <w:spacing w:before="120" w:after="120" w:line="360" w:lineRule="auto"/>
        <w:ind w:left="-567" w:right="567" w:firstLine="0"/>
        <w:rPr>
          <w:rFonts w:ascii="Arial" w:hAnsi="Arial" w:cs="Arial"/>
        </w:rPr>
      </w:pPr>
      <w:r w:rsidRPr="003D5E13">
        <w:rPr>
          <w:rFonts w:ascii="Arial" w:hAnsi="Arial" w:cs="Arial"/>
          <w:b/>
          <w:bCs/>
        </w:rPr>
        <w:t>DO REAJUSTE</w:t>
      </w:r>
    </w:p>
    <w:p w:rsidR="00624BA1" w:rsidRDefault="00624BA1" w:rsidP="00EE0913">
      <w:pPr>
        <w:pStyle w:val="PargrafodaLista"/>
        <w:numPr>
          <w:ilvl w:val="1"/>
          <w:numId w:val="18"/>
        </w:numPr>
        <w:tabs>
          <w:tab w:val="left" w:pos="-567"/>
        </w:tabs>
        <w:spacing w:before="120" w:after="120" w:line="360" w:lineRule="auto"/>
        <w:ind w:left="-567" w:right="397" w:firstLine="0"/>
        <w:rPr>
          <w:rFonts w:ascii="Arial" w:hAnsi="Arial" w:cs="Arial"/>
        </w:rPr>
      </w:pPr>
      <w:r w:rsidRPr="00624BA1">
        <w:rPr>
          <w:rFonts w:ascii="Arial" w:hAnsi="Arial" w:cs="Arial"/>
        </w:rPr>
        <w:t xml:space="preserve">Os preços são fixos e irreajustáveis durante a vigência </w:t>
      </w:r>
      <w:r w:rsidR="0084220D">
        <w:rPr>
          <w:rFonts w:ascii="Arial" w:hAnsi="Arial" w:cs="Arial"/>
        </w:rPr>
        <w:t>da Ata de Registro de Preço/Contrato</w:t>
      </w:r>
      <w:r w:rsidRPr="00624BA1">
        <w:rPr>
          <w:rFonts w:ascii="Arial" w:hAnsi="Arial" w:cs="Arial"/>
        </w:rPr>
        <w:t>.</w:t>
      </w:r>
    </w:p>
    <w:p w:rsidR="002A0960" w:rsidRPr="00154978" w:rsidRDefault="00F20DCA" w:rsidP="00EE0913">
      <w:pPr>
        <w:pStyle w:val="PargrafodaLista"/>
        <w:numPr>
          <w:ilvl w:val="0"/>
          <w:numId w:val="18"/>
        </w:numPr>
        <w:tabs>
          <w:tab w:val="left" w:pos="-567"/>
        </w:tabs>
        <w:spacing w:before="120" w:after="120" w:line="360" w:lineRule="auto"/>
        <w:ind w:left="-567" w:right="397" w:firstLine="0"/>
        <w:rPr>
          <w:rFonts w:ascii="Arial" w:hAnsi="Arial" w:cs="Arial"/>
          <w:color w:val="FF0000"/>
        </w:rPr>
      </w:pPr>
      <w:r w:rsidRPr="00D71171">
        <w:rPr>
          <w:rFonts w:ascii="Arial" w:hAnsi="Arial" w:cs="Arial"/>
          <w:b/>
          <w:bCs/>
        </w:rPr>
        <w:t>DAS SANÇÕES ADMINISTRATIVAS</w:t>
      </w:r>
    </w:p>
    <w:p w:rsidR="002A0960" w:rsidRPr="00D71171" w:rsidRDefault="00F20DCA" w:rsidP="00EE0913">
      <w:pPr>
        <w:pStyle w:val="PargrafodaLista"/>
        <w:numPr>
          <w:ilvl w:val="1"/>
          <w:numId w:val="18"/>
        </w:numPr>
        <w:tabs>
          <w:tab w:val="left" w:pos="-567"/>
        </w:tabs>
        <w:spacing w:before="120" w:after="120" w:line="360" w:lineRule="auto"/>
        <w:ind w:left="-567" w:right="397" w:firstLine="0"/>
        <w:rPr>
          <w:rFonts w:ascii="Arial" w:hAnsi="Arial" w:cs="Arial"/>
        </w:rPr>
      </w:pPr>
      <w:r w:rsidRPr="00D71171">
        <w:rPr>
          <w:rFonts w:ascii="Arial" w:hAnsi="Arial" w:cs="Arial"/>
        </w:rPr>
        <w:t>Comete infraç</w:t>
      </w:r>
      <w:r w:rsidR="0065578A" w:rsidRPr="00D71171">
        <w:rPr>
          <w:rFonts w:ascii="Arial" w:hAnsi="Arial" w:cs="Arial"/>
        </w:rPr>
        <w:t>ão administrativa, o Contratado</w:t>
      </w:r>
      <w:r w:rsidR="0084220D">
        <w:rPr>
          <w:rFonts w:ascii="Arial" w:hAnsi="Arial" w:cs="Arial"/>
        </w:rPr>
        <w:t>/Fornecedor Registrado</w:t>
      </w:r>
      <w:r w:rsidRPr="00D71171">
        <w:rPr>
          <w:rFonts w:ascii="Arial" w:hAnsi="Arial" w:cs="Arial"/>
        </w:rPr>
        <w:t xml:space="preserve"> que:</w:t>
      </w:r>
    </w:p>
    <w:p w:rsidR="001F7D9B" w:rsidRPr="001F7D9B" w:rsidRDefault="00F20DCA" w:rsidP="001F7D9B">
      <w:pPr>
        <w:pStyle w:val="PargrafodaLista"/>
        <w:numPr>
          <w:ilvl w:val="2"/>
          <w:numId w:val="18"/>
        </w:numPr>
        <w:tabs>
          <w:tab w:val="left" w:pos="567"/>
        </w:tabs>
        <w:spacing w:before="120" w:after="120" w:line="360" w:lineRule="auto"/>
        <w:ind w:left="0" w:firstLine="0"/>
        <w:jc w:val="left"/>
        <w:rPr>
          <w:rFonts w:ascii="Arial" w:hAnsi="Arial" w:cs="Arial"/>
        </w:rPr>
      </w:pPr>
      <w:r w:rsidRPr="003D5E13">
        <w:rPr>
          <w:rFonts w:ascii="Arial" w:hAnsi="Arial" w:cs="Arial"/>
        </w:rPr>
        <w:t>Inexecutar total ou parcialmente qua</w:t>
      </w:r>
      <w:r w:rsidR="00680BD2" w:rsidRPr="003D5E13">
        <w:rPr>
          <w:rFonts w:ascii="Arial" w:hAnsi="Arial" w:cs="Arial"/>
        </w:rPr>
        <w:t>isq</w:t>
      </w:r>
      <w:r w:rsidRPr="003D5E13">
        <w:rPr>
          <w:rFonts w:ascii="Arial" w:hAnsi="Arial" w:cs="Arial"/>
        </w:rPr>
        <w:t>uer das obrigações assumidas em decorrência da contratação;</w:t>
      </w:r>
    </w:p>
    <w:p w:rsidR="003D5E13" w:rsidRDefault="00F20DCA" w:rsidP="00EE0913">
      <w:pPr>
        <w:pStyle w:val="PargrafodaLista"/>
        <w:numPr>
          <w:ilvl w:val="2"/>
          <w:numId w:val="18"/>
        </w:numPr>
        <w:tabs>
          <w:tab w:val="left" w:pos="567"/>
        </w:tabs>
        <w:spacing w:before="120" w:after="120" w:line="360" w:lineRule="auto"/>
        <w:ind w:left="0" w:firstLine="0"/>
        <w:jc w:val="left"/>
        <w:rPr>
          <w:rFonts w:ascii="Arial" w:hAnsi="Arial" w:cs="Arial"/>
        </w:rPr>
      </w:pPr>
      <w:r w:rsidRPr="003D5E13">
        <w:rPr>
          <w:rFonts w:ascii="Arial" w:hAnsi="Arial" w:cs="Arial"/>
        </w:rPr>
        <w:t>Ensejar o retardamento da execução do objeto;</w:t>
      </w:r>
    </w:p>
    <w:p w:rsidR="001F7D9B" w:rsidRDefault="00F20DCA" w:rsidP="00FE7ACD">
      <w:pPr>
        <w:pStyle w:val="PargrafodaLista"/>
        <w:numPr>
          <w:ilvl w:val="2"/>
          <w:numId w:val="18"/>
        </w:numPr>
        <w:tabs>
          <w:tab w:val="left" w:pos="567"/>
        </w:tabs>
        <w:spacing w:before="120" w:after="120" w:line="360" w:lineRule="auto"/>
        <w:ind w:left="0" w:firstLine="0"/>
        <w:jc w:val="left"/>
        <w:rPr>
          <w:rFonts w:ascii="Arial" w:hAnsi="Arial" w:cs="Arial"/>
        </w:rPr>
      </w:pPr>
      <w:r w:rsidRPr="003D5E13">
        <w:rPr>
          <w:rFonts w:ascii="Arial" w:hAnsi="Arial" w:cs="Arial"/>
        </w:rPr>
        <w:t>Falhar ou fraudar na execução do contrato</w:t>
      </w:r>
      <w:r w:rsidR="0084220D">
        <w:rPr>
          <w:rFonts w:ascii="Arial" w:hAnsi="Arial" w:cs="Arial"/>
        </w:rPr>
        <w:t>/ata</w:t>
      </w:r>
      <w:r w:rsidRPr="003D5E13">
        <w:rPr>
          <w:rFonts w:ascii="Arial" w:hAnsi="Arial" w:cs="Arial"/>
        </w:rPr>
        <w:t>;</w:t>
      </w:r>
    </w:p>
    <w:p w:rsidR="000E18F2" w:rsidRPr="00FE7ACD" w:rsidRDefault="000E18F2" w:rsidP="000E18F2">
      <w:pPr>
        <w:pStyle w:val="PargrafodaLista"/>
        <w:numPr>
          <w:ilvl w:val="2"/>
          <w:numId w:val="18"/>
        </w:numPr>
        <w:tabs>
          <w:tab w:val="left" w:pos="567"/>
        </w:tabs>
        <w:spacing w:before="120" w:after="120" w:line="360" w:lineRule="auto"/>
        <w:ind w:left="0" w:firstLine="0"/>
        <w:rPr>
          <w:rFonts w:ascii="Arial" w:hAnsi="Arial" w:cs="Arial"/>
        </w:rPr>
      </w:pPr>
      <w:r w:rsidRPr="000E18F2">
        <w:rPr>
          <w:rFonts w:ascii="Arial" w:hAnsi="Arial" w:cs="Arial"/>
          <w:lang w:val="pt-BR"/>
        </w:rPr>
        <w:t>Não manter a proposta, a ausência de seu envio, bem como a recusa do envio de seu detalhamento, quando exigível, ou ainda o pedido, pelo licitante, da desclassificação de sua proposta, quando encerrada a etapa competitiva, desde que não esteja fundamentada na demonstração de vício ou falha na sua elaboração, que evidencie a impossibilidade de seu cumprimento</w:t>
      </w:r>
      <w:r>
        <w:rPr>
          <w:rFonts w:ascii="Arial" w:hAnsi="Arial" w:cs="Arial"/>
          <w:lang w:val="pt-BR"/>
        </w:rPr>
        <w:t>;</w:t>
      </w:r>
    </w:p>
    <w:p w:rsidR="003D5E13" w:rsidRDefault="00F20DCA" w:rsidP="000E18F2">
      <w:pPr>
        <w:pStyle w:val="PargrafodaLista"/>
        <w:numPr>
          <w:ilvl w:val="2"/>
          <w:numId w:val="18"/>
        </w:numPr>
        <w:tabs>
          <w:tab w:val="left" w:pos="567"/>
        </w:tabs>
        <w:spacing w:before="120" w:after="120" w:line="360" w:lineRule="auto"/>
        <w:ind w:left="0" w:firstLine="0"/>
        <w:rPr>
          <w:rFonts w:ascii="Arial" w:hAnsi="Arial" w:cs="Arial"/>
        </w:rPr>
      </w:pPr>
      <w:r w:rsidRPr="003D5E13">
        <w:rPr>
          <w:rFonts w:ascii="Arial" w:hAnsi="Arial" w:cs="Arial"/>
        </w:rPr>
        <w:t>Comportar-se de modo inidôneo</w:t>
      </w:r>
      <w:r w:rsidR="000E18F2" w:rsidRPr="000E18F2">
        <w:rPr>
          <w:rFonts w:ascii="Arial" w:hAnsi="Arial" w:cs="Arial"/>
          <w:lang w:val="pt-BR"/>
        </w:rPr>
        <w:t>a prática de atos direcionados a prejudicar o bom andamento do certame ou do contrato, tais como fraude ou frustração do caráter competitivo do procedimento licitatório, ação em conluio ou em desconformidade com a lei, indução deliberada a erro no julgamento, prestação falsa de informações, apresentação de documentação com informações inverídicas, ou que contenha emenda ou rasura, destinados a prejudicar a veracidade de seu teor original</w:t>
      </w:r>
      <w:r w:rsidRPr="003D5E13">
        <w:rPr>
          <w:rFonts w:ascii="Arial" w:hAnsi="Arial" w:cs="Arial"/>
        </w:rPr>
        <w:t>;e</w:t>
      </w:r>
    </w:p>
    <w:p w:rsidR="002A0960" w:rsidRPr="003D5E13" w:rsidRDefault="00F20DCA" w:rsidP="00EE0913">
      <w:pPr>
        <w:pStyle w:val="PargrafodaLista"/>
        <w:numPr>
          <w:ilvl w:val="2"/>
          <w:numId w:val="18"/>
        </w:numPr>
        <w:tabs>
          <w:tab w:val="left" w:pos="567"/>
        </w:tabs>
        <w:spacing w:before="120" w:after="120" w:line="360" w:lineRule="auto"/>
        <w:ind w:left="0" w:firstLine="0"/>
        <w:jc w:val="left"/>
        <w:rPr>
          <w:rFonts w:ascii="Arial" w:hAnsi="Arial" w:cs="Arial"/>
        </w:rPr>
      </w:pPr>
      <w:r w:rsidRPr="003D5E13">
        <w:rPr>
          <w:rFonts w:ascii="Arial" w:hAnsi="Arial" w:cs="Arial"/>
        </w:rPr>
        <w:lastRenderedPageBreak/>
        <w:t>Cometer fraude fiscal;</w:t>
      </w:r>
    </w:p>
    <w:p w:rsidR="002A0960" w:rsidRPr="00D71171" w:rsidRDefault="003D5E13" w:rsidP="00EE0913">
      <w:pPr>
        <w:pStyle w:val="PargrafodaLista"/>
        <w:numPr>
          <w:ilvl w:val="1"/>
          <w:numId w:val="18"/>
        </w:numPr>
        <w:tabs>
          <w:tab w:val="left" w:pos="-567"/>
        </w:tabs>
        <w:spacing w:before="120" w:after="120" w:line="360" w:lineRule="auto"/>
        <w:ind w:left="-567" w:firstLine="0"/>
        <w:jc w:val="left"/>
        <w:rPr>
          <w:rFonts w:ascii="Arial" w:hAnsi="Arial" w:cs="Arial"/>
        </w:rPr>
      </w:pPr>
      <w:r w:rsidRPr="003D5E13">
        <w:rPr>
          <w:rFonts w:ascii="Arial" w:hAnsi="Arial" w:cs="Arial"/>
        </w:rPr>
        <w:t xml:space="preserve">Pela inexecução </w:t>
      </w:r>
      <w:r w:rsidRPr="003D5E13">
        <w:rPr>
          <w:rFonts w:ascii="Arial" w:hAnsi="Arial" w:cs="Arial"/>
          <w:u w:val="single"/>
        </w:rPr>
        <w:t xml:space="preserve">total ou </w:t>
      </w:r>
      <w:r w:rsidRPr="003D5E13">
        <w:rPr>
          <w:rFonts w:ascii="Arial" w:hAnsi="Arial" w:cs="Arial"/>
        </w:rPr>
        <w:t>p</w:t>
      </w:r>
      <w:r w:rsidRPr="003D5E13">
        <w:rPr>
          <w:rFonts w:ascii="Arial" w:hAnsi="Arial" w:cs="Arial"/>
          <w:u w:val="single"/>
        </w:rPr>
        <w:t xml:space="preserve">arcial </w:t>
      </w:r>
      <w:r w:rsidRPr="003D5E13">
        <w:rPr>
          <w:rFonts w:ascii="Arial" w:hAnsi="Arial" w:cs="Arial"/>
        </w:rPr>
        <w:t xml:space="preserve">do objeto </w:t>
      </w:r>
      <w:r w:rsidR="004E1EFF">
        <w:rPr>
          <w:rFonts w:ascii="Arial" w:hAnsi="Arial" w:cs="Arial"/>
        </w:rPr>
        <w:t>do</w:t>
      </w:r>
      <w:r w:rsidRPr="003D5E13">
        <w:rPr>
          <w:rFonts w:ascii="Arial" w:hAnsi="Arial" w:cs="Arial"/>
        </w:rPr>
        <w:t xml:space="preserve"> contrato, a Administração pode aplicar ao CONTRATADO</w:t>
      </w:r>
      <w:r w:rsidR="0084220D">
        <w:rPr>
          <w:rFonts w:ascii="Arial" w:hAnsi="Arial" w:cs="Arial"/>
        </w:rPr>
        <w:t>/FORNECEDOR REGISTRADO</w:t>
      </w:r>
      <w:r w:rsidRPr="003D5E13">
        <w:rPr>
          <w:rFonts w:ascii="Arial" w:hAnsi="Arial" w:cs="Arial"/>
        </w:rPr>
        <w:t xml:space="preserve"> as seguintes sanções</w:t>
      </w:r>
      <w:r w:rsidR="00F20DCA" w:rsidRPr="00D71171">
        <w:rPr>
          <w:rFonts w:ascii="Arial" w:hAnsi="Arial" w:cs="Arial"/>
        </w:rPr>
        <w:t>:</w:t>
      </w:r>
    </w:p>
    <w:p w:rsidR="003D5E13" w:rsidRDefault="00F20DCA" w:rsidP="00EE0913">
      <w:pPr>
        <w:pStyle w:val="PargrafodaLista"/>
        <w:numPr>
          <w:ilvl w:val="2"/>
          <w:numId w:val="18"/>
        </w:numPr>
        <w:tabs>
          <w:tab w:val="left" w:pos="567"/>
        </w:tabs>
        <w:spacing w:before="120" w:after="120" w:line="360" w:lineRule="auto"/>
        <w:ind w:left="0" w:right="231" w:firstLine="0"/>
        <w:rPr>
          <w:rFonts w:ascii="Arial" w:hAnsi="Arial" w:cs="Arial"/>
        </w:rPr>
      </w:pPr>
      <w:r w:rsidRPr="003D5E13">
        <w:rPr>
          <w:rFonts w:ascii="Arial" w:hAnsi="Arial" w:cs="Arial"/>
          <w:b/>
        </w:rPr>
        <w:t xml:space="preserve">Advertência, </w:t>
      </w:r>
      <w:r w:rsidRPr="003D5E13">
        <w:rPr>
          <w:rFonts w:ascii="Arial" w:hAnsi="Arial" w:cs="Arial"/>
        </w:rPr>
        <w:t>por faltas leves, assim entendidas aquelas que não acarretem prejuízos significativos para a Contratante</w:t>
      </w:r>
      <w:r w:rsidR="0084220D">
        <w:rPr>
          <w:rFonts w:ascii="Arial" w:hAnsi="Arial" w:cs="Arial"/>
        </w:rPr>
        <w:t>/Órgão Gerenciador</w:t>
      </w:r>
      <w:r w:rsidRPr="003D5E13">
        <w:rPr>
          <w:rFonts w:ascii="Arial" w:hAnsi="Arial" w:cs="Arial"/>
        </w:rPr>
        <w:t>;</w:t>
      </w:r>
    </w:p>
    <w:p w:rsidR="003D5E13" w:rsidRDefault="00F20DCA" w:rsidP="00EE0913">
      <w:pPr>
        <w:pStyle w:val="PargrafodaLista"/>
        <w:numPr>
          <w:ilvl w:val="2"/>
          <w:numId w:val="18"/>
        </w:numPr>
        <w:tabs>
          <w:tab w:val="left" w:pos="567"/>
        </w:tabs>
        <w:spacing w:before="120" w:after="120" w:line="360" w:lineRule="auto"/>
        <w:ind w:left="0" w:right="241" w:firstLine="0"/>
        <w:rPr>
          <w:rFonts w:ascii="Arial" w:hAnsi="Arial" w:cs="Arial"/>
        </w:rPr>
      </w:pPr>
      <w:r w:rsidRPr="003D5E13">
        <w:rPr>
          <w:rFonts w:ascii="Arial" w:hAnsi="Arial" w:cs="Arial"/>
          <w:b/>
        </w:rPr>
        <w:t>Multa moratória</w:t>
      </w:r>
      <w:r w:rsidRPr="003D5E13">
        <w:rPr>
          <w:rFonts w:ascii="Arial" w:hAnsi="Arial" w:cs="Arial"/>
        </w:rPr>
        <w:t xml:space="preserve"> de  0,2%(zero vírgula dois por cento)por dia de atraso injustificado </w:t>
      </w:r>
      <w:r w:rsidRPr="003D5E13">
        <w:rPr>
          <w:rFonts w:ascii="Arial" w:hAnsi="Arial" w:cs="Arial"/>
          <w:u w:val="single"/>
        </w:rPr>
        <w:t>sobre o valor do pedido inadimplido</w:t>
      </w:r>
      <w:r w:rsidRPr="003D5E13">
        <w:rPr>
          <w:rFonts w:ascii="Arial" w:hAnsi="Arial" w:cs="Arial"/>
        </w:rPr>
        <w:t xml:space="preserve">, até o limite de 30 (trinta) dias de atraso; Multa moratória de 0,4%(zero vírgula quatro por cento)por dia de atraso injustificado </w:t>
      </w:r>
      <w:r w:rsidRPr="003D5E13">
        <w:rPr>
          <w:rFonts w:ascii="Arial" w:hAnsi="Arial" w:cs="Arial"/>
          <w:u w:val="single"/>
        </w:rPr>
        <w:t>sobre o valor do pedido inadimplido</w:t>
      </w:r>
      <w:r w:rsidRPr="003D5E13">
        <w:rPr>
          <w:rFonts w:ascii="Arial" w:hAnsi="Arial" w:cs="Arial"/>
        </w:rPr>
        <w:t xml:space="preserve">, do 31º (trigésimo primeiro) ao 60º(sexagésimo) dia de atraso. Multa moratória de 0,6% (zero vírgula seis por cento)por dia de atraso injustificado </w:t>
      </w:r>
      <w:r w:rsidRPr="003D5E13">
        <w:rPr>
          <w:rFonts w:ascii="Arial" w:hAnsi="Arial" w:cs="Arial"/>
          <w:u w:val="single"/>
        </w:rPr>
        <w:t>sobre o valordo pedido inadimplido</w:t>
      </w:r>
      <w:r w:rsidRPr="003D5E13">
        <w:rPr>
          <w:rFonts w:ascii="Arial" w:hAnsi="Arial" w:cs="Arial"/>
        </w:rPr>
        <w:t>, do 61º(sexagésimo primeiro) dia em diante, até o limite máximo de 150 dias, sem prejuízo das demais penalidades;</w:t>
      </w:r>
    </w:p>
    <w:p w:rsidR="002A0960" w:rsidRPr="003D5E13" w:rsidRDefault="00F20DCA" w:rsidP="00EE0913">
      <w:pPr>
        <w:pStyle w:val="PargrafodaLista"/>
        <w:numPr>
          <w:ilvl w:val="2"/>
          <w:numId w:val="18"/>
        </w:numPr>
        <w:tabs>
          <w:tab w:val="left" w:pos="567"/>
        </w:tabs>
        <w:spacing w:before="120" w:after="120" w:line="360" w:lineRule="auto"/>
        <w:ind w:left="0" w:right="241" w:firstLine="0"/>
        <w:rPr>
          <w:rFonts w:ascii="Arial" w:hAnsi="Arial" w:cs="Arial"/>
        </w:rPr>
      </w:pPr>
      <w:r w:rsidRPr="003D5E13">
        <w:rPr>
          <w:rFonts w:ascii="Arial" w:hAnsi="Arial" w:cs="Arial"/>
          <w:b/>
        </w:rPr>
        <w:t>Multa compensatória</w:t>
      </w:r>
      <w:r w:rsidRPr="003D5E13">
        <w:rPr>
          <w:rFonts w:ascii="Arial" w:hAnsi="Arial" w:cs="Arial"/>
        </w:rPr>
        <w:t xml:space="preserve"> de 5% (cinco por cento)</w:t>
      </w:r>
      <w:r w:rsidRPr="003D5E13">
        <w:rPr>
          <w:rFonts w:ascii="Arial" w:hAnsi="Arial" w:cs="Arial"/>
          <w:u w:val="single"/>
        </w:rPr>
        <w:t>sobre o valor total do contrato</w:t>
      </w:r>
      <w:r w:rsidR="0084220D">
        <w:rPr>
          <w:rFonts w:ascii="Arial" w:hAnsi="Arial" w:cs="Arial"/>
          <w:u w:val="single"/>
        </w:rPr>
        <w:t>/ata</w:t>
      </w:r>
      <w:r w:rsidRPr="003D5E13">
        <w:rPr>
          <w:rFonts w:ascii="Arial" w:hAnsi="Arial" w:cs="Arial"/>
        </w:rPr>
        <w:t>, no caso de inexecução total do objeto;</w:t>
      </w:r>
    </w:p>
    <w:p w:rsidR="003D5E13" w:rsidRDefault="00F20DCA" w:rsidP="00A41249">
      <w:pPr>
        <w:pStyle w:val="PargrafodaLista"/>
        <w:tabs>
          <w:tab w:val="left" w:pos="567"/>
          <w:tab w:val="left" w:pos="895"/>
        </w:tabs>
        <w:spacing w:before="120" w:after="120" w:line="360" w:lineRule="auto"/>
        <w:ind w:left="0" w:right="233"/>
        <w:rPr>
          <w:rFonts w:ascii="Arial" w:hAnsi="Arial" w:cs="Arial"/>
        </w:rPr>
      </w:pPr>
      <w:r w:rsidRPr="00D71171">
        <w:rPr>
          <w:rFonts w:ascii="Arial" w:hAnsi="Arial" w:cs="Arial"/>
        </w:rPr>
        <w:t>1</w:t>
      </w:r>
      <w:r w:rsidR="000E18F2">
        <w:rPr>
          <w:rFonts w:ascii="Arial" w:hAnsi="Arial" w:cs="Arial"/>
        </w:rPr>
        <w:t>7</w:t>
      </w:r>
      <w:r w:rsidRPr="00D71171">
        <w:rPr>
          <w:rFonts w:ascii="Arial" w:hAnsi="Arial" w:cs="Arial"/>
        </w:rPr>
        <w:t>.2.</w:t>
      </w:r>
      <w:r w:rsidR="00680BD2">
        <w:rPr>
          <w:rFonts w:ascii="Arial" w:hAnsi="Arial" w:cs="Arial"/>
        </w:rPr>
        <w:t>3.1</w:t>
      </w:r>
      <w:r w:rsidRPr="00D71171">
        <w:rPr>
          <w:rFonts w:ascii="Arial" w:hAnsi="Arial" w:cs="Arial"/>
        </w:rPr>
        <w:t>. Em caso de inexecução parcial, a multa compensatória, no mesmo percentual do sub item acima, será aplicada de forma proporcional à obrigação inadimplida;</w:t>
      </w:r>
    </w:p>
    <w:p w:rsidR="003D5E13" w:rsidRPr="00FB1489" w:rsidRDefault="00F20DCA" w:rsidP="00FB1489">
      <w:pPr>
        <w:pStyle w:val="PargrafodaLista"/>
        <w:numPr>
          <w:ilvl w:val="2"/>
          <w:numId w:val="18"/>
        </w:numPr>
        <w:tabs>
          <w:tab w:val="left" w:pos="567"/>
          <w:tab w:val="left" w:pos="895"/>
        </w:tabs>
        <w:spacing w:before="120" w:after="120" w:line="360" w:lineRule="auto"/>
        <w:ind w:left="0" w:right="227" w:firstLine="0"/>
        <w:rPr>
          <w:rFonts w:ascii="Arial" w:hAnsi="Arial" w:cs="Arial"/>
        </w:rPr>
      </w:pPr>
      <w:r w:rsidRPr="003D5E13">
        <w:rPr>
          <w:rFonts w:ascii="Arial" w:hAnsi="Arial" w:cs="Arial"/>
          <w:b/>
        </w:rPr>
        <w:t>Suspensão de licitar e impedimento de contratar</w:t>
      </w:r>
      <w:r w:rsidRPr="003D5E13">
        <w:rPr>
          <w:rFonts w:ascii="Arial" w:hAnsi="Arial" w:cs="Arial"/>
        </w:rPr>
        <w:t xml:space="preserve"> com o órgão, entidade ou unidade administrativa pela qual a Administração Pública opera e atua concretamente,</w:t>
      </w:r>
      <w:r w:rsidR="00FB1489" w:rsidRPr="00FB1489">
        <w:rPr>
          <w:rFonts w:ascii="Arial" w:hAnsi="Arial" w:cs="Arial"/>
        </w:rPr>
        <w:t>peloprazo de até dois anos;</w:t>
      </w:r>
      <w:r w:rsidR="000E18F2" w:rsidRPr="00FB1489">
        <w:rPr>
          <w:rFonts w:ascii="Arial" w:hAnsi="Arial" w:cs="Arial"/>
          <w:lang w:val="pt-BR"/>
        </w:rPr>
        <w:t>com a consequente suspensão de seu registro no Cadastro de Fornecedores, pelo prazo de até 5 (cinco) anos</w:t>
      </w:r>
      <w:r w:rsidRPr="00FB1489">
        <w:rPr>
          <w:rFonts w:ascii="Arial" w:hAnsi="Arial" w:cs="Arial"/>
        </w:rPr>
        <w:t>;</w:t>
      </w:r>
    </w:p>
    <w:p w:rsidR="003D5E13" w:rsidRPr="003D5E13" w:rsidRDefault="00F20DCA" w:rsidP="00EE0913">
      <w:pPr>
        <w:pStyle w:val="PargrafodaLista"/>
        <w:numPr>
          <w:ilvl w:val="2"/>
          <w:numId w:val="18"/>
        </w:numPr>
        <w:tabs>
          <w:tab w:val="left" w:pos="567"/>
          <w:tab w:val="left" w:pos="895"/>
        </w:tabs>
        <w:spacing w:before="120" w:after="120" w:line="360" w:lineRule="auto"/>
        <w:ind w:left="0" w:right="227" w:firstLine="0"/>
        <w:rPr>
          <w:rFonts w:ascii="Arial" w:hAnsi="Arial" w:cs="Arial"/>
        </w:rPr>
      </w:pPr>
      <w:r w:rsidRPr="003D5E13">
        <w:rPr>
          <w:rFonts w:ascii="Arial" w:hAnsi="Arial" w:cs="Arial"/>
          <w:b/>
        </w:rPr>
        <w:t>Declaração de inidoneidade para licitar ou contratar</w:t>
      </w:r>
      <w:r w:rsidRPr="003D5E13">
        <w:rPr>
          <w:rFonts w:ascii="Arial" w:hAnsi="Arial" w:cs="Arial"/>
        </w:rPr>
        <w:t xml:space="preserve"> com a Administração Pública, enquanto perdurarem os motivos determinantes da punição ou até que seja promovida a reabilitação perante a própria autoridade que aplicou a penalidade, que será concedida sempre que o Contratado</w:t>
      </w:r>
      <w:r w:rsidR="0084220D">
        <w:rPr>
          <w:rFonts w:ascii="Arial" w:hAnsi="Arial" w:cs="Arial"/>
        </w:rPr>
        <w:t>/Fornecedor Registrado</w:t>
      </w:r>
      <w:r w:rsidR="006E18C7" w:rsidRPr="003D5E13">
        <w:rPr>
          <w:rFonts w:ascii="Arial" w:hAnsi="Arial" w:cs="Arial"/>
        </w:rPr>
        <w:t xml:space="preserve"> ressarcir a Contratante</w:t>
      </w:r>
      <w:r w:rsidR="0084220D">
        <w:rPr>
          <w:rFonts w:ascii="Arial" w:hAnsi="Arial" w:cs="Arial"/>
        </w:rPr>
        <w:t>/Órgão Gerenciador</w:t>
      </w:r>
      <w:r w:rsidRPr="003D5E13">
        <w:rPr>
          <w:rFonts w:ascii="Arial" w:hAnsi="Arial" w:cs="Arial"/>
        </w:rPr>
        <w:t xml:space="preserve"> pelos prejuízos causados;</w:t>
      </w:r>
    </w:p>
    <w:p w:rsidR="003D5E13" w:rsidRDefault="00F20DCA" w:rsidP="00EE0913">
      <w:pPr>
        <w:pStyle w:val="PargrafodaLista"/>
        <w:numPr>
          <w:ilvl w:val="1"/>
          <w:numId w:val="18"/>
        </w:numPr>
        <w:tabs>
          <w:tab w:val="left" w:pos="-567"/>
        </w:tabs>
        <w:spacing w:before="120" w:after="120" w:line="360" w:lineRule="auto"/>
        <w:ind w:left="-567" w:right="227" w:firstLine="0"/>
        <w:rPr>
          <w:rFonts w:ascii="Arial" w:hAnsi="Arial" w:cs="Arial"/>
        </w:rPr>
      </w:pPr>
      <w:r w:rsidRPr="003D5E13">
        <w:rPr>
          <w:rFonts w:ascii="Arial" w:hAnsi="Arial" w:cs="Arial"/>
        </w:rPr>
        <w:t xml:space="preserve">As sanções previstas nos subitens </w:t>
      </w:r>
      <w:r w:rsidRPr="000E18F2">
        <w:rPr>
          <w:rFonts w:ascii="Arial" w:hAnsi="Arial" w:cs="Arial"/>
          <w:b/>
        </w:rPr>
        <w:t>1</w:t>
      </w:r>
      <w:r w:rsidR="000E18F2" w:rsidRPr="000E18F2">
        <w:rPr>
          <w:rFonts w:ascii="Arial" w:hAnsi="Arial" w:cs="Arial"/>
          <w:b/>
        </w:rPr>
        <w:t>7</w:t>
      </w:r>
      <w:r w:rsidRPr="000E18F2">
        <w:rPr>
          <w:rFonts w:ascii="Arial" w:hAnsi="Arial" w:cs="Arial"/>
          <w:b/>
        </w:rPr>
        <w:t>.2.1</w:t>
      </w:r>
      <w:r w:rsidR="003D5E13" w:rsidRPr="000E18F2">
        <w:rPr>
          <w:rFonts w:ascii="Arial" w:hAnsi="Arial" w:cs="Arial"/>
          <w:b/>
        </w:rPr>
        <w:t>.</w:t>
      </w:r>
      <w:r w:rsidRPr="000E18F2">
        <w:rPr>
          <w:rFonts w:ascii="Arial" w:hAnsi="Arial" w:cs="Arial"/>
          <w:b/>
        </w:rPr>
        <w:t>, 1</w:t>
      </w:r>
      <w:r w:rsidR="000E18F2" w:rsidRPr="000E18F2">
        <w:rPr>
          <w:rFonts w:ascii="Arial" w:hAnsi="Arial" w:cs="Arial"/>
          <w:b/>
        </w:rPr>
        <w:t>7</w:t>
      </w:r>
      <w:r w:rsidRPr="000E18F2">
        <w:rPr>
          <w:rFonts w:ascii="Arial" w:hAnsi="Arial" w:cs="Arial"/>
          <w:b/>
        </w:rPr>
        <w:t>.</w:t>
      </w:r>
      <w:r w:rsidR="003D5E13" w:rsidRPr="000E18F2">
        <w:rPr>
          <w:rFonts w:ascii="Arial" w:hAnsi="Arial" w:cs="Arial"/>
          <w:b/>
        </w:rPr>
        <w:t>2.</w:t>
      </w:r>
      <w:r w:rsidR="004720A9" w:rsidRPr="000E18F2">
        <w:rPr>
          <w:rFonts w:ascii="Arial" w:hAnsi="Arial" w:cs="Arial"/>
          <w:b/>
        </w:rPr>
        <w:t>4</w:t>
      </w:r>
      <w:r w:rsidR="003D5E13" w:rsidRPr="000E18F2">
        <w:rPr>
          <w:rFonts w:ascii="Arial" w:hAnsi="Arial" w:cs="Arial"/>
          <w:b/>
        </w:rPr>
        <w:t>.</w:t>
      </w:r>
      <w:r w:rsidR="006E18C7" w:rsidRPr="000E18F2">
        <w:rPr>
          <w:rFonts w:ascii="Arial" w:hAnsi="Arial" w:cs="Arial"/>
          <w:b/>
        </w:rPr>
        <w:t>,</w:t>
      </w:r>
      <w:r w:rsidR="004720A9" w:rsidRPr="000E18F2">
        <w:rPr>
          <w:rFonts w:ascii="Arial" w:hAnsi="Arial" w:cs="Arial"/>
          <w:b/>
        </w:rPr>
        <w:t xml:space="preserve"> 1</w:t>
      </w:r>
      <w:r w:rsidR="000E18F2" w:rsidRPr="000E18F2">
        <w:rPr>
          <w:rFonts w:ascii="Arial" w:hAnsi="Arial" w:cs="Arial"/>
          <w:b/>
        </w:rPr>
        <w:t>7</w:t>
      </w:r>
      <w:r w:rsidR="004720A9" w:rsidRPr="000E18F2">
        <w:rPr>
          <w:rFonts w:ascii="Arial" w:hAnsi="Arial" w:cs="Arial"/>
          <w:b/>
        </w:rPr>
        <w:t>.2.5.</w:t>
      </w:r>
      <w:r w:rsidR="006E18C7" w:rsidRPr="000E18F2">
        <w:rPr>
          <w:rFonts w:ascii="Arial" w:hAnsi="Arial" w:cs="Arial"/>
          <w:b/>
        </w:rPr>
        <w:t>,</w:t>
      </w:r>
      <w:r w:rsidRPr="003D5E13">
        <w:rPr>
          <w:rFonts w:ascii="Arial" w:hAnsi="Arial" w:cs="Arial"/>
        </w:rPr>
        <w:t>poderão ser aplicadas ao CONTRATAD</w:t>
      </w:r>
      <w:r w:rsidR="00C56CCD" w:rsidRPr="003D5E13">
        <w:rPr>
          <w:rFonts w:ascii="Arial" w:hAnsi="Arial" w:cs="Arial"/>
        </w:rPr>
        <w:t>O</w:t>
      </w:r>
      <w:r w:rsidR="0084220D">
        <w:rPr>
          <w:rFonts w:ascii="Arial" w:hAnsi="Arial" w:cs="Arial"/>
        </w:rPr>
        <w:t>/FORNECEDOR REGISTRADO</w:t>
      </w:r>
      <w:r w:rsidRPr="003D5E13">
        <w:rPr>
          <w:rFonts w:ascii="Arial" w:hAnsi="Arial" w:cs="Arial"/>
        </w:rPr>
        <w:t xml:space="preserve"> juntamente com as de multa, descontando-a dos pagamentos a serem efetuados.</w:t>
      </w:r>
    </w:p>
    <w:p w:rsidR="002A0960" w:rsidRPr="003D5E13" w:rsidRDefault="00F20DCA" w:rsidP="00EE0913">
      <w:pPr>
        <w:pStyle w:val="PargrafodaLista"/>
        <w:numPr>
          <w:ilvl w:val="1"/>
          <w:numId w:val="18"/>
        </w:numPr>
        <w:tabs>
          <w:tab w:val="left" w:pos="-567"/>
        </w:tabs>
        <w:spacing w:before="120" w:after="120" w:line="360" w:lineRule="auto"/>
        <w:ind w:left="-567" w:right="227" w:firstLine="0"/>
        <w:rPr>
          <w:rFonts w:ascii="Arial" w:hAnsi="Arial" w:cs="Arial"/>
        </w:rPr>
      </w:pPr>
      <w:r w:rsidRPr="003D5E13">
        <w:rPr>
          <w:rFonts w:ascii="Arial" w:hAnsi="Arial" w:cs="Arial"/>
        </w:rPr>
        <w:t>Também ficam sujeitas às penalidades do art. 87, III e IV da Lei nº 8.666, de 1993, as empresas ou profissionais que:</w:t>
      </w:r>
    </w:p>
    <w:p w:rsidR="004720A9" w:rsidRDefault="00F20DCA" w:rsidP="00EE0913">
      <w:pPr>
        <w:pStyle w:val="PargrafodaLista"/>
        <w:numPr>
          <w:ilvl w:val="2"/>
          <w:numId w:val="18"/>
        </w:numPr>
        <w:spacing w:before="120" w:after="120" w:line="360" w:lineRule="auto"/>
        <w:ind w:left="0" w:right="227" w:firstLine="0"/>
        <w:rPr>
          <w:rFonts w:ascii="Arial" w:hAnsi="Arial" w:cs="Arial"/>
        </w:rPr>
      </w:pPr>
      <w:r w:rsidRPr="004720A9">
        <w:rPr>
          <w:rFonts w:ascii="Arial" w:hAnsi="Arial" w:cs="Arial"/>
        </w:rPr>
        <w:lastRenderedPageBreak/>
        <w:t>Tenham sofrido condenação definitiva por praticar, por meio dolosos, fraude fiscal no recolhimento de quaisquer tributos;</w:t>
      </w:r>
    </w:p>
    <w:p w:rsidR="004720A9" w:rsidRDefault="00F20DCA" w:rsidP="00EE0913">
      <w:pPr>
        <w:pStyle w:val="PargrafodaLista"/>
        <w:numPr>
          <w:ilvl w:val="2"/>
          <w:numId w:val="18"/>
        </w:numPr>
        <w:spacing w:before="120" w:after="120" w:line="360" w:lineRule="auto"/>
        <w:ind w:left="0" w:right="227" w:firstLine="0"/>
        <w:rPr>
          <w:rFonts w:ascii="Arial" w:hAnsi="Arial" w:cs="Arial"/>
        </w:rPr>
      </w:pPr>
      <w:r w:rsidRPr="004720A9">
        <w:rPr>
          <w:rFonts w:ascii="Arial" w:hAnsi="Arial" w:cs="Arial"/>
        </w:rPr>
        <w:t>Tenham praticado atos ilícitos visando a frustrar os objetivos da licitação;e</w:t>
      </w:r>
    </w:p>
    <w:p w:rsidR="006E3F21" w:rsidRPr="000E18F2" w:rsidRDefault="00F20DCA" w:rsidP="000E18F2">
      <w:pPr>
        <w:pStyle w:val="PargrafodaLista"/>
        <w:numPr>
          <w:ilvl w:val="2"/>
          <w:numId w:val="18"/>
        </w:numPr>
        <w:spacing w:before="120" w:after="120" w:line="360" w:lineRule="auto"/>
        <w:ind w:left="0" w:right="227" w:firstLine="0"/>
        <w:rPr>
          <w:rFonts w:ascii="Arial" w:hAnsi="Arial" w:cs="Arial"/>
        </w:rPr>
      </w:pPr>
      <w:r w:rsidRPr="004720A9">
        <w:rPr>
          <w:rFonts w:ascii="Arial" w:hAnsi="Arial" w:cs="Arial"/>
        </w:rPr>
        <w:t>Demonstrem não possuir idoneidade para contratar com a Administração em virtude de atos ilícitos praticados.</w:t>
      </w:r>
    </w:p>
    <w:p w:rsidR="00FB1489" w:rsidRPr="00FB1489" w:rsidRDefault="00FB1489" w:rsidP="00EE0913">
      <w:pPr>
        <w:pStyle w:val="PargrafodaLista"/>
        <w:numPr>
          <w:ilvl w:val="1"/>
          <w:numId w:val="18"/>
        </w:numPr>
        <w:tabs>
          <w:tab w:val="left" w:pos="-567"/>
        </w:tabs>
        <w:spacing w:before="120" w:after="120" w:line="360" w:lineRule="auto"/>
        <w:ind w:left="-567" w:right="227" w:hanging="11"/>
        <w:rPr>
          <w:rFonts w:ascii="Arial" w:hAnsi="Arial" w:cs="Arial"/>
        </w:rPr>
      </w:pPr>
      <w:r w:rsidRPr="00FB1489">
        <w:rPr>
          <w:rFonts w:ascii="Arial" w:hAnsi="Arial" w:cs="Arial"/>
          <w:lang w:val="pt-BR"/>
        </w:rPr>
        <w:t>A declaração de inidoneidade para licitar e contratar com a Administração Pública, prevista</w:t>
      </w:r>
      <w:r>
        <w:rPr>
          <w:rFonts w:ascii="Arial" w:hAnsi="Arial" w:cs="Arial"/>
          <w:lang w:val="pt-BR"/>
        </w:rPr>
        <w:t xml:space="preserve"> n</w:t>
      </w:r>
      <w:r w:rsidRPr="00FB1489">
        <w:rPr>
          <w:rFonts w:ascii="Arial" w:hAnsi="Arial" w:cs="Arial"/>
          <w:lang w:val="pt-BR"/>
        </w:rPr>
        <w:t xml:space="preserve">o item </w:t>
      </w:r>
      <w:r>
        <w:rPr>
          <w:rFonts w:ascii="Arial" w:hAnsi="Arial" w:cs="Arial"/>
          <w:lang w:val="pt-BR"/>
        </w:rPr>
        <w:t>17.2.5</w:t>
      </w:r>
      <w:r w:rsidRPr="00FB1489">
        <w:rPr>
          <w:rFonts w:ascii="Arial" w:hAnsi="Arial" w:cs="Arial"/>
          <w:lang w:val="pt-BR"/>
        </w:rPr>
        <w:t>., perdurará pelo tempo em que os motivos determinantes da punição ou até que seja promovida a reabilitação perante a própria autoridade que aplicou a penalidade, que será concedida sempre que o contratado ressarcir a Administração Pública pelos prejuízos causados</w:t>
      </w:r>
      <w:r>
        <w:rPr>
          <w:rFonts w:ascii="Arial" w:hAnsi="Arial" w:cs="Arial"/>
          <w:lang w:val="pt-BR"/>
        </w:rPr>
        <w:t>.</w:t>
      </w:r>
    </w:p>
    <w:p w:rsidR="00FB1489" w:rsidRDefault="00FB1489" w:rsidP="00FB1489">
      <w:pPr>
        <w:pStyle w:val="PargrafodaLista"/>
        <w:numPr>
          <w:ilvl w:val="2"/>
          <w:numId w:val="18"/>
        </w:numPr>
        <w:tabs>
          <w:tab w:val="left" w:pos="-567"/>
        </w:tabs>
        <w:spacing w:before="120" w:after="120" w:line="360" w:lineRule="auto"/>
        <w:ind w:right="227"/>
        <w:rPr>
          <w:rFonts w:ascii="Arial" w:hAnsi="Arial" w:cs="Arial"/>
        </w:rPr>
      </w:pPr>
      <w:r w:rsidRPr="00FB1489">
        <w:rPr>
          <w:rFonts w:ascii="Arial" w:hAnsi="Arial" w:cs="Arial"/>
          <w:lang w:val="pt-BR"/>
        </w:rPr>
        <w:t>A reabilitação poderá ser requerida após 2 (dois) anos de sua aplicação</w:t>
      </w:r>
      <w:r>
        <w:rPr>
          <w:rFonts w:ascii="Arial" w:hAnsi="Arial" w:cs="Arial"/>
          <w:lang w:val="pt-BR"/>
        </w:rPr>
        <w:t>.</w:t>
      </w:r>
    </w:p>
    <w:p w:rsidR="00193FEB" w:rsidRDefault="00193FEB" w:rsidP="00EE0913">
      <w:pPr>
        <w:pStyle w:val="PargrafodaLista"/>
        <w:numPr>
          <w:ilvl w:val="1"/>
          <w:numId w:val="18"/>
        </w:numPr>
        <w:tabs>
          <w:tab w:val="left" w:pos="-567"/>
        </w:tabs>
        <w:spacing w:before="120" w:after="120" w:line="360" w:lineRule="auto"/>
        <w:ind w:left="-567" w:right="227" w:hanging="11"/>
        <w:rPr>
          <w:rFonts w:ascii="Arial" w:hAnsi="Arial" w:cs="Arial"/>
        </w:rPr>
      </w:pPr>
      <w:r w:rsidRPr="00193FEB">
        <w:rPr>
          <w:rFonts w:ascii="Arial" w:hAnsi="Arial" w:cs="Arial"/>
          <w:lang w:val="pt-BR"/>
        </w:rPr>
        <w:t>A aplicação de sanção não exclui a possibilidade de resci</w:t>
      </w:r>
      <w:r>
        <w:rPr>
          <w:rFonts w:ascii="Arial" w:hAnsi="Arial" w:cs="Arial"/>
          <w:lang w:val="pt-BR"/>
        </w:rPr>
        <w:t>são administrativa do Contrato.</w:t>
      </w:r>
    </w:p>
    <w:p w:rsidR="004720A9" w:rsidRDefault="004720A9" w:rsidP="00EE0913">
      <w:pPr>
        <w:pStyle w:val="PargrafodaLista"/>
        <w:numPr>
          <w:ilvl w:val="1"/>
          <w:numId w:val="18"/>
        </w:numPr>
        <w:tabs>
          <w:tab w:val="left" w:pos="-567"/>
        </w:tabs>
        <w:spacing w:before="120" w:after="120" w:line="360" w:lineRule="auto"/>
        <w:ind w:left="-567" w:right="227" w:hanging="11"/>
        <w:rPr>
          <w:rFonts w:ascii="Arial" w:hAnsi="Arial" w:cs="Arial"/>
        </w:rPr>
      </w:pPr>
      <w:r w:rsidRPr="004720A9">
        <w:rPr>
          <w:rFonts w:ascii="Arial" w:hAnsi="Arial" w:cs="Arial"/>
        </w:rPr>
        <w:t>A aplicação de qualquer das penalidades previstas realizar-se-á em processo administrativo que assegurará o contraditório e a ampla defesa à Contratada</w:t>
      </w:r>
      <w:r w:rsidR="0084220D">
        <w:rPr>
          <w:rFonts w:ascii="Arial" w:hAnsi="Arial" w:cs="Arial"/>
        </w:rPr>
        <w:t>/Fornecedora Registrada</w:t>
      </w:r>
      <w:r w:rsidRPr="004720A9">
        <w:rPr>
          <w:rFonts w:ascii="Arial" w:hAnsi="Arial" w:cs="Arial"/>
        </w:rPr>
        <w:t>, observando-se o procedimento previsto na Lei nº8.666de1993</w:t>
      </w:r>
      <w:r w:rsidR="00F20DCA" w:rsidRPr="004720A9">
        <w:rPr>
          <w:rFonts w:ascii="Arial" w:hAnsi="Arial" w:cs="Arial"/>
        </w:rPr>
        <w:t>.</w:t>
      </w:r>
    </w:p>
    <w:p w:rsidR="004720A9" w:rsidRDefault="004720A9" w:rsidP="00EE0913">
      <w:pPr>
        <w:pStyle w:val="PargrafodaLista"/>
        <w:numPr>
          <w:ilvl w:val="1"/>
          <w:numId w:val="18"/>
        </w:numPr>
        <w:tabs>
          <w:tab w:val="left" w:pos="-567"/>
        </w:tabs>
        <w:spacing w:before="120" w:after="120" w:line="360" w:lineRule="auto"/>
        <w:ind w:left="-567" w:right="227" w:hanging="11"/>
        <w:rPr>
          <w:rFonts w:ascii="Arial" w:hAnsi="Arial" w:cs="Arial"/>
        </w:rPr>
      </w:pPr>
      <w:r w:rsidRPr="004720A9">
        <w:rPr>
          <w:rFonts w:ascii="Arial" w:hAnsi="Arial" w:cs="Arial"/>
        </w:rPr>
        <w:t>Caso a Contratante</w:t>
      </w:r>
      <w:r w:rsidR="0084220D" w:rsidRPr="0084220D">
        <w:rPr>
          <w:rFonts w:ascii="Arial" w:hAnsi="Arial" w:cs="Arial"/>
        </w:rPr>
        <w:t>/Órgão Gerenciador</w:t>
      </w:r>
      <w:r w:rsidRPr="004720A9">
        <w:rPr>
          <w:rFonts w:ascii="Arial" w:hAnsi="Arial" w:cs="Arial"/>
        </w:rPr>
        <w:t xml:space="preserve"> determine, a multa deverá ser recolhida no prazo máximo de </w:t>
      </w:r>
      <w:r w:rsidRPr="004720A9">
        <w:rPr>
          <w:rFonts w:ascii="Arial" w:hAnsi="Arial" w:cs="Arial"/>
          <w:b/>
        </w:rPr>
        <w:t>30 dias corridos</w:t>
      </w:r>
      <w:r w:rsidRPr="004720A9">
        <w:rPr>
          <w:rFonts w:ascii="Arial" w:hAnsi="Arial" w:cs="Arial"/>
        </w:rPr>
        <w:t>, a contar da data do recebimento da comunicação enviada pela autoridade competente</w:t>
      </w:r>
      <w:r w:rsidR="00F20DCA" w:rsidRPr="004720A9">
        <w:rPr>
          <w:rFonts w:ascii="Arial" w:hAnsi="Arial" w:cs="Arial"/>
        </w:rPr>
        <w:t>.</w:t>
      </w:r>
    </w:p>
    <w:p w:rsidR="00193FEB" w:rsidRPr="00193FEB" w:rsidRDefault="00F20DCA" w:rsidP="00193FEB">
      <w:pPr>
        <w:pStyle w:val="PargrafodaLista"/>
        <w:numPr>
          <w:ilvl w:val="1"/>
          <w:numId w:val="18"/>
        </w:numPr>
        <w:tabs>
          <w:tab w:val="left" w:pos="-567"/>
        </w:tabs>
        <w:spacing w:before="120" w:after="120" w:line="360" w:lineRule="auto"/>
        <w:ind w:left="-567" w:right="227" w:hanging="11"/>
        <w:rPr>
          <w:rFonts w:ascii="Arial" w:hAnsi="Arial" w:cs="Arial"/>
        </w:rPr>
      </w:pPr>
      <w:r w:rsidRPr="004720A9">
        <w:rPr>
          <w:rFonts w:ascii="Arial" w:hAnsi="Arial" w:cs="Arial"/>
        </w:rPr>
        <w:t>A autoridade competente, na aplicação das sanções, levará em consideração a gravidade da conduta do infrator, o caráter educativo da pena, bem como o dano causado à Administração, observado o princípio da proporcionalidade.</w:t>
      </w:r>
    </w:p>
    <w:p w:rsidR="002A0960" w:rsidRPr="004720A9" w:rsidRDefault="00F20DCA" w:rsidP="00EE0913">
      <w:pPr>
        <w:pStyle w:val="PargrafodaLista"/>
        <w:numPr>
          <w:ilvl w:val="1"/>
          <w:numId w:val="18"/>
        </w:numPr>
        <w:tabs>
          <w:tab w:val="left" w:pos="-567"/>
        </w:tabs>
        <w:spacing w:before="120" w:after="120" w:line="360" w:lineRule="auto"/>
        <w:ind w:left="-567" w:right="227" w:hanging="11"/>
        <w:rPr>
          <w:rFonts w:ascii="Arial" w:hAnsi="Arial" w:cs="Arial"/>
        </w:rPr>
      </w:pPr>
      <w:r w:rsidRPr="004720A9">
        <w:rPr>
          <w:rFonts w:ascii="Arial" w:hAnsi="Arial" w:cs="Arial"/>
        </w:rPr>
        <w:t>As penalidades serão obrigatoriamente registradas no Tribunal de Contas do Estado do Rio de Janeiro.</w:t>
      </w:r>
    </w:p>
    <w:p w:rsidR="004720A9" w:rsidRPr="008160E7" w:rsidRDefault="004720A9" w:rsidP="00EE0913">
      <w:pPr>
        <w:pStyle w:val="PargrafodaLista"/>
        <w:numPr>
          <w:ilvl w:val="0"/>
          <w:numId w:val="18"/>
        </w:numPr>
        <w:tabs>
          <w:tab w:val="left" w:pos="-567"/>
        </w:tabs>
        <w:spacing w:before="118" w:line="360" w:lineRule="auto"/>
        <w:ind w:left="-567" w:right="183" w:firstLine="0"/>
        <w:rPr>
          <w:rFonts w:ascii="Arial" w:hAnsi="Arial" w:cs="Arial"/>
        </w:rPr>
      </w:pPr>
      <w:r w:rsidRPr="008160E7">
        <w:rPr>
          <w:rFonts w:ascii="Arial" w:hAnsi="Arial" w:cs="Arial"/>
          <w:b/>
        </w:rPr>
        <w:t>DA RE</w:t>
      </w:r>
      <w:r w:rsidR="00F06795">
        <w:rPr>
          <w:rFonts w:ascii="Arial" w:hAnsi="Arial" w:cs="Arial"/>
          <w:b/>
        </w:rPr>
        <w:t>S</w:t>
      </w:r>
      <w:r w:rsidR="00154978">
        <w:rPr>
          <w:rFonts w:ascii="Arial" w:hAnsi="Arial" w:cs="Arial"/>
          <w:b/>
        </w:rPr>
        <w:t>CISÃO DA</w:t>
      </w:r>
      <w:r w:rsidR="0084220D">
        <w:rPr>
          <w:rFonts w:ascii="Arial" w:hAnsi="Arial" w:cs="Arial"/>
          <w:b/>
        </w:rPr>
        <w:t xml:space="preserve"> ATA DE REGISTRO DE PREÇO/CONTRATO</w:t>
      </w:r>
    </w:p>
    <w:p w:rsidR="004720A9" w:rsidRDefault="004720A9" w:rsidP="00EE0913">
      <w:pPr>
        <w:pStyle w:val="PargrafodaLista"/>
        <w:numPr>
          <w:ilvl w:val="1"/>
          <w:numId w:val="18"/>
        </w:numPr>
        <w:tabs>
          <w:tab w:val="left" w:pos="-567"/>
        </w:tabs>
        <w:spacing w:before="120" w:after="120" w:line="360" w:lineRule="auto"/>
        <w:ind w:left="-567" w:right="227" w:firstLine="0"/>
        <w:rPr>
          <w:rFonts w:ascii="Arial" w:hAnsi="Arial" w:cs="Arial"/>
        </w:rPr>
      </w:pPr>
      <w:r w:rsidRPr="004720A9">
        <w:rPr>
          <w:rFonts w:ascii="Arial" w:hAnsi="Arial" w:cs="Arial"/>
        </w:rPr>
        <w:t>O contrato</w:t>
      </w:r>
      <w:r w:rsidR="0084220D">
        <w:rPr>
          <w:rFonts w:ascii="Arial" w:hAnsi="Arial" w:cs="Arial"/>
        </w:rPr>
        <w:t>/ata de registro de preço</w:t>
      </w:r>
      <w:r w:rsidRPr="004720A9">
        <w:rPr>
          <w:rFonts w:ascii="Arial" w:hAnsi="Arial" w:cs="Arial"/>
        </w:rPr>
        <w:t xml:space="preserve"> poderá ser rescindido, a critério da Secretaria contratante</w:t>
      </w:r>
      <w:r w:rsidR="0084220D" w:rsidRPr="0084220D">
        <w:rPr>
          <w:rFonts w:ascii="Arial" w:hAnsi="Arial" w:cs="Arial"/>
        </w:rPr>
        <w:t>/Órgão Gerenciador</w:t>
      </w:r>
      <w:r w:rsidRPr="004720A9">
        <w:rPr>
          <w:rFonts w:ascii="Arial" w:hAnsi="Arial" w:cs="Arial"/>
        </w:rPr>
        <w:t>, decorridos 10 (dez) dias após o prazo</w:t>
      </w:r>
      <w:r w:rsidR="00A41249">
        <w:rPr>
          <w:rFonts w:ascii="Arial" w:hAnsi="Arial" w:cs="Arial"/>
        </w:rPr>
        <w:t xml:space="preserve"> de entrega,</w:t>
      </w:r>
      <w:r w:rsidRPr="004720A9">
        <w:rPr>
          <w:rFonts w:ascii="Arial" w:hAnsi="Arial" w:cs="Arial"/>
        </w:rPr>
        <w:t>caso a contratada</w:t>
      </w:r>
      <w:r w:rsidR="0084220D">
        <w:rPr>
          <w:rFonts w:ascii="Arial" w:hAnsi="Arial" w:cs="Arial"/>
        </w:rPr>
        <w:t>/fornecedora</w:t>
      </w:r>
      <w:r w:rsidRPr="004720A9">
        <w:rPr>
          <w:rFonts w:ascii="Arial" w:hAnsi="Arial" w:cs="Arial"/>
        </w:rPr>
        <w:t xml:space="preserve"> não comprove já ter enviado os produtos via transportadora ou correios, e/ou não apresente justificativa</w:t>
      </w:r>
      <w:r w:rsidR="00A41249">
        <w:rPr>
          <w:rFonts w:ascii="Arial" w:hAnsi="Arial" w:cs="Arial"/>
        </w:rPr>
        <w:t>s</w:t>
      </w:r>
      <w:r w:rsidRPr="004720A9">
        <w:rPr>
          <w:rFonts w:ascii="Arial" w:hAnsi="Arial" w:cs="Arial"/>
        </w:rPr>
        <w:t xml:space="preserve"> aceitáveis</w:t>
      </w:r>
      <w:r w:rsidR="00BF71E7">
        <w:rPr>
          <w:rFonts w:ascii="Arial" w:hAnsi="Arial" w:cs="Arial"/>
        </w:rPr>
        <w:t xml:space="preserve"> para a demora no cumprimento da ordem de fornecimento</w:t>
      </w:r>
      <w:r w:rsidR="00E75E46" w:rsidRPr="004720A9">
        <w:rPr>
          <w:rFonts w:ascii="Arial" w:hAnsi="Arial" w:cs="Arial"/>
        </w:rPr>
        <w:t>.</w:t>
      </w:r>
    </w:p>
    <w:p w:rsidR="004720A9" w:rsidRDefault="004720A9" w:rsidP="00EE0913">
      <w:pPr>
        <w:pStyle w:val="PargrafodaLista"/>
        <w:numPr>
          <w:ilvl w:val="1"/>
          <w:numId w:val="18"/>
        </w:numPr>
        <w:tabs>
          <w:tab w:val="left" w:pos="-567"/>
        </w:tabs>
        <w:spacing w:before="120" w:after="120" w:line="360" w:lineRule="auto"/>
        <w:ind w:left="-567" w:right="227" w:firstLine="0"/>
        <w:rPr>
          <w:rFonts w:ascii="Arial" w:hAnsi="Arial" w:cs="Arial"/>
        </w:rPr>
      </w:pPr>
      <w:r w:rsidRPr="004720A9">
        <w:rPr>
          <w:rFonts w:ascii="Arial" w:hAnsi="Arial" w:cs="Arial"/>
        </w:rPr>
        <w:t xml:space="preserve">A </w:t>
      </w:r>
      <w:r w:rsidR="00C25154">
        <w:rPr>
          <w:rFonts w:ascii="Arial" w:hAnsi="Arial" w:cs="Arial"/>
        </w:rPr>
        <w:t>decisão de rescindir o contrato</w:t>
      </w:r>
      <w:r w:rsidR="004771E9">
        <w:rPr>
          <w:rFonts w:ascii="Arial" w:hAnsi="Arial" w:cs="Arial"/>
        </w:rPr>
        <w:t xml:space="preserve"> caberá à Secretaria C</w:t>
      </w:r>
      <w:r w:rsidRPr="004720A9">
        <w:rPr>
          <w:rFonts w:ascii="Arial" w:hAnsi="Arial" w:cs="Arial"/>
        </w:rPr>
        <w:t>ontratante</w:t>
      </w:r>
      <w:r w:rsidR="0084220D" w:rsidRPr="0084220D">
        <w:rPr>
          <w:rFonts w:ascii="Arial" w:hAnsi="Arial" w:cs="Arial"/>
        </w:rPr>
        <w:t>/Órgão Gerenciador</w:t>
      </w:r>
      <w:r w:rsidRPr="004720A9">
        <w:rPr>
          <w:rFonts w:ascii="Arial" w:hAnsi="Arial" w:cs="Arial"/>
        </w:rPr>
        <w:t xml:space="preserve">, após </w:t>
      </w:r>
      <w:r w:rsidRPr="004720A9">
        <w:rPr>
          <w:rFonts w:ascii="Arial" w:hAnsi="Arial" w:cs="Arial"/>
        </w:rPr>
        <w:lastRenderedPageBreak/>
        <w:t>prévia consulta ao setor solicitante do material, e desde que se vislumbre</w:t>
      </w:r>
      <w:r w:rsidR="00A41249">
        <w:rPr>
          <w:rFonts w:ascii="Arial" w:hAnsi="Arial" w:cs="Arial"/>
        </w:rPr>
        <w:t>m possibilidades de prejuízos à Administração Municipal.</w:t>
      </w:r>
    </w:p>
    <w:p w:rsidR="007005E9" w:rsidRDefault="004720A9" w:rsidP="00EE0913">
      <w:pPr>
        <w:pStyle w:val="PargrafodaLista"/>
        <w:numPr>
          <w:ilvl w:val="1"/>
          <w:numId w:val="18"/>
        </w:numPr>
        <w:tabs>
          <w:tab w:val="left" w:pos="-567"/>
        </w:tabs>
        <w:spacing w:before="120" w:after="120" w:line="360" w:lineRule="auto"/>
        <w:ind w:left="-567" w:right="227" w:firstLine="0"/>
        <w:rPr>
          <w:rFonts w:ascii="Arial" w:hAnsi="Arial" w:cs="Arial"/>
        </w:rPr>
      </w:pPr>
      <w:r w:rsidRPr="004720A9">
        <w:rPr>
          <w:rFonts w:ascii="Arial" w:hAnsi="Arial" w:cs="Arial"/>
        </w:rPr>
        <w:t>Nos casos em que se justifique a rescisão contratual a contratada</w:t>
      </w:r>
      <w:r w:rsidR="0084220D">
        <w:rPr>
          <w:rFonts w:ascii="Arial" w:hAnsi="Arial" w:cs="Arial"/>
        </w:rPr>
        <w:t>/fornecedora Registrada</w:t>
      </w:r>
      <w:r w:rsidRPr="004720A9">
        <w:rPr>
          <w:rFonts w:ascii="Arial" w:hAnsi="Arial" w:cs="Arial"/>
        </w:rPr>
        <w:t xml:space="preserve"> ficará sujeita às penalidades previstas</w:t>
      </w:r>
      <w:r w:rsidR="00A41249">
        <w:rPr>
          <w:rFonts w:ascii="Arial" w:hAnsi="Arial" w:cs="Arial"/>
        </w:rPr>
        <w:t xml:space="preserve"> no item 1</w:t>
      </w:r>
      <w:r w:rsidR="0084220D">
        <w:rPr>
          <w:rFonts w:ascii="Arial" w:hAnsi="Arial" w:cs="Arial"/>
        </w:rPr>
        <w:t>7</w:t>
      </w:r>
      <w:r w:rsidR="00A41249">
        <w:rPr>
          <w:rFonts w:ascii="Arial" w:hAnsi="Arial" w:cs="Arial"/>
        </w:rPr>
        <w:t xml:space="preserve"> d</w:t>
      </w:r>
      <w:r w:rsidRPr="004720A9">
        <w:rPr>
          <w:rFonts w:ascii="Arial" w:hAnsi="Arial" w:cs="Arial"/>
        </w:rPr>
        <w:t>esteTermo de Referência</w:t>
      </w:r>
      <w:r w:rsidR="002E2372" w:rsidRPr="004720A9">
        <w:rPr>
          <w:rFonts w:ascii="Arial" w:hAnsi="Arial" w:cs="Arial"/>
        </w:rPr>
        <w:t>.</w:t>
      </w:r>
    </w:p>
    <w:p w:rsidR="004720A9" w:rsidRPr="004720A9" w:rsidRDefault="004720A9" w:rsidP="00EE0913">
      <w:pPr>
        <w:pStyle w:val="PargrafodaLista"/>
        <w:numPr>
          <w:ilvl w:val="0"/>
          <w:numId w:val="18"/>
        </w:numPr>
        <w:tabs>
          <w:tab w:val="left" w:pos="-567"/>
        </w:tabs>
        <w:spacing w:before="120" w:after="120" w:line="360" w:lineRule="auto"/>
        <w:ind w:left="-567" w:right="227" w:firstLine="0"/>
        <w:rPr>
          <w:rFonts w:ascii="Arial" w:hAnsi="Arial" w:cs="Arial"/>
        </w:rPr>
      </w:pPr>
      <w:r w:rsidRPr="004720A9">
        <w:rPr>
          <w:rFonts w:ascii="Arial" w:hAnsi="Arial" w:cs="Arial"/>
          <w:b/>
        </w:rPr>
        <w:t>DOS CRITÉRIOS DE SELEÇÃO DO FORNECEDOR</w:t>
      </w:r>
    </w:p>
    <w:p w:rsidR="004720A9" w:rsidRPr="004720A9" w:rsidRDefault="004720A9" w:rsidP="00EE0913">
      <w:pPr>
        <w:pStyle w:val="Ttulo11"/>
        <w:numPr>
          <w:ilvl w:val="1"/>
          <w:numId w:val="18"/>
        </w:numPr>
        <w:tabs>
          <w:tab w:val="left" w:pos="-284"/>
        </w:tabs>
        <w:spacing w:before="120" w:after="120" w:line="360" w:lineRule="auto"/>
        <w:ind w:left="-567" w:right="227" w:firstLine="0"/>
        <w:rPr>
          <w:rFonts w:ascii="Arial" w:hAnsi="Arial" w:cs="Arial"/>
          <w:b w:val="0"/>
          <w:sz w:val="22"/>
          <w:szCs w:val="22"/>
        </w:rPr>
      </w:pPr>
      <w:r w:rsidRPr="004720A9">
        <w:rPr>
          <w:rFonts w:ascii="Arial" w:hAnsi="Arial" w:cs="Arial"/>
          <w:b w:val="0"/>
          <w:sz w:val="22"/>
          <w:szCs w:val="22"/>
        </w:rPr>
        <w:t>Para fins de comprovação de qualificação técnica, deverá(ão) ser apresentado(s) o(s) seguinte(s) documento(s):</w:t>
      </w:r>
    </w:p>
    <w:p w:rsidR="00D71E1B" w:rsidRPr="00D71E1B" w:rsidRDefault="002A2B4C" w:rsidP="00D71E1B">
      <w:pPr>
        <w:pStyle w:val="Ttulo11"/>
        <w:numPr>
          <w:ilvl w:val="2"/>
          <w:numId w:val="18"/>
        </w:numPr>
        <w:tabs>
          <w:tab w:val="left" w:pos="0"/>
        </w:tabs>
        <w:spacing w:before="120" w:after="120" w:line="360" w:lineRule="auto"/>
        <w:ind w:left="0" w:right="50" w:firstLine="0"/>
        <w:jc w:val="both"/>
        <w:rPr>
          <w:rFonts w:ascii="Arial" w:hAnsi="Arial" w:cs="Arial"/>
          <w:b w:val="0"/>
          <w:sz w:val="22"/>
          <w:szCs w:val="22"/>
        </w:rPr>
      </w:pPr>
      <w:r w:rsidRPr="002A2B4C">
        <w:rPr>
          <w:rFonts w:ascii="Arial" w:hAnsi="Arial" w:cs="Arial"/>
          <w:b w:val="0"/>
          <w:sz w:val="22"/>
          <w:szCs w:val="22"/>
        </w:rPr>
        <w:t>Atestado expedido por pessoa jurídica de direito público ou privado, comprovando que a licitante já forneceu itens similares qualitativa e quantitativamente ao objeto deste termo, inclusive quanto aos prazos e condições para entrega</w:t>
      </w:r>
      <w:r>
        <w:rPr>
          <w:rFonts w:ascii="Arial" w:hAnsi="Arial" w:cs="Arial"/>
          <w:b w:val="0"/>
          <w:sz w:val="22"/>
          <w:szCs w:val="22"/>
        </w:rPr>
        <w:t>.</w:t>
      </w:r>
    </w:p>
    <w:p w:rsidR="00242ACC" w:rsidRPr="00D71E1B" w:rsidRDefault="00242ACC" w:rsidP="00C54AD6">
      <w:pPr>
        <w:pStyle w:val="Ttulo11"/>
        <w:numPr>
          <w:ilvl w:val="2"/>
          <w:numId w:val="18"/>
        </w:numPr>
        <w:tabs>
          <w:tab w:val="left" w:pos="0"/>
        </w:tabs>
        <w:spacing w:before="120" w:after="120" w:line="360" w:lineRule="auto"/>
        <w:ind w:left="0" w:right="227" w:firstLine="0"/>
        <w:jc w:val="both"/>
        <w:rPr>
          <w:rFonts w:ascii="Arial" w:hAnsi="Arial" w:cs="Arial"/>
          <w:b w:val="0"/>
          <w:sz w:val="22"/>
          <w:szCs w:val="22"/>
        </w:rPr>
      </w:pPr>
      <w:r w:rsidRPr="00D71E1B">
        <w:rPr>
          <w:rFonts w:ascii="Arial" w:hAnsi="Arial" w:cs="Arial"/>
          <w:b w:val="0"/>
          <w:sz w:val="22"/>
          <w:szCs w:val="22"/>
          <w:lang w:val="pt-BR"/>
        </w:rPr>
        <w:t>Poderá ser apresentado mais de um atestado de capacidade técnica, sendo aceito o seu somatório, desde que reste demonstrada a execução concomitante do objeto;</w:t>
      </w:r>
    </w:p>
    <w:p w:rsidR="00D65887" w:rsidRDefault="00A4590A" w:rsidP="00D65887">
      <w:pPr>
        <w:pStyle w:val="Ttulo11"/>
        <w:numPr>
          <w:ilvl w:val="2"/>
          <w:numId w:val="18"/>
        </w:numPr>
        <w:spacing w:before="120" w:after="120" w:line="360" w:lineRule="auto"/>
        <w:ind w:left="0" w:firstLine="0"/>
        <w:jc w:val="both"/>
        <w:rPr>
          <w:rFonts w:ascii="Arial" w:hAnsi="Arial" w:cs="Arial"/>
          <w:b w:val="0"/>
          <w:sz w:val="22"/>
          <w:szCs w:val="22"/>
        </w:rPr>
      </w:pPr>
      <w:r w:rsidRPr="00F40C02">
        <w:rPr>
          <w:rFonts w:ascii="Arial" w:hAnsi="Arial" w:cs="Arial"/>
          <w:b w:val="0"/>
          <w:sz w:val="22"/>
          <w:szCs w:val="22"/>
        </w:rPr>
        <w:t>Os a</w:t>
      </w:r>
      <w:r w:rsidR="004E1EFF">
        <w:rPr>
          <w:rFonts w:ascii="Arial" w:hAnsi="Arial" w:cs="Arial"/>
          <w:b w:val="0"/>
          <w:sz w:val="22"/>
          <w:szCs w:val="22"/>
        </w:rPr>
        <w:t>testados fornecidos por pessoa j</w:t>
      </w:r>
      <w:r w:rsidRPr="00F40C02">
        <w:rPr>
          <w:rFonts w:ascii="Arial" w:hAnsi="Arial" w:cs="Arial"/>
          <w:b w:val="0"/>
          <w:sz w:val="22"/>
          <w:szCs w:val="22"/>
        </w:rPr>
        <w:t>urídica de direito público deverão ser emitidos em papel timbrado e com a indicação de cargo e matrícula do signatário. Atestados emitidos por pessoa jurídica de direito privado deverão estar acompanhado</w:t>
      </w:r>
      <w:r w:rsidR="00154978">
        <w:rPr>
          <w:rFonts w:ascii="Arial" w:hAnsi="Arial" w:cs="Arial"/>
          <w:b w:val="0"/>
          <w:sz w:val="22"/>
          <w:szCs w:val="22"/>
        </w:rPr>
        <w:t>s</w:t>
      </w:r>
      <w:r w:rsidRPr="00F40C02">
        <w:rPr>
          <w:rFonts w:ascii="Arial" w:hAnsi="Arial" w:cs="Arial"/>
          <w:b w:val="0"/>
          <w:sz w:val="22"/>
          <w:szCs w:val="22"/>
        </w:rPr>
        <w:t xml:space="preserve"> de documento que comprove a aptidão do signatá</w:t>
      </w:r>
      <w:r w:rsidR="0084220D">
        <w:rPr>
          <w:rFonts w:ascii="Arial" w:hAnsi="Arial" w:cs="Arial"/>
          <w:b w:val="0"/>
          <w:sz w:val="22"/>
          <w:szCs w:val="22"/>
        </w:rPr>
        <w:t>rio para responder pela empresa;</w:t>
      </w:r>
    </w:p>
    <w:p w:rsidR="0084220D" w:rsidRPr="0084220D" w:rsidRDefault="00D71E1B" w:rsidP="00D65887">
      <w:pPr>
        <w:pStyle w:val="Ttulo11"/>
        <w:numPr>
          <w:ilvl w:val="2"/>
          <w:numId w:val="18"/>
        </w:numPr>
        <w:spacing w:before="120" w:after="120" w:line="360" w:lineRule="auto"/>
        <w:ind w:left="0" w:firstLine="0"/>
        <w:jc w:val="both"/>
        <w:rPr>
          <w:rFonts w:ascii="Arial" w:hAnsi="Arial" w:cs="Arial"/>
          <w:b w:val="0"/>
          <w:sz w:val="22"/>
          <w:szCs w:val="22"/>
        </w:rPr>
      </w:pPr>
      <w:r>
        <w:rPr>
          <w:rFonts w:ascii="Arial" w:hAnsi="Arial" w:cs="Arial"/>
          <w:b w:val="0"/>
          <w:sz w:val="22"/>
          <w:szCs w:val="22"/>
          <w:lang w:val="pt-BR"/>
        </w:rPr>
        <w:t>Licença de Funcionamento emitida em nome da licitante referente ao exercício</w:t>
      </w:r>
      <w:r w:rsidR="0084220D" w:rsidRPr="0084220D">
        <w:rPr>
          <w:rFonts w:ascii="Arial" w:hAnsi="Arial" w:cs="Arial"/>
          <w:b w:val="0"/>
          <w:sz w:val="22"/>
          <w:szCs w:val="22"/>
          <w:lang w:val="pt-BR"/>
        </w:rPr>
        <w:t xml:space="preserve"> em vigor conferida pelo Órgão Estadual de Vigilância Sanitária. (Não serão aceitos protocolos em caso de emissão de primeira licença ou, no caso das revalidações, na forma da legislação específica, requeridos intempestivamente). Portaria GM/MS n° 2814 de 29 de maio de 1998</w:t>
      </w:r>
      <w:r w:rsidR="0084220D">
        <w:rPr>
          <w:rFonts w:ascii="Arial" w:hAnsi="Arial" w:cs="Arial"/>
          <w:b w:val="0"/>
          <w:sz w:val="22"/>
          <w:szCs w:val="22"/>
          <w:lang w:val="pt-BR"/>
        </w:rPr>
        <w:t>;</w:t>
      </w:r>
    </w:p>
    <w:p w:rsidR="0084220D" w:rsidRPr="0084220D" w:rsidRDefault="0084220D" w:rsidP="00D65887">
      <w:pPr>
        <w:pStyle w:val="Ttulo11"/>
        <w:numPr>
          <w:ilvl w:val="2"/>
          <w:numId w:val="18"/>
        </w:numPr>
        <w:spacing w:before="120" w:after="120" w:line="360" w:lineRule="auto"/>
        <w:ind w:left="0" w:firstLine="0"/>
        <w:jc w:val="both"/>
        <w:rPr>
          <w:rFonts w:ascii="Arial" w:hAnsi="Arial" w:cs="Arial"/>
          <w:b w:val="0"/>
          <w:sz w:val="22"/>
          <w:szCs w:val="22"/>
        </w:rPr>
      </w:pPr>
      <w:r w:rsidRPr="0084220D">
        <w:rPr>
          <w:rFonts w:ascii="Arial" w:hAnsi="Arial" w:cs="Arial"/>
          <w:b w:val="0"/>
          <w:sz w:val="22"/>
          <w:szCs w:val="22"/>
          <w:lang w:val="pt-BR"/>
        </w:rPr>
        <w:t>Autorização de funcionamento (AFE), comum e/ou especial, emitida pela Agência Nacional de Vigilância Sanitária (ANVISA). Portaria GM/MS n° 2814 de 29 de maio de 1998</w:t>
      </w:r>
      <w:r>
        <w:rPr>
          <w:rFonts w:ascii="Arial" w:hAnsi="Arial" w:cs="Arial"/>
          <w:b w:val="0"/>
          <w:sz w:val="22"/>
          <w:szCs w:val="22"/>
          <w:lang w:val="pt-BR"/>
        </w:rPr>
        <w:t>;</w:t>
      </w:r>
    </w:p>
    <w:p w:rsidR="0084220D" w:rsidRDefault="0084220D" w:rsidP="00D65887">
      <w:pPr>
        <w:pStyle w:val="Ttulo11"/>
        <w:numPr>
          <w:ilvl w:val="2"/>
          <w:numId w:val="18"/>
        </w:numPr>
        <w:spacing w:before="120" w:after="120" w:line="360" w:lineRule="auto"/>
        <w:ind w:left="0" w:firstLine="0"/>
        <w:jc w:val="both"/>
        <w:rPr>
          <w:rFonts w:ascii="Arial" w:hAnsi="Arial" w:cs="Arial"/>
          <w:b w:val="0"/>
          <w:sz w:val="22"/>
          <w:szCs w:val="22"/>
        </w:rPr>
      </w:pPr>
      <w:r w:rsidRPr="0084220D">
        <w:rPr>
          <w:rFonts w:ascii="Arial" w:hAnsi="Arial" w:cs="Arial"/>
          <w:b w:val="0"/>
          <w:sz w:val="22"/>
          <w:szCs w:val="22"/>
          <w:lang w:val="pt-BR"/>
        </w:rPr>
        <w:t>Os licitantes deverão apresentar todos os Certificados de Registro dos Produtos e Insumos que porventura cotarem neste certame, emitidos pela Agência Nacional de Vigilância Sanitária (ANVISA), ou cópia autenticada de tópico do Diário Oficial da União que publicou o Registro, sendo que o local onde estiver impresso o registro deverá estar sublinhado em cor diferente da impressão</w:t>
      </w:r>
      <w:r>
        <w:rPr>
          <w:rFonts w:ascii="Arial" w:hAnsi="Arial" w:cs="Arial"/>
          <w:b w:val="0"/>
          <w:sz w:val="22"/>
          <w:szCs w:val="22"/>
          <w:lang w:val="pt-BR"/>
        </w:rPr>
        <w:t>.</w:t>
      </w:r>
    </w:p>
    <w:p w:rsidR="00A4590A" w:rsidRDefault="00A4590A" w:rsidP="00EE0913">
      <w:pPr>
        <w:pStyle w:val="Ttulo11"/>
        <w:numPr>
          <w:ilvl w:val="1"/>
          <w:numId w:val="18"/>
        </w:numPr>
        <w:tabs>
          <w:tab w:val="left" w:pos="-567"/>
        </w:tabs>
        <w:spacing w:before="120" w:after="120" w:line="360" w:lineRule="auto"/>
        <w:ind w:left="-567" w:firstLine="0"/>
        <w:jc w:val="both"/>
        <w:rPr>
          <w:rFonts w:ascii="Arial" w:hAnsi="Arial" w:cs="Arial"/>
          <w:b w:val="0"/>
          <w:sz w:val="22"/>
          <w:szCs w:val="22"/>
        </w:rPr>
      </w:pPr>
      <w:r w:rsidRPr="00A4590A">
        <w:rPr>
          <w:rFonts w:ascii="Arial" w:hAnsi="Arial" w:cs="Arial"/>
          <w:b w:val="0"/>
          <w:sz w:val="22"/>
          <w:szCs w:val="22"/>
        </w:rPr>
        <w:t>As exigências de habilitação jurídica e de regularidade fiscal e trabalhista são as usuais para a generalidade do objeto, conforme será disciplinado no edital;</w:t>
      </w:r>
    </w:p>
    <w:p w:rsidR="00A4590A" w:rsidRDefault="00A4590A" w:rsidP="00EE0913">
      <w:pPr>
        <w:pStyle w:val="Ttulo11"/>
        <w:numPr>
          <w:ilvl w:val="1"/>
          <w:numId w:val="18"/>
        </w:numPr>
        <w:tabs>
          <w:tab w:val="left" w:pos="-567"/>
        </w:tabs>
        <w:spacing w:before="120" w:after="120" w:line="360" w:lineRule="auto"/>
        <w:ind w:left="-567" w:firstLine="0"/>
        <w:jc w:val="both"/>
        <w:rPr>
          <w:rFonts w:ascii="Arial" w:hAnsi="Arial" w:cs="Arial"/>
          <w:b w:val="0"/>
          <w:sz w:val="22"/>
          <w:szCs w:val="22"/>
        </w:rPr>
      </w:pPr>
      <w:r w:rsidRPr="00A4590A">
        <w:rPr>
          <w:rFonts w:ascii="Arial" w:hAnsi="Arial" w:cs="Arial"/>
          <w:b w:val="0"/>
          <w:sz w:val="22"/>
          <w:szCs w:val="22"/>
        </w:rPr>
        <w:t xml:space="preserve">Os critérios de qualificação econômico-financeira a serem atendidos pelo Contratado estarão </w:t>
      </w:r>
      <w:r w:rsidRPr="00A4590A">
        <w:rPr>
          <w:rFonts w:ascii="Arial" w:hAnsi="Arial" w:cs="Arial"/>
          <w:b w:val="0"/>
          <w:sz w:val="22"/>
          <w:szCs w:val="22"/>
        </w:rPr>
        <w:lastRenderedPageBreak/>
        <w:t>previstos em edital</w:t>
      </w:r>
      <w:r>
        <w:rPr>
          <w:rFonts w:ascii="Arial" w:hAnsi="Arial" w:cs="Arial"/>
          <w:b w:val="0"/>
          <w:sz w:val="22"/>
          <w:szCs w:val="22"/>
        </w:rPr>
        <w:t>;</w:t>
      </w:r>
    </w:p>
    <w:p w:rsidR="00A4590A" w:rsidRDefault="00A4590A" w:rsidP="00EE0913">
      <w:pPr>
        <w:pStyle w:val="Ttulo11"/>
        <w:numPr>
          <w:ilvl w:val="1"/>
          <w:numId w:val="18"/>
        </w:numPr>
        <w:tabs>
          <w:tab w:val="left" w:pos="-567"/>
        </w:tabs>
        <w:spacing w:before="120" w:after="120" w:line="360" w:lineRule="auto"/>
        <w:ind w:left="-567" w:firstLine="0"/>
        <w:jc w:val="both"/>
        <w:rPr>
          <w:rFonts w:ascii="Arial" w:hAnsi="Arial" w:cs="Arial"/>
          <w:b w:val="0"/>
          <w:sz w:val="22"/>
          <w:szCs w:val="22"/>
        </w:rPr>
      </w:pPr>
      <w:r w:rsidRPr="00A4590A">
        <w:rPr>
          <w:rFonts w:ascii="Arial" w:hAnsi="Arial" w:cs="Arial"/>
          <w:b w:val="0"/>
          <w:sz w:val="22"/>
          <w:szCs w:val="22"/>
        </w:rPr>
        <w:t>As regras de desempate entre propostas serão as discriminadas no edital</w:t>
      </w:r>
      <w:r>
        <w:rPr>
          <w:rFonts w:ascii="Arial" w:hAnsi="Arial" w:cs="Arial"/>
          <w:b w:val="0"/>
          <w:sz w:val="22"/>
          <w:szCs w:val="22"/>
        </w:rPr>
        <w:t>.</w:t>
      </w:r>
    </w:p>
    <w:p w:rsidR="002A0960" w:rsidRPr="00A4590A" w:rsidRDefault="00F20DCA" w:rsidP="00EE0913">
      <w:pPr>
        <w:pStyle w:val="Ttulo11"/>
        <w:numPr>
          <w:ilvl w:val="0"/>
          <w:numId w:val="18"/>
        </w:numPr>
        <w:tabs>
          <w:tab w:val="left" w:pos="-567"/>
        </w:tabs>
        <w:spacing w:before="120" w:after="120" w:line="360" w:lineRule="auto"/>
        <w:ind w:left="-567" w:firstLine="0"/>
        <w:jc w:val="both"/>
        <w:rPr>
          <w:rFonts w:ascii="Arial" w:hAnsi="Arial" w:cs="Arial"/>
          <w:b w:val="0"/>
          <w:sz w:val="22"/>
          <w:szCs w:val="22"/>
        </w:rPr>
      </w:pPr>
      <w:r w:rsidRPr="00A4590A">
        <w:rPr>
          <w:rFonts w:ascii="Arial" w:hAnsi="Arial" w:cs="Arial"/>
          <w:sz w:val="22"/>
          <w:szCs w:val="22"/>
        </w:rPr>
        <w:t>DOS RECURSOS ORÇAMENTÁRIOS</w:t>
      </w:r>
    </w:p>
    <w:p w:rsidR="002A0960" w:rsidRPr="00CB75CD" w:rsidRDefault="00F20DCA" w:rsidP="00EE0913">
      <w:pPr>
        <w:pStyle w:val="Ttulo11"/>
        <w:numPr>
          <w:ilvl w:val="1"/>
          <w:numId w:val="18"/>
        </w:numPr>
        <w:tabs>
          <w:tab w:val="left" w:pos="-567"/>
        </w:tabs>
        <w:spacing w:before="120" w:after="120" w:line="360" w:lineRule="auto"/>
        <w:ind w:left="-567" w:firstLine="0"/>
        <w:jc w:val="both"/>
        <w:rPr>
          <w:rFonts w:ascii="Arial" w:hAnsi="Arial" w:cs="Arial"/>
          <w:sz w:val="22"/>
          <w:szCs w:val="22"/>
        </w:rPr>
      </w:pPr>
      <w:r w:rsidRPr="00D71171">
        <w:rPr>
          <w:rFonts w:ascii="Arial" w:hAnsi="Arial" w:cs="Arial"/>
          <w:b w:val="0"/>
          <w:bCs w:val="0"/>
          <w:sz w:val="22"/>
          <w:szCs w:val="22"/>
        </w:rPr>
        <w:t>As despesas decorrentes da contratação correrão a con</w:t>
      </w:r>
      <w:r w:rsidR="00D95A52">
        <w:rPr>
          <w:rFonts w:ascii="Arial" w:hAnsi="Arial" w:cs="Arial"/>
          <w:b w:val="0"/>
          <w:bCs w:val="0"/>
          <w:sz w:val="22"/>
          <w:szCs w:val="22"/>
        </w:rPr>
        <w:t>ta da seguinte dotação orçamentá</w:t>
      </w:r>
      <w:r w:rsidRPr="00D71171">
        <w:rPr>
          <w:rFonts w:ascii="Arial" w:hAnsi="Arial" w:cs="Arial"/>
          <w:b w:val="0"/>
          <w:bCs w:val="0"/>
          <w:sz w:val="22"/>
          <w:szCs w:val="22"/>
        </w:rPr>
        <w:t xml:space="preserve">ria – Orçamento </w:t>
      </w:r>
      <w:r w:rsidR="00C25154">
        <w:rPr>
          <w:rFonts w:ascii="Arial" w:hAnsi="Arial" w:cs="Arial"/>
          <w:b w:val="0"/>
          <w:bCs w:val="0"/>
          <w:sz w:val="22"/>
          <w:szCs w:val="22"/>
        </w:rPr>
        <w:t xml:space="preserve">2022 do Fundo </w:t>
      </w:r>
      <w:r w:rsidR="00D65887" w:rsidRPr="00CB75CD">
        <w:rPr>
          <w:rFonts w:ascii="Arial" w:hAnsi="Arial" w:cs="Arial"/>
          <w:b w:val="0"/>
          <w:bCs w:val="0"/>
          <w:sz w:val="22"/>
          <w:szCs w:val="22"/>
        </w:rPr>
        <w:t xml:space="preserve">Municipal de </w:t>
      </w:r>
      <w:r w:rsidR="0084220D">
        <w:rPr>
          <w:rFonts w:ascii="Arial" w:hAnsi="Arial" w:cs="Arial"/>
          <w:b w:val="0"/>
          <w:bCs w:val="0"/>
          <w:sz w:val="22"/>
          <w:szCs w:val="22"/>
        </w:rPr>
        <w:t>Saúde</w:t>
      </w:r>
      <w:r w:rsidR="00D65887">
        <w:rPr>
          <w:rFonts w:ascii="Arial" w:hAnsi="Arial" w:cs="Arial"/>
          <w:b w:val="0"/>
          <w:bCs w:val="0"/>
          <w:color w:val="FF0000"/>
          <w:sz w:val="22"/>
          <w:szCs w:val="22"/>
        </w:rPr>
        <w:t>.</w:t>
      </w:r>
    </w:p>
    <w:p w:rsidR="00CB75CD" w:rsidRPr="00CB75CD" w:rsidRDefault="00CB75CD" w:rsidP="00CB75CD">
      <w:pPr>
        <w:pStyle w:val="Ttulo11"/>
        <w:tabs>
          <w:tab w:val="left" w:pos="-567"/>
        </w:tabs>
        <w:spacing w:before="120" w:after="120" w:line="360" w:lineRule="auto"/>
        <w:ind w:left="-567" w:firstLine="0"/>
        <w:jc w:val="both"/>
        <w:rPr>
          <w:rFonts w:ascii="Arial" w:hAnsi="Arial" w:cs="Arial"/>
          <w:sz w:val="22"/>
          <w:szCs w:val="22"/>
        </w:rPr>
      </w:pPr>
      <w:r>
        <w:rPr>
          <w:rFonts w:ascii="Arial" w:hAnsi="Arial" w:cs="Arial"/>
          <w:b w:val="0"/>
          <w:bCs w:val="0"/>
          <w:sz w:val="22"/>
          <w:szCs w:val="22"/>
        </w:rPr>
        <w:t xml:space="preserve">Programa de trabalho: </w:t>
      </w:r>
      <w:r w:rsidR="0084220D">
        <w:rPr>
          <w:rFonts w:ascii="Arial" w:hAnsi="Arial" w:cs="Arial"/>
          <w:b w:val="0"/>
          <w:bCs w:val="0"/>
          <w:sz w:val="22"/>
          <w:szCs w:val="22"/>
        </w:rPr>
        <w:t>10.301.0033.2.153 – Manutenção e operacionalização do programa de saúde bucal</w:t>
      </w:r>
    </w:p>
    <w:p w:rsidR="00CB75CD" w:rsidRDefault="00CB75CD" w:rsidP="00CB75CD">
      <w:pPr>
        <w:pStyle w:val="Ttulo11"/>
        <w:tabs>
          <w:tab w:val="left" w:pos="-567"/>
        </w:tabs>
        <w:spacing w:before="120" w:after="120" w:line="360" w:lineRule="auto"/>
        <w:ind w:left="-567" w:firstLine="0"/>
        <w:jc w:val="both"/>
        <w:rPr>
          <w:rFonts w:ascii="Arial" w:hAnsi="Arial" w:cs="Arial"/>
          <w:b w:val="0"/>
          <w:bCs w:val="0"/>
          <w:sz w:val="22"/>
          <w:szCs w:val="22"/>
        </w:rPr>
      </w:pPr>
      <w:r w:rsidRPr="00CB75CD">
        <w:rPr>
          <w:rFonts w:ascii="Arial" w:hAnsi="Arial" w:cs="Arial"/>
          <w:b w:val="0"/>
          <w:bCs w:val="0"/>
          <w:sz w:val="22"/>
          <w:szCs w:val="22"/>
        </w:rPr>
        <w:t>Natrueza de despesa:</w:t>
      </w:r>
      <w:r w:rsidR="00B34534">
        <w:rPr>
          <w:rFonts w:ascii="Arial" w:hAnsi="Arial" w:cs="Arial"/>
          <w:b w:val="0"/>
          <w:bCs w:val="0"/>
          <w:sz w:val="22"/>
          <w:szCs w:val="22"/>
        </w:rPr>
        <w:t xml:space="preserve"> 3.3.90.30.00.00</w:t>
      </w:r>
      <w:r w:rsidR="0061060D">
        <w:rPr>
          <w:rFonts w:ascii="Arial" w:hAnsi="Arial" w:cs="Arial"/>
          <w:b w:val="0"/>
          <w:bCs w:val="0"/>
          <w:sz w:val="22"/>
          <w:szCs w:val="22"/>
        </w:rPr>
        <w:t xml:space="preserve"> e 4.4.90.52.00.00</w:t>
      </w:r>
    </w:p>
    <w:p w:rsidR="00FC681D" w:rsidRDefault="00FC681D" w:rsidP="00CB75CD">
      <w:pPr>
        <w:pStyle w:val="Ttulo11"/>
        <w:tabs>
          <w:tab w:val="left" w:pos="-567"/>
        </w:tabs>
        <w:spacing w:before="120" w:after="120" w:line="360" w:lineRule="auto"/>
        <w:ind w:left="-567" w:firstLine="0"/>
        <w:jc w:val="both"/>
        <w:rPr>
          <w:rFonts w:ascii="Arial" w:hAnsi="Arial" w:cs="Arial"/>
          <w:b w:val="0"/>
          <w:bCs w:val="0"/>
          <w:sz w:val="22"/>
          <w:szCs w:val="22"/>
        </w:rPr>
      </w:pPr>
      <w:r>
        <w:rPr>
          <w:rFonts w:ascii="Arial" w:hAnsi="Arial" w:cs="Arial"/>
          <w:b w:val="0"/>
          <w:bCs w:val="0"/>
          <w:sz w:val="22"/>
          <w:szCs w:val="22"/>
        </w:rPr>
        <w:t>Órgão: 08</w:t>
      </w:r>
    </w:p>
    <w:p w:rsidR="00FC681D" w:rsidRPr="00CB75CD" w:rsidRDefault="00FC681D" w:rsidP="00CB75CD">
      <w:pPr>
        <w:pStyle w:val="Ttulo11"/>
        <w:tabs>
          <w:tab w:val="left" w:pos="-567"/>
        </w:tabs>
        <w:spacing w:before="120" w:after="120" w:line="360" w:lineRule="auto"/>
        <w:ind w:left="-567" w:firstLine="0"/>
        <w:jc w:val="both"/>
        <w:rPr>
          <w:rFonts w:ascii="Arial" w:hAnsi="Arial" w:cs="Arial"/>
          <w:b w:val="0"/>
          <w:bCs w:val="0"/>
          <w:sz w:val="22"/>
          <w:szCs w:val="22"/>
        </w:rPr>
      </w:pPr>
      <w:r>
        <w:rPr>
          <w:rFonts w:ascii="Arial" w:hAnsi="Arial" w:cs="Arial"/>
          <w:b w:val="0"/>
          <w:bCs w:val="0"/>
          <w:sz w:val="22"/>
          <w:szCs w:val="22"/>
        </w:rPr>
        <w:t>Unidade: 001</w:t>
      </w:r>
    </w:p>
    <w:p w:rsidR="002A0960" w:rsidRPr="00D71171" w:rsidRDefault="00F20DCA" w:rsidP="00EE0913">
      <w:pPr>
        <w:pStyle w:val="PargrafodaLista"/>
        <w:widowControl/>
        <w:numPr>
          <w:ilvl w:val="0"/>
          <w:numId w:val="18"/>
        </w:numPr>
        <w:spacing w:before="120" w:after="120" w:line="360" w:lineRule="auto"/>
        <w:ind w:left="-567" w:firstLine="0"/>
        <w:rPr>
          <w:rFonts w:ascii="Arial" w:hAnsi="Arial" w:cs="Arial"/>
        </w:rPr>
      </w:pPr>
      <w:r w:rsidRPr="00D71171">
        <w:rPr>
          <w:rFonts w:ascii="Arial" w:eastAsiaTheme="minorHAnsi" w:hAnsi="Arial" w:cs="Arial"/>
          <w:b/>
          <w:lang w:val="pt-BR"/>
        </w:rPr>
        <w:t>DAS DISPOSIÇÕES GERAIS</w:t>
      </w:r>
    </w:p>
    <w:p w:rsidR="00B34534" w:rsidRDefault="00B34534" w:rsidP="00B34534">
      <w:pPr>
        <w:pStyle w:val="PargrafodaLista"/>
        <w:widowControl/>
        <w:numPr>
          <w:ilvl w:val="1"/>
          <w:numId w:val="18"/>
        </w:numPr>
        <w:spacing w:before="120" w:after="120" w:line="360" w:lineRule="auto"/>
        <w:ind w:left="-567" w:firstLine="0"/>
        <w:rPr>
          <w:rFonts w:ascii="Arial" w:hAnsi="Arial" w:cs="Arial"/>
        </w:rPr>
      </w:pPr>
      <w:r w:rsidRPr="00B34534">
        <w:rPr>
          <w:rFonts w:ascii="Arial" w:hAnsi="Arial" w:cs="Arial"/>
        </w:rPr>
        <w:t>A ata de registro de preços, durante sua validade, poderá ser utilizada por qualquer órgão ouentidade da administração pública que não tenha participado do certame licitatório, mediante anuência do órgão gerenciador, desde que devidamente justificada a vantagem e respeitadas, no que couber, as condições e as regras estabelecidas na Lei nº 8.666, de 1993 e no Decreto nº 7.892, de 2013.</w:t>
      </w:r>
    </w:p>
    <w:p w:rsidR="00B34534" w:rsidRPr="00B34534" w:rsidRDefault="00B34534" w:rsidP="00B34534">
      <w:pPr>
        <w:pStyle w:val="PargrafodaLista"/>
        <w:widowControl/>
        <w:numPr>
          <w:ilvl w:val="1"/>
          <w:numId w:val="18"/>
        </w:numPr>
        <w:spacing w:before="120" w:after="120" w:line="360" w:lineRule="auto"/>
        <w:ind w:left="-567" w:firstLine="0"/>
        <w:rPr>
          <w:rFonts w:ascii="Arial" w:hAnsi="Arial" w:cs="Arial"/>
        </w:rPr>
      </w:pPr>
      <w:r w:rsidRPr="00B34534">
        <w:rPr>
          <w:rFonts w:ascii="Arial" w:hAnsi="Arial" w:cs="Arial"/>
        </w:rPr>
        <w:t>Ao órgão não participante que aderir à ata competem os atos relativos à cobrança do cumprimento pelo fornecedor das obrigações contratualmente assumidas e a aplicação, observada a ampla defesa e o contraditório, de eventuais penalidades decorrentes do descumprimento decláusulas contratuais, em relação as suas próprias contratações, informando as ocorrências ao órgãogerenciador</w:t>
      </w:r>
      <w:r>
        <w:rPr>
          <w:rFonts w:ascii="Arial" w:hAnsi="Arial" w:cs="Arial"/>
        </w:rPr>
        <w:t>.</w:t>
      </w:r>
    </w:p>
    <w:p w:rsidR="002A0960" w:rsidRPr="00D71171" w:rsidRDefault="00F20DCA" w:rsidP="00EE0913">
      <w:pPr>
        <w:pStyle w:val="PargrafodaLista"/>
        <w:widowControl/>
        <w:numPr>
          <w:ilvl w:val="1"/>
          <w:numId w:val="18"/>
        </w:numPr>
        <w:spacing w:before="120" w:after="120" w:line="360" w:lineRule="auto"/>
        <w:ind w:left="-567" w:firstLine="0"/>
        <w:rPr>
          <w:rFonts w:ascii="Arial" w:hAnsi="Arial" w:cs="Arial"/>
        </w:rPr>
      </w:pPr>
      <w:r w:rsidRPr="00D71171">
        <w:rPr>
          <w:rFonts w:ascii="Arial" w:eastAsiaTheme="minorHAnsi" w:hAnsi="Arial" w:cs="Arial"/>
          <w:lang w:val="pt-BR"/>
        </w:rPr>
        <w:t xml:space="preserve">O presente Termo de Referência (TR) seguirá devidamente aprovado pela autoridade competente (ordenador de despesas), por meio de despacho, em atenção </w:t>
      </w:r>
      <w:r w:rsidR="002B1B2A" w:rsidRPr="00D71171">
        <w:rPr>
          <w:rFonts w:ascii="Arial" w:eastAsiaTheme="minorHAnsi" w:hAnsi="Arial" w:cs="Arial"/>
          <w:lang w:val="pt-BR"/>
        </w:rPr>
        <w:t>à</w:t>
      </w:r>
      <w:r w:rsidRPr="00D71171">
        <w:rPr>
          <w:rFonts w:ascii="Arial" w:eastAsiaTheme="minorHAnsi" w:hAnsi="Arial" w:cs="Arial"/>
          <w:lang w:val="pt-BR"/>
        </w:rPr>
        <w:t xml:space="preserve"> Resolução Conjunta CGM/PGM/SEMGOV/SEMPLA de 12 de abril de 2021.</w:t>
      </w:r>
    </w:p>
    <w:p w:rsidR="002A0960" w:rsidRPr="00D71171" w:rsidRDefault="002A0960" w:rsidP="00ED5AC9">
      <w:pPr>
        <w:spacing w:before="120" w:after="120" w:line="360" w:lineRule="auto"/>
        <w:ind w:right="512"/>
        <w:jc w:val="center"/>
        <w:rPr>
          <w:rFonts w:ascii="Arial" w:hAnsi="Arial" w:cs="Arial"/>
          <w:color w:val="000000" w:themeColor="text1"/>
        </w:rPr>
      </w:pPr>
    </w:p>
    <w:sectPr w:rsidR="002A0960" w:rsidRPr="00D71171" w:rsidSect="00F7469A">
      <w:headerReference w:type="default" r:id="rId8"/>
      <w:footerReference w:type="default" r:id="rId9"/>
      <w:pgSz w:w="11906" w:h="16838"/>
      <w:pgMar w:top="2552" w:right="940" w:bottom="1134" w:left="1560" w:header="272" w:footer="284" w:gutter="0"/>
      <w:cols w:space="720"/>
      <w:formProt w:val="0"/>
      <w:docGrid w:linePitch="100" w:charSpace="12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4AD6" w:rsidRDefault="00C54AD6">
      <w:r>
        <w:separator/>
      </w:r>
    </w:p>
  </w:endnote>
  <w:endnote w:type="continuationSeparator" w:id="1">
    <w:p w:rsidR="00C54AD6" w:rsidRDefault="00C54A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cofont_Spranq_eco_Sans">
    <w:altName w:val="Times New Roman"/>
    <w:charset w:val="00"/>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ucida Sans">
    <w:altName w:val="Lucida Sans Unicode"/>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AD6" w:rsidRDefault="00C54AD6">
    <w:pPr>
      <w:pStyle w:val="Corpodetexto"/>
      <w:spacing w:before="0" w:line="0" w:lineRule="atLeast"/>
      <w:ind w:left="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4AD6" w:rsidRDefault="00C54AD6">
      <w:r>
        <w:separator/>
      </w:r>
    </w:p>
  </w:footnote>
  <w:footnote w:type="continuationSeparator" w:id="1">
    <w:p w:rsidR="00C54AD6" w:rsidRDefault="00C54A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AD6" w:rsidRDefault="00C54AD6">
    <w:pPr>
      <w:pStyle w:val="Corpodetexto"/>
      <w:spacing w:before="0" w:line="0" w:lineRule="atLeast"/>
      <w:ind w:left="0"/>
      <w:jc w:val="left"/>
    </w:pPr>
  </w:p>
  <w:p w:rsidR="00C54AD6" w:rsidRDefault="00C54AD6">
    <w:pPr>
      <w:pStyle w:val="Corpodetexto"/>
      <w:spacing w:before="0" w:line="0" w:lineRule="atLeast"/>
      <w:ind w:left="0"/>
      <w:jc w:val="left"/>
    </w:pPr>
    <w:r>
      <w:rPr>
        <w:noProof/>
        <w:lang w:val="pt-BR" w:eastAsia="pt-BR"/>
      </w:rPr>
      <w:pict>
        <v:shapetype id="_x0000_t202" coordsize="21600,21600" o:spt="202" path="m,l,21600r21600,l21600,xe">
          <v:stroke joinstyle="miter"/>
          <v:path gradientshapeok="t" o:connecttype="rect"/>
        </v:shapetype>
        <v:shape id="Caixa de Texto 2" o:spid="_x0000_s23553" type="#_x0000_t202" style="position:absolute;margin-left:341.25pt;margin-top:3.4pt;width:156.35pt;height:51.3pt;z-index: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" o:allowincell="f" strokeweight=".05pt">
          <v:path arrowok="t"/>
          <v:textbox>
            <w:txbxContent>
              <w:p w:rsidR="00C54AD6" w:rsidRDefault="00C54AD6">
                <w:pPr>
                  <w:pStyle w:val="Contedodoquadro"/>
                  <w:spacing w:line="360" w:lineRule="auto"/>
                  <w:rPr>
                    <w:sz w:val="16"/>
                    <w:szCs w:val="16"/>
                  </w:rPr>
                </w:pPr>
                <w:r>
                  <w:rPr>
                    <w:sz w:val="16"/>
                    <w:szCs w:val="16"/>
                  </w:rPr>
                  <w:t>PMI/RJ</w:t>
                </w:r>
              </w:p>
              <w:p w:rsidR="00C54AD6" w:rsidRDefault="00C54AD6">
                <w:pPr>
                  <w:pStyle w:val="Contedodoquadro"/>
                  <w:spacing w:line="360" w:lineRule="auto"/>
                  <w:rPr>
                    <w:sz w:val="16"/>
                    <w:szCs w:val="16"/>
                  </w:rPr>
                </w:pPr>
                <w:r>
                  <w:rPr>
                    <w:sz w:val="16"/>
                    <w:szCs w:val="16"/>
                  </w:rPr>
                  <w:t>Processo nº 645/2022</w:t>
                </w:r>
                <w:r>
                  <w:rPr>
                    <w:sz w:val="16"/>
                    <w:szCs w:val="16"/>
                  </w:rPr>
                  <w:br/>
                  <w:t>Rubrica_________ Fls.________</w:t>
                </w:r>
              </w:p>
            </w:txbxContent>
          </v:textbox>
          <w10:wrap type="square"/>
        </v:shape>
      </w:pict>
    </w:r>
  </w:p>
  <w:p w:rsidR="00C54AD6" w:rsidRDefault="00C54AD6">
    <w:pPr>
      <w:pStyle w:val="Corpodetexto"/>
      <w:spacing w:before="0" w:line="0" w:lineRule="atLeast"/>
      <w:ind w:left="0"/>
      <w:jc w:val="left"/>
    </w:pPr>
  </w:p>
  <w:p w:rsidR="00C54AD6" w:rsidRDefault="00C54AD6">
    <w:pPr>
      <w:pStyle w:val="Corpodetexto"/>
      <w:spacing w:before="0" w:line="0" w:lineRule="atLeast"/>
      <w:ind w:left="0"/>
      <w:jc w:val="left"/>
    </w:pPr>
    <w:r>
      <w:rPr>
        <w:rFonts w:ascii="Courier New" w:hAnsi="Courier New" w:cs="Courier New"/>
        <w:noProof/>
        <w:sz w:val="24"/>
        <w:szCs w:val="24"/>
        <w:lang w:val="pt-BR" w:eastAsia="pt-BR"/>
      </w:rPr>
      <w:drawing>
        <wp:anchor distT="0" distB="0" distL="0" distR="0" simplePos="0" relativeHeight="251659264" behindDoc="1" locked="0" layoutInCell="0" allowOverlap="1">
          <wp:simplePos x="0" y="0"/>
          <wp:positionH relativeFrom="column">
            <wp:posOffset>0</wp:posOffset>
          </wp:positionH>
          <wp:positionV relativeFrom="paragraph">
            <wp:posOffset>-635</wp:posOffset>
          </wp:positionV>
          <wp:extent cx="933450" cy="828675"/>
          <wp:effectExtent l="0" t="0" r="0" b="9525"/>
          <wp:wrapNone/>
          <wp:docPr id="4"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7"/>
                  <pic:cNvPicPr>
                    <a:picLocks noChangeAspect="1" noChangeArrowheads="1"/>
                  </pic:cNvPicPr>
                </pic:nvPicPr>
                <pic:blipFill>
                  <a:blip r:embed="rId1"/>
                  <a:stretch>
                    <a:fillRect/>
                  </a:stretch>
                </pic:blipFill>
                <pic:spPr bwMode="auto">
                  <a:xfrm>
                    <a:off x="0" y="0"/>
                    <a:ext cx="933450" cy="828675"/>
                  </a:xfrm>
                  <a:prstGeom prst="rect">
                    <a:avLst/>
                  </a:prstGeom>
                </pic:spPr>
              </pic:pic>
            </a:graphicData>
          </a:graphic>
        </wp:anchor>
      </w:drawing>
    </w:r>
  </w:p>
  <w:p w:rsidR="00C54AD6" w:rsidRDefault="00C54AD6" w:rsidP="009E597E">
    <w:pPr>
      <w:pStyle w:val="Cabealho1"/>
      <w:tabs>
        <w:tab w:val="clear" w:pos="4252"/>
      </w:tabs>
      <w:spacing w:line="360" w:lineRule="auto"/>
      <w:rPr>
        <w:rFonts w:ascii="Arial" w:hAnsi="Arial" w:cs="Arial"/>
        <w:b/>
      </w:rPr>
    </w:pPr>
    <w:r w:rsidRPr="00D71171">
      <w:rPr>
        <w:rFonts w:ascii="Arial" w:hAnsi="Arial" w:cs="Arial"/>
        <w:b/>
      </w:rPr>
      <w:t>PREFEITURA</w:t>
    </w:r>
    <w:r>
      <w:rPr>
        <w:rFonts w:ascii="Arial" w:hAnsi="Arial" w:cs="Arial"/>
        <w:b/>
      </w:rPr>
      <w:t xml:space="preserve"> MUNICIPAL DE ITABORAÍ</w:t>
    </w:r>
  </w:p>
  <w:p w:rsidR="00C54AD6" w:rsidRDefault="00C54AD6" w:rsidP="009E597E">
    <w:pPr>
      <w:pStyle w:val="Cabealho1"/>
      <w:tabs>
        <w:tab w:val="clear" w:pos="4252"/>
      </w:tabs>
      <w:spacing w:line="360" w:lineRule="auto"/>
      <w:ind w:left="1418"/>
      <w:rPr>
        <w:rFonts w:ascii="Arial" w:hAnsi="Arial" w:cs="Arial"/>
        <w:b/>
      </w:rPr>
    </w:pPr>
    <w:r w:rsidRPr="00D71171">
      <w:rPr>
        <w:rFonts w:ascii="Arial" w:hAnsi="Arial" w:cs="Arial"/>
        <w:b/>
      </w:rPr>
      <w:t>ESTADO DO RIO DE JANEIRO</w:t>
    </w:r>
  </w:p>
  <w:p w:rsidR="00C54AD6" w:rsidRDefault="00C54AD6" w:rsidP="009E597E">
    <w:pPr>
      <w:pStyle w:val="Cabealho1"/>
      <w:spacing w:line="360" w:lineRule="auto"/>
      <w:ind w:left="1418"/>
      <w:rPr>
        <w:rFonts w:ascii="Arial" w:hAnsi="Arial" w:cs="Arial"/>
        <w:b/>
      </w:rPr>
    </w:pPr>
    <w:r>
      <w:rPr>
        <w:rFonts w:ascii="Arial" w:hAnsi="Arial" w:cs="Arial"/>
        <w:b/>
      </w:rPr>
      <w:t>Fundo Municipalde Saúde</w:t>
    </w:r>
  </w:p>
  <w:p w:rsidR="00C54AD6" w:rsidRDefault="00C54AD6" w:rsidP="008C7357">
    <w:pPr>
      <w:pStyle w:val="Cabealho1"/>
      <w:ind w:left="1418"/>
      <w:rPr>
        <w:rFonts w:ascii="Arial" w:hAnsi="Arial" w:cs="Arial"/>
        <w:b/>
      </w:rPr>
    </w:pPr>
  </w:p>
  <w:p w:rsidR="00C54AD6" w:rsidRDefault="00C54AD6">
    <w:pPr>
      <w:pStyle w:val="Corpodetexto"/>
      <w:spacing w:before="0" w:line="0" w:lineRule="atLeast"/>
      <w:ind w:left="0"/>
      <w:jc w:val="left"/>
    </w:pPr>
  </w:p>
  <w:p w:rsidR="00C54AD6" w:rsidRDefault="00C54AD6">
    <w:pPr>
      <w:pStyle w:val="Corpodetexto"/>
      <w:spacing w:before="0" w:line="0" w:lineRule="atLeast"/>
      <w:ind w:left="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7048"/>
    <w:multiLevelType w:val="multilevel"/>
    <w:tmpl w:val="73A0350E"/>
    <w:lvl w:ilvl="0">
      <w:start w:val="6"/>
      <w:numFmt w:val="decimal"/>
      <w:lvlText w:val="%1."/>
      <w:lvlJc w:val="left"/>
      <w:pPr>
        <w:tabs>
          <w:tab w:val="num" w:pos="0"/>
        </w:tabs>
        <w:ind w:left="720" w:hanging="360"/>
      </w:pPr>
      <w:rPr>
        <w:rFonts w:hint="default"/>
        <w:b/>
        <w:sz w:val="22"/>
        <w:szCs w:val="22"/>
      </w:rPr>
    </w:lvl>
    <w:lvl w:ilvl="1">
      <w:start w:val="4"/>
      <w:numFmt w:val="decimal"/>
      <w:lvlText w:val="%2.1"/>
      <w:lvlJc w:val="left"/>
      <w:pPr>
        <w:tabs>
          <w:tab w:val="num" w:pos="0"/>
        </w:tabs>
        <w:ind w:left="1146" w:hanging="720"/>
      </w:pPr>
      <w:rPr>
        <w:rFonts w:hint="default"/>
        <w:b w:val="0"/>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1">
    <w:nsid w:val="04985D0D"/>
    <w:multiLevelType w:val="multilevel"/>
    <w:tmpl w:val="AD1A36A4"/>
    <w:lvl w:ilvl="0">
      <w:start w:val="6"/>
      <w:numFmt w:val="decimal"/>
      <w:lvlText w:val="%1."/>
      <w:lvlJc w:val="left"/>
      <w:pPr>
        <w:ind w:left="360" w:hanging="360"/>
      </w:pPr>
      <w:rPr>
        <w:rFonts w:hint="default"/>
        <w:b/>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82A66FD"/>
    <w:multiLevelType w:val="multilevel"/>
    <w:tmpl w:val="AA16A7EC"/>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8456AC5"/>
    <w:multiLevelType w:val="multilevel"/>
    <w:tmpl w:val="1F34824E"/>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621" w:hanging="1080"/>
      </w:pPr>
      <w:rPr>
        <w:rFonts w:hint="default"/>
        <w:b/>
      </w:rPr>
    </w:lvl>
    <w:lvl w:ilvl="4">
      <w:start w:val="1"/>
      <w:numFmt w:val="decimal"/>
      <w:lvlText w:val="%1.%2.%3.%4.%5."/>
      <w:lvlJc w:val="left"/>
      <w:pPr>
        <w:ind w:left="-1188" w:hanging="1080"/>
      </w:pPr>
      <w:rPr>
        <w:rFonts w:hint="default"/>
        <w:b/>
      </w:rPr>
    </w:lvl>
    <w:lvl w:ilvl="5">
      <w:start w:val="1"/>
      <w:numFmt w:val="decimal"/>
      <w:lvlText w:val="%1.%2.%3.%4.%5.%6."/>
      <w:lvlJc w:val="left"/>
      <w:pPr>
        <w:ind w:left="-1395" w:hanging="1440"/>
      </w:pPr>
      <w:rPr>
        <w:rFonts w:hint="default"/>
        <w:b/>
      </w:rPr>
    </w:lvl>
    <w:lvl w:ilvl="6">
      <w:start w:val="1"/>
      <w:numFmt w:val="decimal"/>
      <w:lvlText w:val="%1.%2.%3.%4.%5.%6.%7."/>
      <w:lvlJc w:val="left"/>
      <w:pPr>
        <w:ind w:left="-1962" w:hanging="1440"/>
      </w:pPr>
      <w:rPr>
        <w:rFonts w:hint="default"/>
        <w:b/>
      </w:rPr>
    </w:lvl>
    <w:lvl w:ilvl="7">
      <w:start w:val="1"/>
      <w:numFmt w:val="decimal"/>
      <w:lvlText w:val="%1.%2.%3.%4.%5.%6.%7.%8."/>
      <w:lvlJc w:val="left"/>
      <w:pPr>
        <w:ind w:left="-2169" w:hanging="1800"/>
      </w:pPr>
      <w:rPr>
        <w:rFonts w:hint="default"/>
        <w:b/>
      </w:rPr>
    </w:lvl>
    <w:lvl w:ilvl="8">
      <w:start w:val="1"/>
      <w:numFmt w:val="decimal"/>
      <w:lvlText w:val="%1.%2.%3.%4.%5.%6.%7.%8.%9."/>
      <w:lvlJc w:val="left"/>
      <w:pPr>
        <w:ind w:left="-2736" w:hanging="1800"/>
      </w:pPr>
      <w:rPr>
        <w:rFonts w:hint="default"/>
        <w:b/>
      </w:rPr>
    </w:lvl>
  </w:abstractNum>
  <w:abstractNum w:abstractNumId="4">
    <w:nsid w:val="092045B2"/>
    <w:multiLevelType w:val="multilevel"/>
    <w:tmpl w:val="D0389CBC"/>
    <w:lvl w:ilvl="0">
      <w:start w:val="1"/>
      <w:numFmt w:val="decimal"/>
      <w:lvlText w:val="%1."/>
      <w:lvlJc w:val="left"/>
      <w:pPr>
        <w:ind w:left="360" w:hanging="360"/>
      </w:pPr>
      <w:rPr>
        <w:rFonts w:hint="default"/>
        <w:b/>
      </w:rPr>
    </w:lvl>
    <w:lvl w:ilvl="1">
      <w:start w:val="1"/>
      <w:numFmt w:val="decimal"/>
      <w:lvlText w:val="%1.%2."/>
      <w:lvlJc w:val="left"/>
      <w:pPr>
        <w:ind w:left="153" w:hanging="720"/>
      </w:pPr>
      <w:rPr>
        <w:rFonts w:hint="default"/>
        <w:b w:val="0"/>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736" w:hanging="1800"/>
      </w:pPr>
      <w:rPr>
        <w:rFonts w:hint="default"/>
      </w:rPr>
    </w:lvl>
  </w:abstractNum>
  <w:abstractNum w:abstractNumId="5">
    <w:nsid w:val="0B9926FA"/>
    <w:multiLevelType w:val="multilevel"/>
    <w:tmpl w:val="194E3B9E"/>
    <w:lvl w:ilvl="0">
      <w:start w:val="3"/>
      <w:numFmt w:val="decimal"/>
      <w:lvlText w:val="%1."/>
      <w:lvlJc w:val="left"/>
      <w:pPr>
        <w:ind w:left="360" w:hanging="360"/>
      </w:pPr>
      <w:rPr>
        <w:rFonts w:hint="default"/>
        <w:sz w:val="23"/>
      </w:rPr>
    </w:lvl>
    <w:lvl w:ilvl="1">
      <w:start w:val="5"/>
      <w:numFmt w:val="decimal"/>
      <w:lvlText w:val="%1.%2."/>
      <w:lvlJc w:val="left"/>
      <w:pPr>
        <w:ind w:left="720" w:hanging="720"/>
      </w:pPr>
      <w:rPr>
        <w:rFonts w:hint="default"/>
        <w:sz w:val="23"/>
      </w:rPr>
    </w:lvl>
    <w:lvl w:ilvl="2">
      <w:start w:val="1"/>
      <w:numFmt w:val="decimal"/>
      <w:lvlText w:val="%1.%2.%3."/>
      <w:lvlJc w:val="left"/>
      <w:pPr>
        <w:ind w:left="720" w:hanging="720"/>
      </w:pPr>
      <w:rPr>
        <w:rFonts w:hint="default"/>
        <w:sz w:val="23"/>
      </w:rPr>
    </w:lvl>
    <w:lvl w:ilvl="3">
      <w:start w:val="1"/>
      <w:numFmt w:val="decimal"/>
      <w:lvlText w:val="%1.%2.%3.%4."/>
      <w:lvlJc w:val="left"/>
      <w:pPr>
        <w:ind w:left="1080" w:hanging="108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440" w:hanging="144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800" w:hanging="1800"/>
      </w:pPr>
      <w:rPr>
        <w:rFonts w:hint="default"/>
        <w:sz w:val="23"/>
      </w:rPr>
    </w:lvl>
    <w:lvl w:ilvl="8">
      <w:start w:val="1"/>
      <w:numFmt w:val="decimal"/>
      <w:lvlText w:val="%1.%2.%3.%4.%5.%6.%7.%8.%9."/>
      <w:lvlJc w:val="left"/>
      <w:pPr>
        <w:ind w:left="1800" w:hanging="1800"/>
      </w:pPr>
      <w:rPr>
        <w:rFonts w:hint="default"/>
        <w:sz w:val="23"/>
      </w:rPr>
    </w:lvl>
  </w:abstractNum>
  <w:abstractNum w:abstractNumId="6">
    <w:nsid w:val="2F2974E0"/>
    <w:multiLevelType w:val="multilevel"/>
    <w:tmpl w:val="18DC061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351B0C3C"/>
    <w:multiLevelType w:val="multilevel"/>
    <w:tmpl w:val="1A3A79FC"/>
    <w:lvl w:ilvl="0">
      <w:start w:val="1"/>
      <w:numFmt w:val="decimal"/>
      <w:lvlText w:val="%1"/>
      <w:lvlJc w:val="left"/>
      <w:pPr>
        <w:ind w:left="375" w:hanging="375"/>
      </w:pPr>
      <w:rPr>
        <w:rFonts w:hint="default"/>
      </w:rPr>
    </w:lvl>
    <w:lvl w:ilvl="1">
      <w:start w:val="1"/>
      <w:numFmt w:val="decimal"/>
      <w:lvlText w:val="%1.%2"/>
      <w:lvlJc w:val="left"/>
      <w:pPr>
        <w:ind w:left="-135" w:hanging="375"/>
      </w:pPr>
      <w:rPr>
        <w:rFonts w:hint="default"/>
      </w:rPr>
    </w:lvl>
    <w:lvl w:ilvl="2">
      <w:start w:val="1"/>
      <w:numFmt w:val="decimal"/>
      <w:lvlText w:val="%1.%2.%3"/>
      <w:lvlJc w:val="left"/>
      <w:pPr>
        <w:ind w:left="-30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960" w:hanging="1080"/>
      </w:pPr>
      <w:rPr>
        <w:rFonts w:hint="default"/>
      </w:rPr>
    </w:lvl>
    <w:lvl w:ilvl="5">
      <w:start w:val="1"/>
      <w:numFmt w:val="decimal"/>
      <w:lvlText w:val="%1.%2.%3.%4.%5.%6"/>
      <w:lvlJc w:val="left"/>
      <w:pPr>
        <w:ind w:left="-147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2130" w:hanging="1440"/>
      </w:pPr>
      <w:rPr>
        <w:rFonts w:hint="default"/>
      </w:rPr>
    </w:lvl>
    <w:lvl w:ilvl="8">
      <w:start w:val="1"/>
      <w:numFmt w:val="decimal"/>
      <w:lvlText w:val="%1.%2.%3.%4.%5.%6.%7.%8.%9"/>
      <w:lvlJc w:val="left"/>
      <w:pPr>
        <w:ind w:left="-2280" w:hanging="1800"/>
      </w:pPr>
      <w:rPr>
        <w:rFonts w:hint="default"/>
      </w:rPr>
    </w:lvl>
  </w:abstractNum>
  <w:abstractNum w:abstractNumId="8">
    <w:nsid w:val="462B2620"/>
    <w:multiLevelType w:val="multilevel"/>
    <w:tmpl w:val="267E2BA0"/>
    <w:lvl w:ilvl="0">
      <w:start w:val="2"/>
      <w:numFmt w:val="decimal"/>
      <w:lvlText w:val="%1."/>
      <w:lvlJc w:val="left"/>
      <w:pPr>
        <w:ind w:left="360" w:hanging="360"/>
      </w:pPr>
      <w:rPr>
        <w:rFonts w:hint="default"/>
        <w:b/>
      </w:rPr>
    </w:lvl>
    <w:lvl w:ilvl="1">
      <w:start w:val="1"/>
      <w:numFmt w:val="decimal"/>
      <w:lvlText w:val="%1.%2."/>
      <w:lvlJc w:val="left"/>
      <w:pPr>
        <w:ind w:left="153" w:hanging="72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621" w:hanging="1080"/>
      </w:pPr>
      <w:rPr>
        <w:rFonts w:hint="default"/>
        <w:b/>
      </w:rPr>
    </w:lvl>
    <w:lvl w:ilvl="4">
      <w:start w:val="1"/>
      <w:numFmt w:val="decimal"/>
      <w:lvlText w:val="%1.%2.%3.%4.%5."/>
      <w:lvlJc w:val="left"/>
      <w:pPr>
        <w:ind w:left="-1188" w:hanging="1080"/>
      </w:pPr>
      <w:rPr>
        <w:rFonts w:hint="default"/>
        <w:b/>
      </w:rPr>
    </w:lvl>
    <w:lvl w:ilvl="5">
      <w:start w:val="1"/>
      <w:numFmt w:val="decimal"/>
      <w:lvlText w:val="%1.%2.%3.%4.%5.%6."/>
      <w:lvlJc w:val="left"/>
      <w:pPr>
        <w:ind w:left="-1395" w:hanging="1440"/>
      </w:pPr>
      <w:rPr>
        <w:rFonts w:hint="default"/>
        <w:b/>
      </w:rPr>
    </w:lvl>
    <w:lvl w:ilvl="6">
      <w:start w:val="1"/>
      <w:numFmt w:val="decimal"/>
      <w:lvlText w:val="%1.%2.%3.%4.%5.%6.%7."/>
      <w:lvlJc w:val="left"/>
      <w:pPr>
        <w:ind w:left="-1962" w:hanging="1440"/>
      </w:pPr>
      <w:rPr>
        <w:rFonts w:hint="default"/>
        <w:b/>
      </w:rPr>
    </w:lvl>
    <w:lvl w:ilvl="7">
      <w:start w:val="1"/>
      <w:numFmt w:val="decimal"/>
      <w:lvlText w:val="%1.%2.%3.%4.%5.%6.%7.%8."/>
      <w:lvlJc w:val="left"/>
      <w:pPr>
        <w:ind w:left="-2169" w:hanging="1800"/>
      </w:pPr>
      <w:rPr>
        <w:rFonts w:hint="default"/>
        <w:b/>
      </w:rPr>
    </w:lvl>
    <w:lvl w:ilvl="8">
      <w:start w:val="1"/>
      <w:numFmt w:val="decimal"/>
      <w:lvlText w:val="%1.%2.%3.%4.%5.%6.%7.%8.%9."/>
      <w:lvlJc w:val="left"/>
      <w:pPr>
        <w:ind w:left="-2736" w:hanging="1800"/>
      </w:pPr>
      <w:rPr>
        <w:rFonts w:hint="default"/>
        <w:b/>
      </w:rPr>
    </w:lvl>
  </w:abstractNum>
  <w:abstractNum w:abstractNumId="9">
    <w:nsid w:val="4BC87A9A"/>
    <w:multiLevelType w:val="multilevel"/>
    <w:tmpl w:val="28F229A6"/>
    <w:lvl w:ilvl="0">
      <w:start w:val="7"/>
      <w:numFmt w:val="decimal"/>
      <w:lvlText w:val="%1."/>
      <w:lvlJc w:val="left"/>
      <w:pPr>
        <w:ind w:left="375" w:hanging="37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736" w:hanging="1800"/>
      </w:pPr>
      <w:rPr>
        <w:rFonts w:hint="default"/>
      </w:rPr>
    </w:lvl>
  </w:abstractNum>
  <w:abstractNum w:abstractNumId="10">
    <w:nsid w:val="4EE870AC"/>
    <w:multiLevelType w:val="multilevel"/>
    <w:tmpl w:val="58C61EDE"/>
    <w:lvl w:ilvl="0">
      <w:start w:val="1"/>
      <w:numFmt w:val="decimal"/>
      <w:lvlText w:val="%1."/>
      <w:lvlJc w:val="left"/>
      <w:pPr>
        <w:tabs>
          <w:tab w:val="num" w:pos="0"/>
        </w:tabs>
        <w:ind w:left="720" w:hanging="360"/>
      </w:pPr>
      <w:rPr>
        <w:b/>
      </w:rPr>
    </w:lvl>
    <w:lvl w:ilvl="1">
      <w:start w:val="6"/>
      <w:numFmt w:val="decimal"/>
      <w:lvlText w:val="%1.%2."/>
      <w:lvlJc w:val="left"/>
      <w:pPr>
        <w:tabs>
          <w:tab w:val="num" w:pos="0"/>
        </w:tabs>
        <w:ind w:left="1146"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11">
    <w:nsid w:val="4FAF371B"/>
    <w:multiLevelType w:val="hybridMultilevel"/>
    <w:tmpl w:val="84E4A560"/>
    <w:lvl w:ilvl="0" w:tplc="0416000F">
      <w:start w:val="1"/>
      <w:numFmt w:val="decimal"/>
      <w:lvlText w:val="%1."/>
      <w:lvlJc w:val="left"/>
      <w:pPr>
        <w:ind w:left="153" w:hanging="360"/>
      </w:pPr>
    </w:lvl>
    <w:lvl w:ilvl="1" w:tplc="04160019" w:tentative="1">
      <w:start w:val="1"/>
      <w:numFmt w:val="lowerLetter"/>
      <w:lvlText w:val="%2."/>
      <w:lvlJc w:val="left"/>
      <w:pPr>
        <w:ind w:left="873" w:hanging="360"/>
      </w:pPr>
    </w:lvl>
    <w:lvl w:ilvl="2" w:tplc="0416001B" w:tentative="1">
      <w:start w:val="1"/>
      <w:numFmt w:val="lowerRoman"/>
      <w:lvlText w:val="%3."/>
      <w:lvlJc w:val="right"/>
      <w:pPr>
        <w:ind w:left="1593" w:hanging="180"/>
      </w:pPr>
    </w:lvl>
    <w:lvl w:ilvl="3" w:tplc="0416000F" w:tentative="1">
      <w:start w:val="1"/>
      <w:numFmt w:val="decimal"/>
      <w:lvlText w:val="%4."/>
      <w:lvlJc w:val="left"/>
      <w:pPr>
        <w:ind w:left="2313" w:hanging="360"/>
      </w:pPr>
    </w:lvl>
    <w:lvl w:ilvl="4" w:tplc="04160019" w:tentative="1">
      <w:start w:val="1"/>
      <w:numFmt w:val="lowerLetter"/>
      <w:lvlText w:val="%5."/>
      <w:lvlJc w:val="left"/>
      <w:pPr>
        <w:ind w:left="3033" w:hanging="360"/>
      </w:pPr>
    </w:lvl>
    <w:lvl w:ilvl="5" w:tplc="0416001B" w:tentative="1">
      <w:start w:val="1"/>
      <w:numFmt w:val="lowerRoman"/>
      <w:lvlText w:val="%6."/>
      <w:lvlJc w:val="right"/>
      <w:pPr>
        <w:ind w:left="3753" w:hanging="180"/>
      </w:pPr>
    </w:lvl>
    <w:lvl w:ilvl="6" w:tplc="0416000F" w:tentative="1">
      <w:start w:val="1"/>
      <w:numFmt w:val="decimal"/>
      <w:lvlText w:val="%7."/>
      <w:lvlJc w:val="left"/>
      <w:pPr>
        <w:ind w:left="4473" w:hanging="360"/>
      </w:pPr>
    </w:lvl>
    <w:lvl w:ilvl="7" w:tplc="04160019" w:tentative="1">
      <w:start w:val="1"/>
      <w:numFmt w:val="lowerLetter"/>
      <w:lvlText w:val="%8."/>
      <w:lvlJc w:val="left"/>
      <w:pPr>
        <w:ind w:left="5193" w:hanging="360"/>
      </w:pPr>
    </w:lvl>
    <w:lvl w:ilvl="8" w:tplc="0416001B" w:tentative="1">
      <w:start w:val="1"/>
      <w:numFmt w:val="lowerRoman"/>
      <w:lvlText w:val="%9."/>
      <w:lvlJc w:val="right"/>
      <w:pPr>
        <w:ind w:left="5913" w:hanging="180"/>
      </w:pPr>
    </w:lvl>
  </w:abstractNum>
  <w:abstractNum w:abstractNumId="12">
    <w:nsid w:val="53C73B94"/>
    <w:multiLevelType w:val="multilevel"/>
    <w:tmpl w:val="7FC06AB6"/>
    <w:lvl w:ilvl="0">
      <w:start w:val="4"/>
      <w:numFmt w:val="decimal"/>
      <w:lvlText w:val="%1."/>
      <w:lvlJc w:val="left"/>
      <w:pPr>
        <w:ind w:left="360" w:hanging="360"/>
      </w:pPr>
      <w:rPr>
        <w:rFonts w:hint="default"/>
        <w:b/>
      </w:rPr>
    </w:lvl>
    <w:lvl w:ilvl="1">
      <w:start w:val="1"/>
      <w:numFmt w:val="decimal"/>
      <w:lvlText w:val="%1.%2."/>
      <w:lvlJc w:val="left"/>
      <w:pPr>
        <w:ind w:left="720" w:hanging="720"/>
      </w:pPr>
      <w:rPr>
        <w:rFonts w:hint="default"/>
        <w:b w:val="0"/>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58475D3B"/>
    <w:multiLevelType w:val="multilevel"/>
    <w:tmpl w:val="267E2BA0"/>
    <w:lvl w:ilvl="0">
      <w:start w:val="2"/>
      <w:numFmt w:val="decimal"/>
      <w:lvlText w:val="%1."/>
      <w:lvlJc w:val="left"/>
      <w:pPr>
        <w:ind w:left="360" w:hanging="360"/>
      </w:pPr>
      <w:rPr>
        <w:rFonts w:hint="default"/>
        <w:b/>
      </w:rPr>
    </w:lvl>
    <w:lvl w:ilvl="1">
      <w:start w:val="1"/>
      <w:numFmt w:val="decimal"/>
      <w:lvlText w:val="%1.%2."/>
      <w:lvlJc w:val="left"/>
      <w:pPr>
        <w:ind w:left="153" w:hanging="72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621" w:hanging="1080"/>
      </w:pPr>
      <w:rPr>
        <w:rFonts w:hint="default"/>
        <w:b/>
      </w:rPr>
    </w:lvl>
    <w:lvl w:ilvl="4">
      <w:start w:val="1"/>
      <w:numFmt w:val="decimal"/>
      <w:lvlText w:val="%1.%2.%3.%4.%5."/>
      <w:lvlJc w:val="left"/>
      <w:pPr>
        <w:ind w:left="-1188" w:hanging="1080"/>
      </w:pPr>
      <w:rPr>
        <w:rFonts w:hint="default"/>
        <w:b/>
      </w:rPr>
    </w:lvl>
    <w:lvl w:ilvl="5">
      <w:start w:val="1"/>
      <w:numFmt w:val="decimal"/>
      <w:lvlText w:val="%1.%2.%3.%4.%5.%6."/>
      <w:lvlJc w:val="left"/>
      <w:pPr>
        <w:ind w:left="-1395" w:hanging="1440"/>
      </w:pPr>
      <w:rPr>
        <w:rFonts w:hint="default"/>
        <w:b/>
      </w:rPr>
    </w:lvl>
    <w:lvl w:ilvl="6">
      <w:start w:val="1"/>
      <w:numFmt w:val="decimal"/>
      <w:lvlText w:val="%1.%2.%3.%4.%5.%6.%7."/>
      <w:lvlJc w:val="left"/>
      <w:pPr>
        <w:ind w:left="-1962" w:hanging="1440"/>
      </w:pPr>
      <w:rPr>
        <w:rFonts w:hint="default"/>
        <w:b/>
      </w:rPr>
    </w:lvl>
    <w:lvl w:ilvl="7">
      <w:start w:val="1"/>
      <w:numFmt w:val="decimal"/>
      <w:lvlText w:val="%1.%2.%3.%4.%5.%6.%7.%8."/>
      <w:lvlJc w:val="left"/>
      <w:pPr>
        <w:ind w:left="-2169" w:hanging="1800"/>
      </w:pPr>
      <w:rPr>
        <w:rFonts w:hint="default"/>
        <w:b/>
      </w:rPr>
    </w:lvl>
    <w:lvl w:ilvl="8">
      <w:start w:val="1"/>
      <w:numFmt w:val="decimal"/>
      <w:lvlText w:val="%1.%2.%3.%4.%5.%6.%7.%8.%9."/>
      <w:lvlJc w:val="left"/>
      <w:pPr>
        <w:ind w:left="-2736" w:hanging="1800"/>
      </w:pPr>
      <w:rPr>
        <w:rFonts w:hint="default"/>
        <w:b/>
      </w:rPr>
    </w:lvl>
  </w:abstractNum>
  <w:abstractNum w:abstractNumId="14">
    <w:nsid w:val="5A0D6581"/>
    <w:multiLevelType w:val="multilevel"/>
    <w:tmpl w:val="267E2BA0"/>
    <w:lvl w:ilvl="0">
      <w:start w:val="2"/>
      <w:numFmt w:val="decimal"/>
      <w:lvlText w:val="%1."/>
      <w:lvlJc w:val="left"/>
      <w:pPr>
        <w:ind w:left="360" w:hanging="360"/>
      </w:pPr>
      <w:rPr>
        <w:rFonts w:hint="default"/>
        <w:b/>
      </w:rPr>
    </w:lvl>
    <w:lvl w:ilvl="1">
      <w:start w:val="1"/>
      <w:numFmt w:val="decimal"/>
      <w:lvlText w:val="%1.%2."/>
      <w:lvlJc w:val="left"/>
      <w:pPr>
        <w:ind w:left="153" w:hanging="72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621" w:hanging="1080"/>
      </w:pPr>
      <w:rPr>
        <w:rFonts w:hint="default"/>
        <w:b/>
      </w:rPr>
    </w:lvl>
    <w:lvl w:ilvl="4">
      <w:start w:val="1"/>
      <w:numFmt w:val="decimal"/>
      <w:lvlText w:val="%1.%2.%3.%4.%5."/>
      <w:lvlJc w:val="left"/>
      <w:pPr>
        <w:ind w:left="-1188" w:hanging="1080"/>
      </w:pPr>
      <w:rPr>
        <w:rFonts w:hint="default"/>
        <w:b/>
      </w:rPr>
    </w:lvl>
    <w:lvl w:ilvl="5">
      <w:start w:val="1"/>
      <w:numFmt w:val="decimal"/>
      <w:lvlText w:val="%1.%2.%3.%4.%5.%6."/>
      <w:lvlJc w:val="left"/>
      <w:pPr>
        <w:ind w:left="-1395" w:hanging="1440"/>
      </w:pPr>
      <w:rPr>
        <w:rFonts w:hint="default"/>
        <w:b/>
      </w:rPr>
    </w:lvl>
    <w:lvl w:ilvl="6">
      <w:start w:val="1"/>
      <w:numFmt w:val="decimal"/>
      <w:lvlText w:val="%1.%2.%3.%4.%5.%6.%7."/>
      <w:lvlJc w:val="left"/>
      <w:pPr>
        <w:ind w:left="-1962" w:hanging="1440"/>
      </w:pPr>
      <w:rPr>
        <w:rFonts w:hint="default"/>
        <w:b/>
      </w:rPr>
    </w:lvl>
    <w:lvl w:ilvl="7">
      <w:start w:val="1"/>
      <w:numFmt w:val="decimal"/>
      <w:lvlText w:val="%1.%2.%3.%4.%5.%6.%7.%8."/>
      <w:lvlJc w:val="left"/>
      <w:pPr>
        <w:ind w:left="-2169" w:hanging="1800"/>
      </w:pPr>
      <w:rPr>
        <w:rFonts w:hint="default"/>
        <w:b/>
      </w:rPr>
    </w:lvl>
    <w:lvl w:ilvl="8">
      <w:start w:val="1"/>
      <w:numFmt w:val="decimal"/>
      <w:lvlText w:val="%1.%2.%3.%4.%5.%6.%7.%8.%9."/>
      <w:lvlJc w:val="left"/>
      <w:pPr>
        <w:ind w:left="-2736" w:hanging="1800"/>
      </w:pPr>
      <w:rPr>
        <w:rFonts w:hint="default"/>
        <w:b/>
      </w:rPr>
    </w:lvl>
  </w:abstractNum>
  <w:abstractNum w:abstractNumId="15">
    <w:nsid w:val="66E6583C"/>
    <w:multiLevelType w:val="multilevel"/>
    <w:tmpl w:val="5E3CA4D2"/>
    <w:lvl w:ilvl="0">
      <w:start w:val="7"/>
      <w:numFmt w:val="decimal"/>
      <w:lvlText w:val="%1."/>
      <w:lvlJc w:val="left"/>
      <w:pPr>
        <w:ind w:left="495" w:hanging="495"/>
      </w:pPr>
      <w:rPr>
        <w:rFonts w:hint="default"/>
      </w:rPr>
    </w:lvl>
    <w:lvl w:ilvl="1">
      <w:start w:val="10"/>
      <w:numFmt w:val="decimal"/>
      <w:lvlText w:val="%1.%2-"/>
      <w:lvlJc w:val="left"/>
      <w:pPr>
        <w:ind w:left="153" w:hanging="72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736" w:hanging="1800"/>
      </w:pPr>
      <w:rPr>
        <w:rFonts w:hint="default"/>
      </w:rPr>
    </w:lvl>
  </w:abstractNum>
  <w:abstractNum w:abstractNumId="16">
    <w:nsid w:val="696933F3"/>
    <w:multiLevelType w:val="multilevel"/>
    <w:tmpl w:val="25D6F90E"/>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lowerLetter"/>
      <w:lvlText w:val="%3)"/>
      <w:lvlJc w:val="right"/>
      <w:pPr>
        <w:ind w:left="1224" w:hanging="504"/>
      </w:pPr>
      <w:rPr>
        <w:rFonts w:hint="default"/>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BE61E51"/>
    <w:multiLevelType w:val="hybridMultilevel"/>
    <w:tmpl w:val="82C0679A"/>
    <w:lvl w:ilvl="0" w:tplc="6B668B04">
      <w:start w:val="2"/>
      <w:numFmt w:val="decimal"/>
      <w:lvlText w:val="%1-"/>
      <w:lvlJc w:val="left"/>
      <w:pPr>
        <w:ind w:left="-150" w:hanging="360"/>
      </w:pPr>
      <w:rPr>
        <w:rFonts w:hint="default"/>
        <w:b w:val="0"/>
      </w:rPr>
    </w:lvl>
    <w:lvl w:ilvl="1" w:tplc="04160019" w:tentative="1">
      <w:start w:val="1"/>
      <w:numFmt w:val="lowerLetter"/>
      <w:lvlText w:val="%2."/>
      <w:lvlJc w:val="left"/>
      <w:pPr>
        <w:ind w:left="570" w:hanging="360"/>
      </w:pPr>
    </w:lvl>
    <w:lvl w:ilvl="2" w:tplc="0416001B" w:tentative="1">
      <w:start w:val="1"/>
      <w:numFmt w:val="lowerRoman"/>
      <w:lvlText w:val="%3."/>
      <w:lvlJc w:val="right"/>
      <w:pPr>
        <w:ind w:left="1290" w:hanging="180"/>
      </w:pPr>
    </w:lvl>
    <w:lvl w:ilvl="3" w:tplc="0416000F" w:tentative="1">
      <w:start w:val="1"/>
      <w:numFmt w:val="decimal"/>
      <w:lvlText w:val="%4."/>
      <w:lvlJc w:val="left"/>
      <w:pPr>
        <w:ind w:left="2010" w:hanging="360"/>
      </w:pPr>
    </w:lvl>
    <w:lvl w:ilvl="4" w:tplc="04160019" w:tentative="1">
      <w:start w:val="1"/>
      <w:numFmt w:val="lowerLetter"/>
      <w:lvlText w:val="%5."/>
      <w:lvlJc w:val="left"/>
      <w:pPr>
        <w:ind w:left="2730" w:hanging="360"/>
      </w:pPr>
    </w:lvl>
    <w:lvl w:ilvl="5" w:tplc="0416001B" w:tentative="1">
      <w:start w:val="1"/>
      <w:numFmt w:val="lowerRoman"/>
      <w:lvlText w:val="%6."/>
      <w:lvlJc w:val="right"/>
      <w:pPr>
        <w:ind w:left="3450" w:hanging="180"/>
      </w:pPr>
    </w:lvl>
    <w:lvl w:ilvl="6" w:tplc="0416000F" w:tentative="1">
      <w:start w:val="1"/>
      <w:numFmt w:val="decimal"/>
      <w:lvlText w:val="%7."/>
      <w:lvlJc w:val="left"/>
      <w:pPr>
        <w:ind w:left="4170" w:hanging="360"/>
      </w:pPr>
    </w:lvl>
    <w:lvl w:ilvl="7" w:tplc="04160019" w:tentative="1">
      <w:start w:val="1"/>
      <w:numFmt w:val="lowerLetter"/>
      <w:lvlText w:val="%8."/>
      <w:lvlJc w:val="left"/>
      <w:pPr>
        <w:ind w:left="4890" w:hanging="360"/>
      </w:pPr>
    </w:lvl>
    <w:lvl w:ilvl="8" w:tplc="0416001B" w:tentative="1">
      <w:start w:val="1"/>
      <w:numFmt w:val="lowerRoman"/>
      <w:lvlText w:val="%9."/>
      <w:lvlJc w:val="right"/>
      <w:pPr>
        <w:ind w:left="5610" w:hanging="180"/>
      </w:pPr>
    </w:lvl>
  </w:abstractNum>
  <w:abstractNum w:abstractNumId="18">
    <w:nsid w:val="72CC3F9D"/>
    <w:multiLevelType w:val="multilevel"/>
    <w:tmpl w:val="1F34824E"/>
    <w:lvl w:ilvl="0">
      <w:start w:val="2"/>
      <w:numFmt w:val="decimal"/>
      <w:lvlText w:val="%1."/>
      <w:lvlJc w:val="left"/>
      <w:pPr>
        <w:ind w:left="360" w:hanging="360"/>
      </w:pPr>
      <w:rPr>
        <w:rFonts w:hint="default"/>
        <w:b/>
      </w:rPr>
    </w:lvl>
    <w:lvl w:ilvl="1">
      <w:start w:val="1"/>
      <w:numFmt w:val="decimal"/>
      <w:lvlText w:val="%1.%2."/>
      <w:lvlJc w:val="left"/>
      <w:pPr>
        <w:ind w:left="153" w:hanging="72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621" w:hanging="1080"/>
      </w:pPr>
      <w:rPr>
        <w:rFonts w:hint="default"/>
        <w:b/>
      </w:rPr>
    </w:lvl>
    <w:lvl w:ilvl="4">
      <w:start w:val="1"/>
      <w:numFmt w:val="decimal"/>
      <w:lvlText w:val="%1.%2.%3.%4.%5."/>
      <w:lvlJc w:val="left"/>
      <w:pPr>
        <w:ind w:left="-1188" w:hanging="1080"/>
      </w:pPr>
      <w:rPr>
        <w:rFonts w:hint="default"/>
        <w:b/>
      </w:rPr>
    </w:lvl>
    <w:lvl w:ilvl="5">
      <w:start w:val="1"/>
      <w:numFmt w:val="decimal"/>
      <w:lvlText w:val="%1.%2.%3.%4.%5.%6."/>
      <w:lvlJc w:val="left"/>
      <w:pPr>
        <w:ind w:left="-1395" w:hanging="1440"/>
      </w:pPr>
      <w:rPr>
        <w:rFonts w:hint="default"/>
        <w:b/>
      </w:rPr>
    </w:lvl>
    <w:lvl w:ilvl="6">
      <w:start w:val="1"/>
      <w:numFmt w:val="decimal"/>
      <w:lvlText w:val="%1.%2.%3.%4.%5.%6.%7."/>
      <w:lvlJc w:val="left"/>
      <w:pPr>
        <w:ind w:left="-1962" w:hanging="1440"/>
      </w:pPr>
      <w:rPr>
        <w:rFonts w:hint="default"/>
        <w:b/>
      </w:rPr>
    </w:lvl>
    <w:lvl w:ilvl="7">
      <w:start w:val="1"/>
      <w:numFmt w:val="decimal"/>
      <w:lvlText w:val="%1.%2.%3.%4.%5.%6.%7.%8."/>
      <w:lvlJc w:val="left"/>
      <w:pPr>
        <w:ind w:left="-2169" w:hanging="1800"/>
      </w:pPr>
      <w:rPr>
        <w:rFonts w:hint="default"/>
        <w:b/>
      </w:rPr>
    </w:lvl>
    <w:lvl w:ilvl="8">
      <w:start w:val="1"/>
      <w:numFmt w:val="decimal"/>
      <w:lvlText w:val="%1.%2.%3.%4.%5.%6.%7.%8.%9."/>
      <w:lvlJc w:val="left"/>
      <w:pPr>
        <w:ind w:left="-2736" w:hanging="1800"/>
      </w:pPr>
      <w:rPr>
        <w:rFonts w:hint="default"/>
        <w:b/>
      </w:rPr>
    </w:lvl>
  </w:abstractNum>
  <w:num w:numId="1">
    <w:abstractNumId w:val="10"/>
  </w:num>
  <w:num w:numId="2">
    <w:abstractNumId w:val="6"/>
  </w:num>
  <w:num w:numId="3">
    <w:abstractNumId w:val="7"/>
  </w:num>
  <w:num w:numId="4">
    <w:abstractNumId w:val="17"/>
  </w:num>
  <w:num w:numId="5">
    <w:abstractNumId w:val="3"/>
  </w:num>
  <w:num w:numId="6">
    <w:abstractNumId w:val="4"/>
  </w:num>
  <w:num w:numId="7">
    <w:abstractNumId w:val="13"/>
  </w:num>
  <w:num w:numId="8">
    <w:abstractNumId w:val="11"/>
  </w:num>
  <w:num w:numId="9">
    <w:abstractNumId w:val="8"/>
  </w:num>
  <w:num w:numId="10">
    <w:abstractNumId w:val="14"/>
  </w:num>
  <w:num w:numId="11">
    <w:abstractNumId w:val="0"/>
  </w:num>
  <w:num w:numId="12">
    <w:abstractNumId w:val="18"/>
  </w:num>
  <w:num w:numId="13">
    <w:abstractNumId w:val="9"/>
  </w:num>
  <w:num w:numId="14">
    <w:abstractNumId w:val="2"/>
  </w:num>
  <w:num w:numId="15">
    <w:abstractNumId w:val="15"/>
  </w:num>
  <w:num w:numId="16">
    <w:abstractNumId w:val="5"/>
  </w:num>
  <w:num w:numId="17">
    <w:abstractNumId w:val="12"/>
  </w:num>
  <w:num w:numId="18">
    <w:abstractNumId w:val="1"/>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hyphenationZone w:val="425"/>
  <w:characterSpacingControl w:val="doNotCompress"/>
  <w:hdrShapeDefaults>
    <o:shapedefaults v:ext="edit" spidmax="23555"/>
    <o:shapelayout v:ext="edit">
      <o:idmap v:ext="edit" data="23"/>
    </o:shapelayout>
  </w:hdrShapeDefaults>
  <w:footnotePr>
    <w:footnote w:id="0"/>
    <w:footnote w:id="1"/>
  </w:footnotePr>
  <w:endnotePr>
    <w:endnote w:id="0"/>
    <w:endnote w:id="1"/>
  </w:endnotePr>
  <w:compat/>
  <w:rsids>
    <w:rsidRoot w:val="002A0960"/>
    <w:rsid w:val="00015F4D"/>
    <w:rsid w:val="000249B3"/>
    <w:rsid w:val="00057562"/>
    <w:rsid w:val="00081055"/>
    <w:rsid w:val="00095435"/>
    <w:rsid w:val="000A1545"/>
    <w:rsid w:val="000C74FF"/>
    <w:rsid w:val="000D05A8"/>
    <w:rsid w:val="000D1E38"/>
    <w:rsid w:val="000D2065"/>
    <w:rsid w:val="000E18F2"/>
    <w:rsid w:val="000F3F52"/>
    <w:rsid w:val="001102D8"/>
    <w:rsid w:val="001205D7"/>
    <w:rsid w:val="00120DD2"/>
    <w:rsid w:val="00134BE6"/>
    <w:rsid w:val="00134D42"/>
    <w:rsid w:val="00141C2B"/>
    <w:rsid w:val="00150D44"/>
    <w:rsid w:val="00154978"/>
    <w:rsid w:val="0015565C"/>
    <w:rsid w:val="0015711B"/>
    <w:rsid w:val="00157352"/>
    <w:rsid w:val="00164C51"/>
    <w:rsid w:val="0018116F"/>
    <w:rsid w:val="001836AD"/>
    <w:rsid w:val="00192AA2"/>
    <w:rsid w:val="00193FEB"/>
    <w:rsid w:val="001A7495"/>
    <w:rsid w:val="001C4F03"/>
    <w:rsid w:val="001C5989"/>
    <w:rsid w:val="001C765D"/>
    <w:rsid w:val="001D68A1"/>
    <w:rsid w:val="001E4ACD"/>
    <w:rsid w:val="001E71C8"/>
    <w:rsid w:val="001E7E53"/>
    <w:rsid w:val="001F3130"/>
    <w:rsid w:val="001F3CDC"/>
    <w:rsid w:val="001F5E9A"/>
    <w:rsid w:val="001F7D9B"/>
    <w:rsid w:val="00204EEE"/>
    <w:rsid w:val="0020619E"/>
    <w:rsid w:val="00210F16"/>
    <w:rsid w:val="002110E2"/>
    <w:rsid w:val="00213F8C"/>
    <w:rsid w:val="00220F14"/>
    <w:rsid w:val="0022272B"/>
    <w:rsid w:val="00241BFD"/>
    <w:rsid w:val="00242ACC"/>
    <w:rsid w:val="002645EF"/>
    <w:rsid w:val="002743BD"/>
    <w:rsid w:val="00291B6C"/>
    <w:rsid w:val="002A0960"/>
    <w:rsid w:val="002A2B4C"/>
    <w:rsid w:val="002B1B2A"/>
    <w:rsid w:val="002D0906"/>
    <w:rsid w:val="002E2372"/>
    <w:rsid w:val="002F3C2B"/>
    <w:rsid w:val="00300E68"/>
    <w:rsid w:val="0030577C"/>
    <w:rsid w:val="0031657E"/>
    <w:rsid w:val="00320A9D"/>
    <w:rsid w:val="00327E0C"/>
    <w:rsid w:val="00333F56"/>
    <w:rsid w:val="003359DD"/>
    <w:rsid w:val="0034166C"/>
    <w:rsid w:val="003447FD"/>
    <w:rsid w:val="0036253A"/>
    <w:rsid w:val="003628DF"/>
    <w:rsid w:val="003637A5"/>
    <w:rsid w:val="00365DD6"/>
    <w:rsid w:val="00371A00"/>
    <w:rsid w:val="00376E3D"/>
    <w:rsid w:val="00390C74"/>
    <w:rsid w:val="0039171E"/>
    <w:rsid w:val="00392092"/>
    <w:rsid w:val="00394DBD"/>
    <w:rsid w:val="003C5233"/>
    <w:rsid w:val="003D5E13"/>
    <w:rsid w:val="003F62EC"/>
    <w:rsid w:val="003F7862"/>
    <w:rsid w:val="00404977"/>
    <w:rsid w:val="004114C5"/>
    <w:rsid w:val="00422BD3"/>
    <w:rsid w:val="00441BB2"/>
    <w:rsid w:val="0044525E"/>
    <w:rsid w:val="004456E2"/>
    <w:rsid w:val="004522FD"/>
    <w:rsid w:val="00454509"/>
    <w:rsid w:val="00466848"/>
    <w:rsid w:val="00467CBE"/>
    <w:rsid w:val="004720A9"/>
    <w:rsid w:val="004771E9"/>
    <w:rsid w:val="004904F3"/>
    <w:rsid w:val="004B3C72"/>
    <w:rsid w:val="004C1389"/>
    <w:rsid w:val="004D4E08"/>
    <w:rsid w:val="004D5CA1"/>
    <w:rsid w:val="004E1EFF"/>
    <w:rsid w:val="004F0A6C"/>
    <w:rsid w:val="004F3A96"/>
    <w:rsid w:val="00504C96"/>
    <w:rsid w:val="00507CEE"/>
    <w:rsid w:val="00521DA8"/>
    <w:rsid w:val="0052240B"/>
    <w:rsid w:val="005233C9"/>
    <w:rsid w:val="005469A2"/>
    <w:rsid w:val="00561B86"/>
    <w:rsid w:val="00573A11"/>
    <w:rsid w:val="00576B3E"/>
    <w:rsid w:val="005868B5"/>
    <w:rsid w:val="005A4CB5"/>
    <w:rsid w:val="005A7600"/>
    <w:rsid w:val="005B49DA"/>
    <w:rsid w:val="005B7D93"/>
    <w:rsid w:val="005E37C2"/>
    <w:rsid w:val="005F28BE"/>
    <w:rsid w:val="006025DB"/>
    <w:rsid w:val="0061060D"/>
    <w:rsid w:val="00610AF9"/>
    <w:rsid w:val="00611993"/>
    <w:rsid w:val="00613C8B"/>
    <w:rsid w:val="00614CFD"/>
    <w:rsid w:val="00616AFA"/>
    <w:rsid w:val="00616FA1"/>
    <w:rsid w:val="006170C3"/>
    <w:rsid w:val="0061743F"/>
    <w:rsid w:val="00624BA1"/>
    <w:rsid w:val="0063203D"/>
    <w:rsid w:val="00655385"/>
    <w:rsid w:val="0065578A"/>
    <w:rsid w:val="006638C5"/>
    <w:rsid w:val="006662B4"/>
    <w:rsid w:val="00674BF5"/>
    <w:rsid w:val="00680BD2"/>
    <w:rsid w:val="0068195D"/>
    <w:rsid w:val="00684CBA"/>
    <w:rsid w:val="00692AEC"/>
    <w:rsid w:val="006937C4"/>
    <w:rsid w:val="006A5B0D"/>
    <w:rsid w:val="006E0799"/>
    <w:rsid w:val="006E18C7"/>
    <w:rsid w:val="006E2D11"/>
    <w:rsid w:val="006E3F21"/>
    <w:rsid w:val="006E4E08"/>
    <w:rsid w:val="006E5635"/>
    <w:rsid w:val="006F0BA3"/>
    <w:rsid w:val="006F31B3"/>
    <w:rsid w:val="006F555F"/>
    <w:rsid w:val="006F6FD4"/>
    <w:rsid w:val="006F7037"/>
    <w:rsid w:val="007005E9"/>
    <w:rsid w:val="00711BAE"/>
    <w:rsid w:val="00720289"/>
    <w:rsid w:val="00726818"/>
    <w:rsid w:val="0073683E"/>
    <w:rsid w:val="0074036F"/>
    <w:rsid w:val="00742D5B"/>
    <w:rsid w:val="0077754C"/>
    <w:rsid w:val="00780048"/>
    <w:rsid w:val="00781C16"/>
    <w:rsid w:val="007913DF"/>
    <w:rsid w:val="007A043A"/>
    <w:rsid w:val="007C7A5B"/>
    <w:rsid w:val="007F1715"/>
    <w:rsid w:val="007F57FF"/>
    <w:rsid w:val="00800992"/>
    <w:rsid w:val="00807D32"/>
    <w:rsid w:val="00813D11"/>
    <w:rsid w:val="008159A9"/>
    <w:rsid w:val="008216EE"/>
    <w:rsid w:val="0082781A"/>
    <w:rsid w:val="00835414"/>
    <w:rsid w:val="00837BEF"/>
    <w:rsid w:val="00841526"/>
    <w:rsid w:val="0084220D"/>
    <w:rsid w:val="0084414D"/>
    <w:rsid w:val="00847C02"/>
    <w:rsid w:val="0085666F"/>
    <w:rsid w:val="00863CCA"/>
    <w:rsid w:val="0087628F"/>
    <w:rsid w:val="00876E92"/>
    <w:rsid w:val="008840C7"/>
    <w:rsid w:val="00894374"/>
    <w:rsid w:val="008A1617"/>
    <w:rsid w:val="008C7357"/>
    <w:rsid w:val="008E535D"/>
    <w:rsid w:val="008E7066"/>
    <w:rsid w:val="00923212"/>
    <w:rsid w:val="00923C8A"/>
    <w:rsid w:val="00931593"/>
    <w:rsid w:val="00936BC6"/>
    <w:rsid w:val="009575F7"/>
    <w:rsid w:val="0096358A"/>
    <w:rsid w:val="00966747"/>
    <w:rsid w:val="00973055"/>
    <w:rsid w:val="009752FE"/>
    <w:rsid w:val="00993A78"/>
    <w:rsid w:val="009A27E5"/>
    <w:rsid w:val="009A3CD7"/>
    <w:rsid w:val="009B1F15"/>
    <w:rsid w:val="009C3514"/>
    <w:rsid w:val="009D7C1F"/>
    <w:rsid w:val="009E597E"/>
    <w:rsid w:val="009E5F94"/>
    <w:rsid w:val="009F592E"/>
    <w:rsid w:val="00A00940"/>
    <w:rsid w:val="00A0232E"/>
    <w:rsid w:val="00A03743"/>
    <w:rsid w:val="00A06065"/>
    <w:rsid w:val="00A11439"/>
    <w:rsid w:val="00A12797"/>
    <w:rsid w:val="00A34808"/>
    <w:rsid w:val="00A41249"/>
    <w:rsid w:val="00A4590A"/>
    <w:rsid w:val="00A5456B"/>
    <w:rsid w:val="00A67735"/>
    <w:rsid w:val="00A732DF"/>
    <w:rsid w:val="00A735D6"/>
    <w:rsid w:val="00A81103"/>
    <w:rsid w:val="00AA0370"/>
    <w:rsid w:val="00AE0E39"/>
    <w:rsid w:val="00AE19EF"/>
    <w:rsid w:val="00AE7F65"/>
    <w:rsid w:val="00AF1480"/>
    <w:rsid w:val="00B12FCC"/>
    <w:rsid w:val="00B250EC"/>
    <w:rsid w:val="00B27782"/>
    <w:rsid w:val="00B30063"/>
    <w:rsid w:val="00B310B7"/>
    <w:rsid w:val="00B31693"/>
    <w:rsid w:val="00B33BE2"/>
    <w:rsid w:val="00B34534"/>
    <w:rsid w:val="00B47256"/>
    <w:rsid w:val="00B52846"/>
    <w:rsid w:val="00B55315"/>
    <w:rsid w:val="00B60659"/>
    <w:rsid w:val="00B70131"/>
    <w:rsid w:val="00B77F7A"/>
    <w:rsid w:val="00B87AC7"/>
    <w:rsid w:val="00BA1420"/>
    <w:rsid w:val="00BA4732"/>
    <w:rsid w:val="00BD1CF9"/>
    <w:rsid w:val="00BD343A"/>
    <w:rsid w:val="00BD5BF8"/>
    <w:rsid w:val="00BF71E7"/>
    <w:rsid w:val="00BF75BE"/>
    <w:rsid w:val="00C0016E"/>
    <w:rsid w:val="00C1179E"/>
    <w:rsid w:val="00C1555D"/>
    <w:rsid w:val="00C25154"/>
    <w:rsid w:val="00C25350"/>
    <w:rsid w:val="00C2574E"/>
    <w:rsid w:val="00C30D6D"/>
    <w:rsid w:val="00C315BC"/>
    <w:rsid w:val="00C34DCB"/>
    <w:rsid w:val="00C355BF"/>
    <w:rsid w:val="00C404D6"/>
    <w:rsid w:val="00C4482A"/>
    <w:rsid w:val="00C54AD6"/>
    <w:rsid w:val="00C56CCD"/>
    <w:rsid w:val="00C71B6E"/>
    <w:rsid w:val="00C774EF"/>
    <w:rsid w:val="00C804D1"/>
    <w:rsid w:val="00C84318"/>
    <w:rsid w:val="00C86501"/>
    <w:rsid w:val="00C87CE6"/>
    <w:rsid w:val="00C90077"/>
    <w:rsid w:val="00CA353D"/>
    <w:rsid w:val="00CA46FF"/>
    <w:rsid w:val="00CA73B6"/>
    <w:rsid w:val="00CB0E5D"/>
    <w:rsid w:val="00CB1F40"/>
    <w:rsid w:val="00CB75CD"/>
    <w:rsid w:val="00CB79BA"/>
    <w:rsid w:val="00CC263A"/>
    <w:rsid w:val="00CD0E9B"/>
    <w:rsid w:val="00CE1CEE"/>
    <w:rsid w:val="00D01C8C"/>
    <w:rsid w:val="00D045B7"/>
    <w:rsid w:val="00D10914"/>
    <w:rsid w:val="00D115B9"/>
    <w:rsid w:val="00D14560"/>
    <w:rsid w:val="00D4330D"/>
    <w:rsid w:val="00D45C83"/>
    <w:rsid w:val="00D464F7"/>
    <w:rsid w:val="00D53356"/>
    <w:rsid w:val="00D65887"/>
    <w:rsid w:val="00D71171"/>
    <w:rsid w:val="00D71E1B"/>
    <w:rsid w:val="00D753F0"/>
    <w:rsid w:val="00D95A52"/>
    <w:rsid w:val="00DB0C8A"/>
    <w:rsid w:val="00DB4A3D"/>
    <w:rsid w:val="00DD2810"/>
    <w:rsid w:val="00DF2C92"/>
    <w:rsid w:val="00E046CD"/>
    <w:rsid w:val="00E20F74"/>
    <w:rsid w:val="00E21070"/>
    <w:rsid w:val="00E31A1C"/>
    <w:rsid w:val="00E5531E"/>
    <w:rsid w:val="00E571C7"/>
    <w:rsid w:val="00E57B2A"/>
    <w:rsid w:val="00E738FA"/>
    <w:rsid w:val="00E75E46"/>
    <w:rsid w:val="00E94629"/>
    <w:rsid w:val="00EB4E7F"/>
    <w:rsid w:val="00EC5F34"/>
    <w:rsid w:val="00ED32BB"/>
    <w:rsid w:val="00ED39B0"/>
    <w:rsid w:val="00ED5AC9"/>
    <w:rsid w:val="00EE0913"/>
    <w:rsid w:val="00EF4FE0"/>
    <w:rsid w:val="00F06795"/>
    <w:rsid w:val="00F15895"/>
    <w:rsid w:val="00F16F4B"/>
    <w:rsid w:val="00F20DCA"/>
    <w:rsid w:val="00F23D0B"/>
    <w:rsid w:val="00F40C02"/>
    <w:rsid w:val="00F4462B"/>
    <w:rsid w:val="00F476C1"/>
    <w:rsid w:val="00F53283"/>
    <w:rsid w:val="00F63775"/>
    <w:rsid w:val="00F7469A"/>
    <w:rsid w:val="00F80801"/>
    <w:rsid w:val="00F80FC7"/>
    <w:rsid w:val="00F92F22"/>
    <w:rsid w:val="00FA6756"/>
    <w:rsid w:val="00FB1489"/>
    <w:rsid w:val="00FB3C54"/>
    <w:rsid w:val="00FB5D75"/>
    <w:rsid w:val="00FC681D"/>
    <w:rsid w:val="00FC6985"/>
    <w:rsid w:val="00FD5335"/>
    <w:rsid w:val="00FE7AC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35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14AF1"/>
    <w:pPr>
      <w:widowControl w:val="0"/>
    </w:pPr>
    <w:rPr>
      <w:rFonts w:ascii="Times New Roman" w:eastAsia="Times New Roman" w:hAnsi="Times New Roman" w:cs="Times New Roman"/>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1">
    <w:name w:val="Título 11"/>
    <w:basedOn w:val="Normal"/>
    <w:uiPriority w:val="1"/>
    <w:qFormat/>
    <w:rsid w:val="00F2329D"/>
    <w:pPr>
      <w:spacing w:before="201"/>
      <w:ind w:left="470" w:hanging="236"/>
      <w:outlineLvl w:val="1"/>
    </w:pPr>
    <w:rPr>
      <w:b/>
      <w:bCs/>
      <w:sz w:val="23"/>
      <w:szCs w:val="23"/>
    </w:rPr>
  </w:style>
  <w:style w:type="character" w:customStyle="1" w:styleId="CabealhoChar">
    <w:name w:val="Cabeçalho Char"/>
    <w:basedOn w:val="Fontepargpadro"/>
    <w:link w:val="Cabealho1"/>
    <w:uiPriority w:val="99"/>
    <w:qFormat/>
    <w:rsid w:val="00B77C15"/>
    <w:rPr>
      <w:rFonts w:ascii="Times New Roman" w:eastAsia="Times New Roman" w:hAnsi="Times New Roman" w:cs="Times New Roman"/>
      <w:lang w:val="pt-PT"/>
    </w:rPr>
  </w:style>
  <w:style w:type="character" w:customStyle="1" w:styleId="RodapChar">
    <w:name w:val="Rodapé Char"/>
    <w:basedOn w:val="Fontepargpadro"/>
    <w:link w:val="Rodap1"/>
    <w:uiPriority w:val="99"/>
    <w:qFormat/>
    <w:rsid w:val="00B77C15"/>
    <w:rPr>
      <w:rFonts w:ascii="Times New Roman" w:eastAsia="Times New Roman" w:hAnsi="Times New Roman" w:cs="Times New Roman"/>
      <w:lang w:val="pt-PT"/>
    </w:rPr>
  </w:style>
  <w:style w:type="character" w:customStyle="1" w:styleId="TextodebaloChar">
    <w:name w:val="Texto de balão Char"/>
    <w:basedOn w:val="Fontepargpadro"/>
    <w:link w:val="Textodebalo"/>
    <w:uiPriority w:val="99"/>
    <w:qFormat/>
    <w:rsid w:val="00CE1A35"/>
    <w:rPr>
      <w:rFonts w:ascii="Tahoma" w:eastAsia="Calibri" w:hAnsi="Tahoma" w:cs="Tahoma"/>
      <w:sz w:val="16"/>
      <w:szCs w:val="16"/>
      <w:lang w:val="pt-BR"/>
    </w:rPr>
  </w:style>
  <w:style w:type="character" w:customStyle="1" w:styleId="Nivel1Char">
    <w:name w:val="Nivel1 Char"/>
    <w:basedOn w:val="Fontepargpadro"/>
    <w:link w:val="Nivel1"/>
    <w:qFormat/>
    <w:rsid w:val="00723E9C"/>
    <w:rPr>
      <w:rFonts w:ascii="Arial" w:eastAsiaTheme="majorEastAsia" w:hAnsi="Arial" w:cs="Times New Roman"/>
      <w:b/>
      <w:color w:val="000000"/>
      <w:sz w:val="20"/>
      <w:szCs w:val="20"/>
      <w:lang w:val="pt-BR" w:eastAsia="pt-BR"/>
    </w:rPr>
  </w:style>
  <w:style w:type="character" w:customStyle="1" w:styleId="CitaoChar">
    <w:name w:val="Citação Char"/>
    <w:basedOn w:val="Fontepargpadro"/>
    <w:link w:val="Citao"/>
    <w:uiPriority w:val="29"/>
    <w:qFormat/>
    <w:rsid w:val="00195C6F"/>
    <w:rPr>
      <w:rFonts w:ascii="Arial" w:eastAsia="Calibri" w:hAnsi="Arial" w:cs="Times New Roman"/>
      <w:i/>
      <w:iCs/>
      <w:color w:val="000000"/>
      <w:sz w:val="20"/>
      <w:szCs w:val="24"/>
      <w:shd w:val="clear" w:color="auto" w:fill="FFFFCC"/>
    </w:rPr>
  </w:style>
  <w:style w:type="character" w:customStyle="1" w:styleId="Nivel2Char">
    <w:name w:val="Nivel 2 Char"/>
    <w:basedOn w:val="Fontepargpadro"/>
    <w:link w:val="Nivel2"/>
    <w:qFormat/>
    <w:rsid w:val="0034751D"/>
    <w:rPr>
      <w:rFonts w:ascii="Ecofont_Spranq_eco_Sans" w:eastAsia="Arial Unicode MS" w:hAnsi="Ecofont_Spranq_eco_Sans" w:cs="Times New Roman"/>
      <w:sz w:val="20"/>
      <w:szCs w:val="20"/>
      <w:lang w:val="pt-BR" w:eastAsia="pt-BR"/>
    </w:rPr>
  </w:style>
  <w:style w:type="character" w:customStyle="1" w:styleId="TextodenotaderodapChar">
    <w:name w:val="Texto de nota de rodapé Char"/>
    <w:basedOn w:val="Fontepargpadro"/>
    <w:link w:val="Textodenotaderodap1"/>
    <w:uiPriority w:val="99"/>
    <w:semiHidden/>
    <w:qFormat/>
    <w:rsid w:val="005C5D2F"/>
    <w:rPr>
      <w:rFonts w:ascii="Calibri" w:eastAsia="Calibri" w:hAnsi="Calibri" w:cs="Times New Roman"/>
      <w:sz w:val="20"/>
      <w:szCs w:val="20"/>
      <w:lang w:val="pt-BR"/>
    </w:rPr>
  </w:style>
  <w:style w:type="character" w:customStyle="1" w:styleId="ncoradanotaderodap">
    <w:name w:val="Âncora da nota de rodapé"/>
    <w:rsid w:val="007548A1"/>
    <w:rPr>
      <w:vertAlign w:val="superscript"/>
    </w:rPr>
  </w:style>
  <w:style w:type="character" w:customStyle="1" w:styleId="FootnoteCharacters">
    <w:name w:val="Footnote Characters"/>
    <w:uiPriority w:val="99"/>
    <w:semiHidden/>
    <w:unhideWhenUsed/>
    <w:qFormat/>
    <w:rsid w:val="005C5D2F"/>
    <w:rPr>
      <w:vertAlign w:val="superscript"/>
    </w:rPr>
  </w:style>
  <w:style w:type="character" w:customStyle="1" w:styleId="CorpodetextoChar">
    <w:name w:val="Corpo de texto Char"/>
    <w:basedOn w:val="Fontepargpadro"/>
    <w:link w:val="Corpodetexto"/>
    <w:uiPriority w:val="1"/>
    <w:qFormat/>
    <w:rsid w:val="00EE32C8"/>
    <w:rPr>
      <w:rFonts w:ascii="Times New Roman" w:eastAsia="Times New Roman" w:hAnsi="Times New Roman" w:cs="Times New Roman"/>
      <w:sz w:val="20"/>
      <w:szCs w:val="20"/>
      <w:lang w:val="pt-PT"/>
    </w:rPr>
  </w:style>
  <w:style w:type="character" w:customStyle="1" w:styleId="TtuloChar">
    <w:name w:val="Título Char"/>
    <w:basedOn w:val="Fontepargpadro"/>
    <w:link w:val="Ttulo"/>
    <w:uiPriority w:val="1"/>
    <w:qFormat/>
    <w:rsid w:val="004A662B"/>
    <w:rPr>
      <w:rFonts w:ascii="Times New Roman" w:eastAsia="Times New Roman" w:hAnsi="Times New Roman" w:cs="Times New Roman"/>
      <w:b/>
      <w:bCs/>
      <w:sz w:val="30"/>
      <w:szCs w:val="30"/>
      <w:lang w:val="pt-PT"/>
    </w:rPr>
  </w:style>
  <w:style w:type="character" w:customStyle="1" w:styleId="Caracteresdenotaderodap">
    <w:name w:val="Caracteres de nota de rodapé"/>
    <w:qFormat/>
    <w:rsid w:val="007548A1"/>
  </w:style>
  <w:style w:type="character" w:customStyle="1" w:styleId="ncoradanotadefim">
    <w:name w:val="Âncora da nota de fim"/>
    <w:rsid w:val="007548A1"/>
    <w:rPr>
      <w:vertAlign w:val="superscript"/>
    </w:rPr>
  </w:style>
  <w:style w:type="character" w:customStyle="1" w:styleId="Caracteresdenotadefim">
    <w:name w:val="Caracteres de nota de fim"/>
    <w:qFormat/>
    <w:rsid w:val="007548A1"/>
  </w:style>
  <w:style w:type="character" w:customStyle="1" w:styleId="Smbolosdenumerao">
    <w:name w:val="Símbolos de numeração"/>
    <w:qFormat/>
    <w:rsid w:val="00177095"/>
  </w:style>
  <w:style w:type="paragraph" w:styleId="Ttulo">
    <w:name w:val="Title"/>
    <w:basedOn w:val="Normal"/>
    <w:next w:val="Corpodetexto"/>
    <w:link w:val="TtuloChar"/>
    <w:uiPriority w:val="1"/>
    <w:qFormat/>
    <w:rsid w:val="004A662B"/>
    <w:pPr>
      <w:spacing w:before="69"/>
      <w:ind w:left="2343" w:right="2352"/>
      <w:jc w:val="center"/>
    </w:pPr>
    <w:rPr>
      <w:b/>
      <w:bCs/>
      <w:sz w:val="30"/>
      <w:szCs w:val="30"/>
    </w:rPr>
  </w:style>
  <w:style w:type="paragraph" w:styleId="Corpodetexto">
    <w:name w:val="Body Text"/>
    <w:basedOn w:val="Normal"/>
    <w:link w:val="CorpodetextoChar"/>
    <w:uiPriority w:val="1"/>
    <w:qFormat/>
    <w:rsid w:val="00A14AF1"/>
    <w:pPr>
      <w:spacing w:before="106"/>
      <w:ind w:left="207"/>
      <w:jc w:val="both"/>
    </w:pPr>
    <w:rPr>
      <w:sz w:val="20"/>
      <w:szCs w:val="20"/>
    </w:rPr>
  </w:style>
  <w:style w:type="paragraph" w:styleId="Lista">
    <w:name w:val="List"/>
    <w:basedOn w:val="Corpodetexto"/>
    <w:rsid w:val="007548A1"/>
    <w:rPr>
      <w:rFonts w:cs="Lucida Sans"/>
    </w:rPr>
  </w:style>
  <w:style w:type="paragraph" w:customStyle="1" w:styleId="Legenda1">
    <w:name w:val="Legenda1"/>
    <w:basedOn w:val="Normal"/>
    <w:qFormat/>
    <w:rsid w:val="007548A1"/>
    <w:pPr>
      <w:suppressLineNumbers/>
      <w:spacing w:before="120" w:after="120"/>
    </w:pPr>
    <w:rPr>
      <w:rFonts w:cs="Lucida Sans"/>
      <w:i/>
      <w:iCs/>
      <w:sz w:val="24"/>
      <w:szCs w:val="24"/>
    </w:rPr>
  </w:style>
  <w:style w:type="paragraph" w:customStyle="1" w:styleId="ndice">
    <w:name w:val="Índice"/>
    <w:basedOn w:val="Normal"/>
    <w:qFormat/>
    <w:rsid w:val="007548A1"/>
    <w:pPr>
      <w:suppressLineNumbers/>
    </w:pPr>
    <w:rPr>
      <w:rFonts w:cs="Lucida Sans"/>
    </w:rPr>
  </w:style>
  <w:style w:type="paragraph" w:styleId="PargrafodaLista">
    <w:name w:val="List Paragraph"/>
    <w:basedOn w:val="Normal"/>
    <w:uiPriority w:val="34"/>
    <w:qFormat/>
    <w:rsid w:val="00A14AF1"/>
    <w:pPr>
      <w:spacing w:before="107"/>
      <w:ind w:left="207"/>
      <w:jc w:val="both"/>
    </w:pPr>
  </w:style>
  <w:style w:type="paragraph" w:customStyle="1" w:styleId="TableParagraph">
    <w:name w:val="Table Paragraph"/>
    <w:basedOn w:val="Normal"/>
    <w:uiPriority w:val="1"/>
    <w:qFormat/>
    <w:rsid w:val="00A14AF1"/>
  </w:style>
  <w:style w:type="paragraph" w:customStyle="1" w:styleId="CabealhoeRodap">
    <w:name w:val="Cabeçalho e Rodapé"/>
    <w:basedOn w:val="Normal"/>
    <w:qFormat/>
    <w:rsid w:val="007548A1"/>
  </w:style>
  <w:style w:type="paragraph" w:customStyle="1" w:styleId="Cabealho1">
    <w:name w:val="Cabeçalho1"/>
    <w:basedOn w:val="Normal"/>
    <w:link w:val="CabealhoChar"/>
    <w:uiPriority w:val="99"/>
    <w:unhideWhenUsed/>
    <w:rsid w:val="00B77C15"/>
    <w:pPr>
      <w:tabs>
        <w:tab w:val="center" w:pos="4252"/>
        <w:tab w:val="right" w:pos="8504"/>
      </w:tabs>
    </w:pPr>
  </w:style>
  <w:style w:type="paragraph" w:customStyle="1" w:styleId="Rodap1">
    <w:name w:val="Rodapé1"/>
    <w:basedOn w:val="Normal"/>
    <w:link w:val="RodapChar"/>
    <w:uiPriority w:val="99"/>
    <w:unhideWhenUsed/>
    <w:rsid w:val="00B77C15"/>
    <w:pPr>
      <w:tabs>
        <w:tab w:val="center" w:pos="4252"/>
        <w:tab w:val="right" w:pos="8504"/>
      </w:tabs>
    </w:pPr>
  </w:style>
  <w:style w:type="paragraph" w:styleId="Textodebalo">
    <w:name w:val="Balloon Text"/>
    <w:basedOn w:val="Normal"/>
    <w:link w:val="TextodebaloChar"/>
    <w:uiPriority w:val="99"/>
    <w:unhideWhenUsed/>
    <w:qFormat/>
    <w:rsid w:val="00CE1A35"/>
    <w:pPr>
      <w:widowControl/>
    </w:pPr>
    <w:rPr>
      <w:rFonts w:ascii="Tahoma" w:eastAsia="Calibri" w:hAnsi="Tahoma" w:cs="Tahoma"/>
      <w:sz w:val="16"/>
      <w:szCs w:val="16"/>
      <w:lang w:val="pt-BR"/>
    </w:rPr>
  </w:style>
  <w:style w:type="paragraph" w:customStyle="1" w:styleId="Nivel1">
    <w:name w:val="Nivel1"/>
    <w:basedOn w:val="Ttulo11"/>
    <w:link w:val="Nivel1Char"/>
    <w:qFormat/>
    <w:rsid w:val="00723E9C"/>
    <w:pPr>
      <w:keepNext/>
      <w:keepLines/>
      <w:widowControl/>
      <w:spacing w:before="480" w:line="276" w:lineRule="auto"/>
      <w:jc w:val="both"/>
    </w:pPr>
    <w:rPr>
      <w:rFonts w:ascii="Arial" w:eastAsiaTheme="majorEastAsia" w:hAnsi="Arial"/>
      <w:bCs w:val="0"/>
      <w:color w:val="000000"/>
      <w:lang w:val="pt-BR" w:eastAsia="pt-BR"/>
    </w:rPr>
  </w:style>
  <w:style w:type="paragraph" w:styleId="Citao">
    <w:name w:val="Quote"/>
    <w:basedOn w:val="Normal"/>
    <w:next w:val="Normal"/>
    <w:link w:val="CitaoChar"/>
    <w:uiPriority w:val="29"/>
    <w:qFormat/>
    <w:rsid w:val="00195C6F"/>
    <w:pPr>
      <w:widowControl/>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szCs w:val="24"/>
    </w:rPr>
  </w:style>
  <w:style w:type="paragraph" w:customStyle="1" w:styleId="PargrafodaLista1">
    <w:name w:val="Parágrafo da Lista1"/>
    <w:basedOn w:val="Normal"/>
    <w:qFormat/>
    <w:rsid w:val="0034751D"/>
    <w:pPr>
      <w:widowControl/>
      <w:ind w:left="720"/>
    </w:pPr>
    <w:rPr>
      <w:rFonts w:ascii="Ecofont_Spranq_eco_Sans" w:hAnsi="Ecofont_Spranq_eco_Sans" w:cs="Ecofont_Spranq_eco_Sans"/>
      <w:sz w:val="24"/>
      <w:szCs w:val="24"/>
      <w:lang w:val="pt-BR" w:eastAsia="pt-BR"/>
    </w:rPr>
  </w:style>
  <w:style w:type="paragraph" w:customStyle="1" w:styleId="Nivel2">
    <w:name w:val="Nivel 2"/>
    <w:link w:val="Nivel2Char"/>
    <w:qFormat/>
    <w:rsid w:val="0034751D"/>
    <w:pPr>
      <w:tabs>
        <w:tab w:val="left" w:pos="0"/>
      </w:tabs>
      <w:spacing w:before="120" w:after="120" w:line="276" w:lineRule="auto"/>
      <w:ind w:left="502" w:hanging="360"/>
      <w:jc w:val="both"/>
    </w:pPr>
    <w:rPr>
      <w:rFonts w:ascii="Ecofont_Spranq_eco_Sans" w:eastAsia="Arial Unicode MS" w:hAnsi="Ecofont_Spranq_eco_Sans" w:cs="Times New Roman"/>
      <w:sz w:val="20"/>
      <w:szCs w:val="20"/>
      <w:lang w:val="pt-BR" w:eastAsia="pt-BR"/>
    </w:rPr>
  </w:style>
  <w:style w:type="paragraph" w:customStyle="1" w:styleId="Nivel10">
    <w:name w:val="Nivel 1"/>
    <w:basedOn w:val="Nivel2"/>
    <w:next w:val="Nivel2"/>
    <w:qFormat/>
    <w:rsid w:val="0034751D"/>
    <w:pPr>
      <w:tabs>
        <w:tab w:val="left" w:pos="360"/>
      </w:tabs>
      <w:ind w:left="644" w:hanging="432"/>
    </w:pPr>
    <w:rPr>
      <w:rFonts w:cs="Arial"/>
      <w:b/>
    </w:rPr>
  </w:style>
  <w:style w:type="paragraph" w:customStyle="1" w:styleId="Nivel3">
    <w:name w:val="Nivel 3"/>
    <w:basedOn w:val="Nivel2"/>
    <w:qFormat/>
    <w:rsid w:val="0034751D"/>
    <w:pPr>
      <w:tabs>
        <w:tab w:val="left" w:pos="360"/>
      </w:tabs>
      <w:ind w:left="1922" w:hanging="494"/>
    </w:pPr>
    <w:rPr>
      <w:rFonts w:cs="Arial"/>
      <w:color w:val="000000"/>
    </w:rPr>
  </w:style>
  <w:style w:type="paragraph" w:customStyle="1" w:styleId="Nivel4">
    <w:name w:val="Nivel 4"/>
    <w:basedOn w:val="Nivel3"/>
    <w:qFormat/>
    <w:rsid w:val="0034751D"/>
    <w:pPr>
      <w:ind w:left="2491"/>
    </w:pPr>
    <w:rPr>
      <w:color w:val="auto"/>
    </w:rPr>
  </w:style>
  <w:style w:type="paragraph" w:customStyle="1" w:styleId="Nivel5">
    <w:name w:val="Nivel 5"/>
    <w:basedOn w:val="Nivel4"/>
    <w:qFormat/>
    <w:rsid w:val="0034751D"/>
    <w:pPr>
      <w:ind w:left="3485"/>
    </w:pPr>
  </w:style>
  <w:style w:type="paragraph" w:customStyle="1" w:styleId="Textodenotaderodap1">
    <w:name w:val="Texto de nota de rodapé1"/>
    <w:basedOn w:val="Normal"/>
    <w:link w:val="TextodenotaderodapChar"/>
    <w:uiPriority w:val="99"/>
    <w:semiHidden/>
    <w:unhideWhenUsed/>
    <w:rsid w:val="005C5D2F"/>
    <w:pPr>
      <w:widowControl/>
    </w:pPr>
    <w:rPr>
      <w:rFonts w:ascii="Calibri" w:eastAsia="Calibri" w:hAnsi="Calibri"/>
      <w:sz w:val="20"/>
      <w:szCs w:val="20"/>
      <w:lang w:val="pt-BR"/>
    </w:rPr>
  </w:style>
  <w:style w:type="paragraph" w:customStyle="1" w:styleId="Ttulo111">
    <w:name w:val="Título 111"/>
    <w:basedOn w:val="Normal"/>
    <w:uiPriority w:val="1"/>
    <w:qFormat/>
    <w:rsid w:val="0015435B"/>
    <w:pPr>
      <w:spacing w:before="201"/>
      <w:ind w:left="470" w:hanging="236"/>
      <w:outlineLvl w:val="1"/>
    </w:pPr>
    <w:rPr>
      <w:b/>
      <w:bCs/>
      <w:sz w:val="23"/>
      <w:szCs w:val="23"/>
    </w:rPr>
  </w:style>
  <w:style w:type="paragraph" w:customStyle="1" w:styleId="Contedodoquadro">
    <w:name w:val="Conteúdo do quadro"/>
    <w:basedOn w:val="Normal"/>
    <w:qFormat/>
    <w:rsid w:val="00177095"/>
  </w:style>
  <w:style w:type="paragraph" w:customStyle="1" w:styleId="Contedodatabela">
    <w:name w:val="Conteúdo da tabela"/>
    <w:basedOn w:val="Normal"/>
    <w:qFormat/>
    <w:rsid w:val="00177095"/>
    <w:pPr>
      <w:suppressLineNumbers/>
    </w:pPr>
  </w:style>
  <w:style w:type="table" w:customStyle="1" w:styleId="TableNormal">
    <w:name w:val="Table Normal"/>
    <w:uiPriority w:val="2"/>
    <w:semiHidden/>
    <w:unhideWhenUsed/>
    <w:qFormat/>
    <w:rsid w:val="00A14AF1"/>
    <w:tblPr>
      <w:tblCellMar>
        <w:top w:w="0" w:type="dxa"/>
        <w:left w:w="0" w:type="dxa"/>
        <w:bottom w:w="0" w:type="dxa"/>
        <w:right w:w="0" w:type="dxa"/>
      </w:tblCellMar>
    </w:tblPr>
  </w:style>
  <w:style w:type="table" w:styleId="Tabelacomgrade">
    <w:name w:val="Table Grid"/>
    <w:basedOn w:val="Tabelanormal"/>
    <w:uiPriority w:val="59"/>
    <w:rsid w:val="00D651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1"/>
    <w:uiPriority w:val="99"/>
    <w:unhideWhenUsed/>
    <w:rsid w:val="00684CBA"/>
    <w:pPr>
      <w:tabs>
        <w:tab w:val="center" w:pos="4252"/>
        <w:tab w:val="right" w:pos="8504"/>
      </w:tabs>
    </w:pPr>
  </w:style>
  <w:style w:type="character" w:customStyle="1" w:styleId="CabealhoChar1">
    <w:name w:val="Cabeçalho Char1"/>
    <w:basedOn w:val="Fontepargpadro"/>
    <w:link w:val="Cabealho"/>
    <w:uiPriority w:val="99"/>
    <w:rsid w:val="00684CBA"/>
    <w:rPr>
      <w:rFonts w:ascii="Times New Roman" w:eastAsia="Times New Roman" w:hAnsi="Times New Roman" w:cs="Times New Roman"/>
      <w:lang w:val="pt-PT"/>
    </w:rPr>
  </w:style>
  <w:style w:type="paragraph" w:styleId="Rodap">
    <w:name w:val="footer"/>
    <w:basedOn w:val="Normal"/>
    <w:link w:val="RodapChar1"/>
    <w:uiPriority w:val="99"/>
    <w:unhideWhenUsed/>
    <w:rsid w:val="00684CBA"/>
    <w:pPr>
      <w:tabs>
        <w:tab w:val="center" w:pos="4252"/>
        <w:tab w:val="right" w:pos="8504"/>
      </w:tabs>
    </w:pPr>
  </w:style>
  <w:style w:type="character" w:customStyle="1" w:styleId="RodapChar1">
    <w:name w:val="Rodapé Char1"/>
    <w:basedOn w:val="Fontepargpadro"/>
    <w:link w:val="Rodap"/>
    <w:uiPriority w:val="99"/>
    <w:rsid w:val="00684CBA"/>
    <w:rPr>
      <w:rFonts w:ascii="Times New Roman" w:eastAsia="Times New Roman" w:hAnsi="Times New Roman" w:cs="Times New Roman"/>
      <w:lang w:val="pt-PT"/>
    </w:rPr>
  </w:style>
  <w:style w:type="table" w:customStyle="1" w:styleId="Tabelacomgrade1">
    <w:name w:val="Tabela com grade1"/>
    <w:basedOn w:val="Tabelanormal"/>
    <w:next w:val="Tabelacomgrade"/>
    <w:uiPriority w:val="59"/>
    <w:rsid w:val="006662B4"/>
    <w:pPr>
      <w:suppressAutoHyphens w:val="0"/>
    </w:pPr>
    <w:rPr>
      <w:lang w:val="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077430">
      <w:bodyDiv w:val="1"/>
      <w:marLeft w:val="0"/>
      <w:marRight w:val="0"/>
      <w:marTop w:val="0"/>
      <w:marBottom w:val="0"/>
      <w:divBdr>
        <w:top w:val="none" w:sz="0" w:space="0" w:color="auto"/>
        <w:left w:val="none" w:sz="0" w:space="0" w:color="auto"/>
        <w:bottom w:val="none" w:sz="0" w:space="0" w:color="auto"/>
        <w:right w:val="none" w:sz="0" w:space="0" w:color="auto"/>
      </w:divBdr>
    </w:div>
    <w:div w:id="255066444">
      <w:bodyDiv w:val="1"/>
      <w:marLeft w:val="0"/>
      <w:marRight w:val="0"/>
      <w:marTop w:val="0"/>
      <w:marBottom w:val="0"/>
      <w:divBdr>
        <w:top w:val="none" w:sz="0" w:space="0" w:color="auto"/>
        <w:left w:val="none" w:sz="0" w:space="0" w:color="auto"/>
        <w:bottom w:val="none" w:sz="0" w:space="0" w:color="auto"/>
        <w:right w:val="none" w:sz="0" w:space="0" w:color="auto"/>
      </w:divBdr>
    </w:div>
    <w:div w:id="3873880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A185C-E4D2-4C51-8615-E019DE9EA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16</Pages>
  <Words>4904</Words>
  <Characters>26482</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31324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PMI</dc:creator>
  <cp:keywords/>
  <dc:description/>
  <cp:lastModifiedBy>Usuário</cp:lastModifiedBy>
  <cp:revision>3</cp:revision>
  <cp:lastPrinted>2022-05-03T17:54:00Z</cp:lastPrinted>
  <dcterms:created xsi:type="dcterms:W3CDTF">2022-10-25T12:49:00Z</dcterms:created>
  <dcterms:modified xsi:type="dcterms:W3CDTF">2022-10-25T17:21:00Z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2020-10-09T00:00:00Z</vt:filetime>
  </property>
  <property fmtid="{D5CDD505-2E9C-101B-9397-08002B2CF9AE}" pid="4" name="Creator">
    <vt:lpwstr>Mozilla/5.0 (Windows NT 6.1; Win64; x64) AppleWebKit/537.36 (KHTML, like Gecko) Chrome/85.0.4183.121 Safari/537.36</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2021-03-22T00:00:00Z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