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EFA3" w14:textId="77777777" w:rsidR="002A0960" w:rsidRPr="00157352" w:rsidRDefault="002A0960">
      <w:pPr>
        <w:pStyle w:val="Cabealho1"/>
        <w:spacing w:line="360" w:lineRule="auto"/>
        <w:ind w:left="567" w:right="512"/>
        <w:jc w:val="both"/>
        <w:rPr>
          <w:rFonts w:ascii="Courier New" w:hAnsi="Courier New" w:cs="Courier New"/>
          <w:sz w:val="24"/>
          <w:szCs w:val="24"/>
        </w:rPr>
      </w:pPr>
    </w:p>
    <w:p w14:paraId="6492F364" w14:textId="77777777" w:rsidR="002A0960" w:rsidRPr="00D71171" w:rsidRDefault="00F20DCA" w:rsidP="00D71171">
      <w:pPr>
        <w:pStyle w:val="Cabealho1"/>
        <w:spacing w:line="360" w:lineRule="auto"/>
        <w:ind w:left="567" w:right="512"/>
        <w:rPr>
          <w:rFonts w:ascii="Arial" w:hAnsi="Arial" w:cs="Arial"/>
          <w:b/>
        </w:rPr>
      </w:pPr>
      <w:r w:rsidRPr="00D71171">
        <w:rPr>
          <w:rFonts w:ascii="Arial" w:hAnsi="Arial" w:cs="Arial"/>
          <w:b/>
          <w:noProof/>
          <w:lang w:val="pt-BR" w:eastAsia="pt-BR"/>
        </w:rPr>
        <w:drawing>
          <wp:anchor distT="0" distB="0" distL="0" distR="0" simplePos="0" relativeHeight="2" behindDoc="1" locked="0" layoutInCell="0" allowOverlap="1" wp14:anchorId="6DCDC9B7" wp14:editId="0AC0615A">
            <wp:simplePos x="0" y="0"/>
            <wp:positionH relativeFrom="column">
              <wp:posOffset>-154940</wp:posOffset>
            </wp:positionH>
            <wp:positionV relativeFrom="paragraph">
              <wp:posOffset>-69215</wp:posOffset>
            </wp:positionV>
            <wp:extent cx="933450" cy="828675"/>
            <wp:effectExtent l="0" t="0" r="0" b="0"/>
            <wp:wrapNone/>
            <wp:docPr id="1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171">
        <w:rPr>
          <w:rFonts w:ascii="Arial" w:hAnsi="Arial" w:cs="Arial"/>
          <w:b/>
        </w:rPr>
        <w:t xml:space="preserve">           </w:t>
      </w:r>
      <w:r w:rsidRPr="00D71171">
        <w:rPr>
          <w:rFonts w:ascii="Arial" w:hAnsi="Arial" w:cs="Arial"/>
          <w:b/>
        </w:rPr>
        <w:t>PREFEITURA MUNICIPAL DE ITABORAÍ</w:t>
      </w:r>
      <w:r w:rsidRPr="00D71171">
        <w:rPr>
          <w:rFonts w:ascii="Arial" w:hAnsi="Arial" w:cs="Arial"/>
          <w:b/>
        </w:rPr>
        <w:br/>
      </w:r>
      <w:r w:rsidR="00D71171">
        <w:rPr>
          <w:rFonts w:ascii="Arial" w:hAnsi="Arial" w:cs="Arial"/>
          <w:b/>
        </w:rPr>
        <w:t xml:space="preserve">           </w:t>
      </w:r>
      <w:r w:rsidRPr="00D71171">
        <w:rPr>
          <w:rFonts w:ascii="Arial" w:hAnsi="Arial" w:cs="Arial"/>
          <w:b/>
        </w:rPr>
        <w:t>ESTADO DO RIO DE JANEIRO</w:t>
      </w:r>
    </w:p>
    <w:p w14:paraId="74901F7D" w14:textId="77777777" w:rsidR="002A0960" w:rsidRPr="00D71171" w:rsidRDefault="00D71171" w:rsidP="00D71171">
      <w:pPr>
        <w:pStyle w:val="Cabealho1"/>
        <w:ind w:left="567" w:right="5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20DCA" w:rsidRPr="00D71171">
        <w:rPr>
          <w:rFonts w:ascii="Arial" w:hAnsi="Arial" w:cs="Arial"/>
          <w:b/>
        </w:rPr>
        <w:t>S</w:t>
      </w:r>
      <w:r w:rsidR="00876E92">
        <w:rPr>
          <w:rFonts w:ascii="Arial" w:hAnsi="Arial" w:cs="Arial"/>
          <w:b/>
        </w:rPr>
        <w:t xml:space="preserve">ecretaria </w:t>
      </w:r>
      <w:r w:rsidR="00FD5335" w:rsidRPr="00D71171">
        <w:rPr>
          <w:rFonts w:ascii="Arial" w:hAnsi="Arial" w:cs="Arial"/>
          <w:b/>
        </w:rPr>
        <w:t>M</w:t>
      </w:r>
      <w:r w:rsidR="00876E92">
        <w:rPr>
          <w:rFonts w:ascii="Arial" w:hAnsi="Arial" w:cs="Arial"/>
          <w:b/>
        </w:rPr>
        <w:t xml:space="preserve">unicpal de </w:t>
      </w:r>
      <w:r w:rsidR="00E94629" w:rsidRPr="00D71171">
        <w:rPr>
          <w:rFonts w:ascii="Arial" w:hAnsi="Arial" w:cs="Arial"/>
          <w:b/>
        </w:rPr>
        <w:t>E</w:t>
      </w:r>
      <w:r w:rsidR="00876E92">
        <w:rPr>
          <w:rFonts w:ascii="Arial" w:hAnsi="Arial" w:cs="Arial"/>
          <w:b/>
        </w:rPr>
        <w:t xml:space="preserve">sporte e </w:t>
      </w:r>
      <w:r w:rsidR="00E94629" w:rsidRPr="00D71171">
        <w:rPr>
          <w:rFonts w:ascii="Arial" w:hAnsi="Arial" w:cs="Arial"/>
          <w:b/>
        </w:rPr>
        <w:t>L</w:t>
      </w:r>
      <w:r w:rsidR="00876E92">
        <w:rPr>
          <w:rFonts w:ascii="Arial" w:hAnsi="Arial" w:cs="Arial"/>
          <w:b/>
        </w:rPr>
        <w:t>azer</w:t>
      </w:r>
      <w:r w:rsidR="00E94629" w:rsidRPr="00D71171">
        <w:rPr>
          <w:rFonts w:ascii="Arial" w:hAnsi="Arial" w:cs="Arial"/>
          <w:b/>
        </w:rPr>
        <w:t xml:space="preserve"> - SEMEL</w:t>
      </w:r>
      <w:r w:rsidR="00F20DCA" w:rsidRPr="00D71171">
        <w:rPr>
          <w:rFonts w:ascii="Arial" w:hAnsi="Arial" w:cs="Arial"/>
          <w:b/>
        </w:rPr>
        <w:br/>
      </w:r>
    </w:p>
    <w:p w14:paraId="38EE1CDA" w14:textId="77777777" w:rsidR="00307863" w:rsidRDefault="00307863">
      <w:pPr>
        <w:pStyle w:val="Cabealho1"/>
        <w:ind w:left="567" w:right="512"/>
        <w:jc w:val="center"/>
        <w:rPr>
          <w:rFonts w:ascii="Arial" w:hAnsi="Arial" w:cs="Arial"/>
          <w:b/>
          <w:w w:val="105"/>
        </w:rPr>
      </w:pPr>
    </w:p>
    <w:p w14:paraId="35200552" w14:textId="7C8442CA" w:rsidR="002A0960" w:rsidRPr="00D71171" w:rsidRDefault="00C957CA">
      <w:pPr>
        <w:pStyle w:val="Cabealho1"/>
        <w:ind w:left="567" w:right="512"/>
        <w:jc w:val="center"/>
        <w:rPr>
          <w:rFonts w:ascii="Arial" w:hAnsi="Arial" w:cs="Arial"/>
        </w:rPr>
      </w:pPr>
      <w:r>
        <w:rPr>
          <w:rFonts w:ascii="Arial" w:hAnsi="Arial" w:cs="Arial"/>
          <w:b/>
          <w:w w:val="105"/>
        </w:rPr>
        <w:t>ANEXO II</w:t>
      </w:r>
    </w:p>
    <w:p w14:paraId="2878FB99" w14:textId="77777777" w:rsidR="002A0960" w:rsidRPr="00D71171" w:rsidRDefault="00F20DCA">
      <w:pPr>
        <w:spacing w:before="107"/>
        <w:ind w:left="567" w:right="512"/>
        <w:jc w:val="center"/>
        <w:rPr>
          <w:rFonts w:ascii="Arial" w:hAnsi="Arial" w:cs="Arial"/>
        </w:rPr>
      </w:pPr>
      <w:r w:rsidRPr="00D71171">
        <w:rPr>
          <w:rFonts w:ascii="Arial" w:hAnsi="Arial" w:cs="Arial"/>
          <w:b/>
          <w:w w:val="105"/>
        </w:rPr>
        <w:t>TERMO DE REFERÊNCIA</w:t>
      </w:r>
    </w:p>
    <w:p w14:paraId="4458EA22" w14:textId="77777777" w:rsidR="002A0960" w:rsidRPr="00D71171" w:rsidRDefault="002A0960">
      <w:pPr>
        <w:tabs>
          <w:tab w:val="center" w:pos="4677"/>
          <w:tab w:val="left" w:pos="8172"/>
        </w:tabs>
        <w:jc w:val="center"/>
        <w:rPr>
          <w:rFonts w:ascii="Arial" w:hAnsi="Arial" w:cs="Arial"/>
          <w:bCs/>
          <w:color w:val="000000"/>
        </w:rPr>
      </w:pPr>
    </w:p>
    <w:p w14:paraId="221AF41E" w14:textId="77777777" w:rsidR="002A0960" w:rsidRPr="00D71171" w:rsidRDefault="002A0960">
      <w:pPr>
        <w:pStyle w:val="Corpodetexto"/>
        <w:spacing w:before="0" w:line="360" w:lineRule="auto"/>
        <w:ind w:left="567" w:right="512"/>
        <w:jc w:val="center"/>
        <w:rPr>
          <w:rFonts w:ascii="Arial" w:hAnsi="Arial" w:cs="Arial"/>
          <w:b/>
          <w:sz w:val="22"/>
          <w:szCs w:val="22"/>
        </w:rPr>
      </w:pPr>
    </w:p>
    <w:p w14:paraId="7F13ED99" w14:textId="77777777" w:rsidR="002A0960" w:rsidRPr="00D71171" w:rsidRDefault="00F20DCA" w:rsidP="00A54B06">
      <w:pPr>
        <w:pStyle w:val="Ttulo11"/>
        <w:numPr>
          <w:ilvl w:val="0"/>
          <w:numId w:val="1"/>
        </w:numPr>
        <w:spacing w:before="0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w w:val="105"/>
          <w:sz w:val="22"/>
          <w:szCs w:val="22"/>
        </w:rPr>
        <w:t>OBJETO</w:t>
      </w:r>
    </w:p>
    <w:p w14:paraId="3A8F0A75" w14:textId="77777777" w:rsidR="001205D7" w:rsidRDefault="00F20DCA" w:rsidP="00C338E3">
      <w:pPr>
        <w:pStyle w:val="PargrafodaLista"/>
        <w:numPr>
          <w:ilvl w:val="1"/>
          <w:numId w:val="6"/>
        </w:numPr>
        <w:tabs>
          <w:tab w:val="left" w:pos="0"/>
        </w:tabs>
        <w:spacing w:before="95" w:line="360" w:lineRule="auto"/>
        <w:ind w:left="-567" w:right="227" w:firstLine="0"/>
        <w:rPr>
          <w:rFonts w:ascii="Arial" w:hAnsi="Arial" w:cs="Arial"/>
          <w:lang w:eastAsia="pt-BR"/>
        </w:rPr>
      </w:pPr>
      <w:r w:rsidRPr="00D71171">
        <w:rPr>
          <w:rFonts w:ascii="Arial" w:hAnsi="Arial" w:cs="Arial"/>
          <w:spacing w:val="1"/>
        </w:rPr>
        <w:t>O</w:t>
      </w:r>
      <w:r w:rsidR="00157352" w:rsidRPr="00D71171">
        <w:rPr>
          <w:rFonts w:ascii="Arial" w:hAnsi="Arial" w:cs="Arial"/>
          <w:spacing w:val="1"/>
        </w:rPr>
        <w:t xml:space="preserve"> objeto do presente processo é </w:t>
      </w:r>
      <w:r w:rsidR="00157352" w:rsidRPr="00D71171">
        <w:rPr>
          <w:rFonts w:ascii="Arial" w:hAnsi="Arial" w:cs="Arial"/>
          <w:b/>
          <w:spacing w:val="1"/>
        </w:rPr>
        <w:t>"Aquisição de Material</w:t>
      </w:r>
      <w:r w:rsidRPr="00D71171">
        <w:rPr>
          <w:rFonts w:ascii="Arial" w:hAnsi="Arial" w:cs="Arial"/>
          <w:b/>
          <w:spacing w:val="1"/>
        </w:rPr>
        <w:t xml:space="preserve"> Esportivo para </w:t>
      </w:r>
      <w:r w:rsidR="00157352" w:rsidRPr="00D71171">
        <w:rPr>
          <w:rFonts w:ascii="Arial" w:hAnsi="Arial" w:cs="Arial"/>
          <w:b/>
          <w:spacing w:val="1"/>
        </w:rPr>
        <w:t xml:space="preserve"> Implantação e Desenvolvimento do Programa Idade A</w:t>
      </w:r>
      <w:r w:rsidR="001205D7">
        <w:rPr>
          <w:rFonts w:ascii="Arial" w:hAnsi="Arial" w:cs="Arial"/>
          <w:b/>
          <w:spacing w:val="1"/>
        </w:rPr>
        <w:t>tiva I</w:t>
      </w:r>
      <w:r w:rsidR="00A54B06">
        <w:rPr>
          <w:rFonts w:ascii="Arial" w:hAnsi="Arial" w:cs="Arial"/>
          <w:b/>
          <w:spacing w:val="1"/>
        </w:rPr>
        <w:t>I</w:t>
      </w:r>
      <w:r w:rsidR="001205D7">
        <w:rPr>
          <w:rFonts w:ascii="Arial" w:hAnsi="Arial" w:cs="Arial"/>
          <w:b/>
          <w:spacing w:val="1"/>
        </w:rPr>
        <w:t xml:space="preserve"> no Município de Itaboraí</w:t>
      </w:r>
      <w:r w:rsidRPr="00D71171">
        <w:rPr>
          <w:rFonts w:ascii="Arial" w:hAnsi="Arial" w:cs="Arial"/>
          <w:b/>
          <w:spacing w:val="1"/>
        </w:rPr>
        <w:t>"</w:t>
      </w:r>
      <w:r w:rsidRPr="00D71171">
        <w:rPr>
          <w:rFonts w:ascii="Arial" w:hAnsi="Arial" w:cs="Arial"/>
          <w:color w:val="000000"/>
          <w:spacing w:val="1"/>
        </w:rPr>
        <w:t xml:space="preserve">, </w:t>
      </w:r>
      <w:r w:rsidRPr="00D71171">
        <w:rPr>
          <w:rFonts w:ascii="Arial" w:hAnsi="Arial" w:cs="Arial"/>
          <w:lang w:eastAsia="pt-BR"/>
        </w:rPr>
        <w:t>conforme condições,</w:t>
      </w:r>
      <w:r w:rsidR="001205D7">
        <w:rPr>
          <w:rFonts w:ascii="Arial" w:hAnsi="Arial" w:cs="Arial"/>
          <w:lang w:eastAsia="pt-BR"/>
        </w:rPr>
        <w:t xml:space="preserve"> descrições e</w:t>
      </w:r>
      <w:r w:rsidRPr="00D71171">
        <w:rPr>
          <w:rFonts w:ascii="Arial" w:hAnsi="Arial" w:cs="Arial"/>
          <w:lang w:eastAsia="pt-BR"/>
        </w:rPr>
        <w:t xml:space="preserve"> exigências especificadas</w:t>
      </w:r>
      <w:r w:rsidR="001205D7">
        <w:rPr>
          <w:rFonts w:ascii="Arial" w:hAnsi="Arial" w:cs="Arial"/>
          <w:lang w:eastAsia="pt-BR"/>
        </w:rPr>
        <w:t xml:space="preserve"> neste Termo de Referência.</w:t>
      </w:r>
    </w:p>
    <w:p w14:paraId="1C90F85B" w14:textId="77777777" w:rsidR="00C338E3" w:rsidRDefault="001205D7" w:rsidP="00C338E3">
      <w:pPr>
        <w:pStyle w:val="PargrafodaLista"/>
        <w:numPr>
          <w:ilvl w:val="0"/>
          <w:numId w:val="1"/>
        </w:numPr>
        <w:spacing w:before="95" w:line="360" w:lineRule="auto"/>
        <w:ind w:left="-567" w:right="227" w:firstLine="0"/>
        <w:rPr>
          <w:rFonts w:ascii="Arial" w:hAnsi="Arial" w:cs="Arial"/>
          <w:b/>
        </w:rPr>
      </w:pPr>
      <w:r w:rsidRPr="001205D7">
        <w:rPr>
          <w:rFonts w:ascii="Arial" w:hAnsi="Arial" w:cs="Arial"/>
          <w:b/>
          <w:lang w:eastAsia="pt-BR"/>
        </w:rPr>
        <w:t>DESCRIÇÃO DOS ITENS</w:t>
      </w:r>
    </w:p>
    <w:p w14:paraId="00948A56" w14:textId="77777777" w:rsidR="001205D7" w:rsidRPr="00C338E3" w:rsidRDefault="001205D7" w:rsidP="00C338E3">
      <w:pPr>
        <w:pStyle w:val="PargrafodaLista"/>
        <w:numPr>
          <w:ilvl w:val="1"/>
          <w:numId w:val="5"/>
        </w:numPr>
        <w:tabs>
          <w:tab w:val="left" w:pos="0"/>
        </w:tabs>
        <w:spacing w:before="95" w:line="360" w:lineRule="auto"/>
        <w:ind w:left="-567" w:right="227" w:firstLine="0"/>
        <w:rPr>
          <w:rFonts w:ascii="Arial" w:hAnsi="Arial" w:cs="Arial"/>
          <w:b/>
        </w:rPr>
      </w:pPr>
      <w:r w:rsidRPr="00C338E3">
        <w:rPr>
          <w:rFonts w:ascii="Arial" w:hAnsi="Arial" w:cs="Arial"/>
        </w:rPr>
        <w:t>Os itens a serem adquiridos, com as respectivas descrições e estimativa de quantitativos estão indicados na tabela a seguir:</w:t>
      </w:r>
    </w:p>
    <w:tbl>
      <w:tblPr>
        <w:tblW w:w="9498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9"/>
        <w:gridCol w:w="6100"/>
        <w:gridCol w:w="1220"/>
        <w:gridCol w:w="1089"/>
      </w:tblGrid>
      <w:tr w:rsidR="002A0960" w:rsidRPr="00D71171" w14:paraId="44FC8BF4" w14:textId="77777777" w:rsidTr="00E738FA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BBF76" w14:textId="77777777" w:rsidR="002A0960" w:rsidRPr="00D71171" w:rsidRDefault="00F20DCA">
            <w:pPr>
              <w:pStyle w:val="Contedodatabela"/>
              <w:rPr>
                <w:rFonts w:ascii="Arial" w:hAnsi="Arial" w:cs="Arial"/>
                <w:b/>
                <w:color w:val="000000"/>
              </w:rPr>
            </w:pPr>
            <w:r w:rsidRPr="00D71171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CF0E0" w14:textId="77777777" w:rsidR="002A0960" w:rsidRPr="00D71171" w:rsidRDefault="00F20DCA" w:rsidP="0068195D">
            <w:pPr>
              <w:pStyle w:val="Contedodatabela"/>
              <w:jc w:val="center"/>
              <w:rPr>
                <w:rFonts w:ascii="Arial" w:hAnsi="Arial" w:cs="Arial"/>
                <w:b/>
                <w:color w:val="000000"/>
              </w:rPr>
            </w:pPr>
            <w:r w:rsidRPr="00D71171">
              <w:rPr>
                <w:rFonts w:ascii="Arial" w:hAnsi="Arial" w:cs="Arial"/>
                <w:b/>
                <w:color w:val="000000"/>
              </w:rPr>
              <w:t>DESCRIÇÃO / ESPECIFICAÇÃO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B2F8" w14:textId="77777777" w:rsidR="002A0960" w:rsidRPr="00D71171" w:rsidRDefault="00F20DCA">
            <w:pPr>
              <w:pStyle w:val="Contedodatabela"/>
              <w:jc w:val="center"/>
              <w:rPr>
                <w:rFonts w:ascii="Arial" w:hAnsi="Arial" w:cs="Arial"/>
                <w:b/>
                <w:color w:val="000000"/>
              </w:rPr>
            </w:pPr>
            <w:r w:rsidRPr="00D71171">
              <w:rPr>
                <w:rFonts w:ascii="Arial" w:hAnsi="Arial" w:cs="Arial"/>
                <w:b/>
                <w:color w:val="000000"/>
              </w:rPr>
              <w:t>UNIDADE</w:t>
            </w:r>
          </w:p>
          <w:p w14:paraId="5C6B95A8" w14:textId="77777777" w:rsidR="002A0960" w:rsidRPr="00D71171" w:rsidRDefault="00F20DCA"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 w:rsidRPr="00D71171">
              <w:rPr>
                <w:rFonts w:ascii="Arial" w:hAnsi="Arial" w:cs="Arial"/>
                <w:b/>
                <w:color w:val="000000"/>
              </w:rPr>
              <w:t>DE MEDIDA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566" w14:textId="77777777" w:rsidR="002A0960" w:rsidRPr="00D71171" w:rsidRDefault="00F20DCA">
            <w:pPr>
              <w:pStyle w:val="Contedodatabela"/>
              <w:jc w:val="both"/>
              <w:rPr>
                <w:rFonts w:ascii="Arial" w:hAnsi="Arial" w:cs="Arial"/>
                <w:b/>
                <w:color w:val="000000"/>
              </w:rPr>
            </w:pPr>
            <w:r w:rsidRPr="00D71171">
              <w:rPr>
                <w:rFonts w:ascii="Arial" w:hAnsi="Arial" w:cs="Arial"/>
                <w:b/>
                <w:color w:val="000000"/>
              </w:rPr>
              <w:t>QUANT.</w:t>
            </w:r>
          </w:p>
        </w:tc>
      </w:tr>
      <w:tr w:rsidR="002A0960" w:rsidRPr="00D71171" w14:paraId="681B57EC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2791D793" w14:textId="77777777" w:rsidR="002A0960" w:rsidRPr="00D71171" w:rsidRDefault="00C338E3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107E444" w14:textId="77777777" w:rsidR="002A0960" w:rsidRPr="00D71171" w:rsidRDefault="00B52CD9" w:rsidP="00B52CD9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B52CD9">
              <w:rPr>
                <w:rFonts w:ascii="Arial" w:eastAsia="Calibri" w:hAnsi="Arial" w:cs="Arial"/>
                <w:color w:val="000000"/>
              </w:rPr>
              <w:t xml:space="preserve">Tatame Cobertura: película </w:t>
            </w:r>
            <w:r>
              <w:rPr>
                <w:rFonts w:ascii="Arial" w:eastAsia="Calibri" w:hAnsi="Arial" w:cs="Arial"/>
                <w:color w:val="000000"/>
              </w:rPr>
              <w:t>silicona</w:t>
            </w:r>
            <w:r w:rsidRPr="00B52CD9">
              <w:rPr>
                <w:rFonts w:ascii="Arial" w:eastAsia="Calibri" w:hAnsi="Arial" w:cs="Arial"/>
                <w:color w:val="000000"/>
              </w:rPr>
              <w:t xml:space="preserve">da com textura especial </w:t>
            </w:r>
            <w:r>
              <w:rPr>
                <w:rFonts w:ascii="Arial" w:eastAsia="Calibri" w:hAnsi="Arial" w:cs="Arial"/>
                <w:color w:val="000000"/>
              </w:rPr>
              <w:t xml:space="preserve">para </w:t>
            </w:r>
            <w:r w:rsidR="007B496A">
              <w:rPr>
                <w:rFonts w:ascii="Arial" w:eastAsia="Calibri" w:hAnsi="Arial" w:cs="Arial"/>
                <w:color w:val="000000"/>
              </w:rPr>
              <w:t>prá</w:t>
            </w:r>
            <w:r w:rsidRPr="00B52CD9">
              <w:rPr>
                <w:rFonts w:ascii="Arial" w:eastAsia="Calibri" w:hAnsi="Arial" w:cs="Arial"/>
                <w:color w:val="000000"/>
              </w:rPr>
              <w:t>tica desportiva.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Composição: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E.V.A especialmente desenvolvido para absorção de impactos com ótima memória de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retorno.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Espessura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28-30mm (50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placas por núcleo sendo 10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2CD9">
              <w:rPr>
                <w:rFonts w:ascii="Arial" w:eastAsia="Calibri" w:hAnsi="Arial" w:cs="Arial"/>
                <w:color w:val="000000"/>
              </w:rPr>
              <w:t>núcleos com essa atividade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46CCD194" w14:textId="77777777" w:rsidR="002A0960" w:rsidRPr="00D71171" w:rsidRDefault="00B52CD9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28B" w14:textId="77777777" w:rsidR="002A0960" w:rsidRPr="00D71171" w:rsidRDefault="00B52CD9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2A0960" w:rsidRPr="00D71171" w14:paraId="0CE32BD7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C08F93C" w14:textId="77777777" w:rsidR="002A0960" w:rsidRPr="00D71171" w:rsidRDefault="00B52CD9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7F4E6057" w14:textId="77777777" w:rsidR="002A0960" w:rsidRPr="00D71171" w:rsidRDefault="00B52CD9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B52CD9">
              <w:rPr>
                <w:rFonts w:ascii="Arial" w:eastAsia="Calibri" w:hAnsi="Arial" w:cs="Arial"/>
                <w:color w:val="000000"/>
              </w:rPr>
              <w:t>Berimbau Profissional Grande 1,5m Contemporânea 18a Capoeira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CD2D905" w14:textId="77777777" w:rsidR="002A0960" w:rsidRPr="00D71171" w:rsidRDefault="00B52CD9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98EA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A0960" w:rsidRPr="00D71171" w14:paraId="551A691E" w14:textId="77777777" w:rsidTr="003905E8">
        <w:trPr>
          <w:trHeight w:val="901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215A0FD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2CDC123" w14:textId="77777777" w:rsidR="002A0960" w:rsidRPr="00D71171" w:rsidRDefault="003905E8" w:rsidP="003905E8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 xml:space="preserve">Pandeiro Injetado 10” Tp 300 Pele ou pele nailon - Altura </w:t>
            </w:r>
            <w:r>
              <w:rPr>
                <w:rFonts w:ascii="Arial" w:eastAsia="Calibri" w:hAnsi="Arial" w:cs="Arial"/>
                <w:color w:val="000000"/>
              </w:rPr>
              <w:t xml:space="preserve">aproximada: </w:t>
            </w:r>
            <w:r w:rsidRPr="003905E8">
              <w:rPr>
                <w:rFonts w:ascii="Arial" w:eastAsia="Calibri" w:hAnsi="Arial" w:cs="Arial"/>
                <w:color w:val="000000"/>
              </w:rPr>
              <w:t>150cm.Peso aproximado total (incluindo caxixi e baqueta): 725g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A770A2B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1C24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A0960" w:rsidRPr="00D71171" w14:paraId="08BFA8B4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13F8E25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E3D1103" w14:textId="77777777" w:rsidR="002A0960" w:rsidRPr="00D71171" w:rsidRDefault="003905E8" w:rsidP="003905E8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>Saco de pancada</w:t>
            </w:r>
            <w:r>
              <w:rPr>
                <w:rFonts w:ascii="Arial" w:eastAsia="Calibri" w:hAnsi="Arial" w:cs="Arial"/>
                <w:color w:val="000000"/>
              </w:rPr>
              <w:t>/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Saco Pancada 120 Cm + Suporte Teto Para </w:t>
            </w:r>
            <w:r>
              <w:rPr>
                <w:rFonts w:ascii="Arial" w:eastAsia="Calibri" w:hAnsi="Arial" w:cs="Arial"/>
                <w:color w:val="000000"/>
              </w:rPr>
              <w:t xml:space="preserve">Saco </w:t>
            </w:r>
            <w:r w:rsidRPr="003905E8">
              <w:rPr>
                <w:rFonts w:ascii="Arial" w:eastAsia="Calibri" w:hAnsi="Arial" w:cs="Arial"/>
                <w:color w:val="000000"/>
              </w:rPr>
              <w:t>Pancada | 70kg| interior é em EVA + cápsuas de área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7C26565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D491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960" w:rsidRPr="00D71171" w14:paraId="755E625D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BB7B5C4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1C4F8C6" w14:textId="77777777" w:rsidR="002A0960" w:rsidRPr="00D71171" w:rsidRDefault="003905E8" w:rsidP="003905E8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>Apito para arbitragem de plástico com cordão - Apito confeccionado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905E8">
              <w:rPr>
                <w:rFonts w:ascii="Arial" w:eastAsia="Calibri" w:hAnsi="Arial" w:cs="Arial"/>
                <w:color w:val="000000"/>
              </w:rPr>
              <w:t>em plástico. Embocadura anatômica para impedir que o apito escape da boca. Possui bolinha interna em cortiça para emissão mais aguda de som. Acompanha c</w:t>
            </w:r>
            <w:r w:rsidR="007B496A">
              <w:rPr>
                <w:rFonts w:ascii="Arial" w:eastAsia="Calibri" w:hAnsi="Arial" w:cs="Arial"/>
                <w:color w:val="000000"/>
              </w:rPr>
              <w:t>ordão que facilita o transporte</w:t>
            </w:r>
            <w:r w:rsidRPr="003905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4C886BDE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65F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960" w:rsidRPr="00D71171" w14:paraId="7925AB42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0F09168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680713ED" w14:textId="77777777" w:rsidR="002A0960" w:rsidRPr="007B496A" w:rsidRDefault="003905E8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 xml:space="preserve">Bola Futebol de Campo - Revestimento 100% TPU Tecnologia </w:t>
            </w:r>
            <w:r>
              <w:rPr>
                <w:rFonts w:ascii="Arial" w:eastAsia="Calibri" w:hAnsi="Arial" w:cs="Arial"/>
                <w:color w:val="000000"/>
              </w:rPr>
              <w:t xml:space="preserve">TSBE </w:t>
            </w:r>
            <w:r w:rsidRPr="003905E8">
              <w:rPr>
                <w:rFonts w:ascii="Arial" w:eastAsia="Calibri" w:hAnsi="Arial" w:cs="Arial"/>
                <w:color w:val="000000"/>
              </w:rPr>
              <w:t>para uma estrutura sem costuras</w:t>
            </w:r>
            <w:r w:rsidR="007B496A">
              <w:rPr>
                <w:rFonts w:ascii="Arial" w:eastAsia="Calibri" w:hAnsi="Arial" w:cs="Arial"/>
                <w:color w:val="000000"/>
              </w:rPr>
              <w:t>; deve possuir c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âmara de butil para máxima retenção de ar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294606F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6D66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A0960" w:rsidRPr="00D71171" w14:paraId="4D3F0EDA" w14:textId="77777777" w:rsidTr="00E738FA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7EE93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850F2" w14:textId="77777777" w:rsidR="002A0960" w:rsidRPr="00D71171" w:rsidRDefault="003905E8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 xml:space="preserve">Bola de Futebol de Campo Infantil - Tipo: Mini Bola </w:t>
            </w:r>
            <w:r>
              <w:rPr>
                <w:rFonts w:ascii="Arial" w:eastAsia="Calibri" w:hAnsi="Arial" w:cs="Arial"/>
                <w:color w:val="000000"/>
              </w:rPr>
              <w:t xml:space="preserve">Composição: </w:t>
            </w:r>
            <w:r w:rsidRPr="003905E8">
              <w:rPr>
                <w:rFonts w:ascii="Arial" w:eastAsia="Calibri" w:hAnsi="Arial" w:cs="Arial"/>
                <w:color w:val="000000"/>
              </w:rPr>
              <w:t>100% TPU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Peso do Produto: 200 - 225 gr </w:t>
            </w:r>
            <w:r w:rsidR="007B496A">
              <w:rPr>
                <w:rFonts w:ascii="Arial" w:eastAsia="Calibri" w:hAnsi="Arial" w:cs="Arial"/>
                <w:color w:val="000000"/>
              </w:rPr>
              <w:t>, sem c</w:t>
            </w:r>
            <w:r w:rsidRPr="003905E8">
              <w:rPr>
                <w:rFonts w:ascii="Arial" w:eastAsia="Calibri" w:hAnsi="Arial" w:cs="Arial"/>
                <w:color w:val="000000"/>
              </w:rPr>
              <w:t>ostura</w:t>
            </w:r>
            <w:r w:rsidR="007B496A">
              <w:rPr>
                <w:rFonts w:ascii="Arial" w:eastAsia="Calibri" w:hAnsi="Arial" w:cs="Arial"/>
                <w:color w:val="000000"/>
              </w:rPr>
              <w:t>,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7B496A">
              <w:rPr>
                <w:rFonts w:ascii="Arial" w:eastAsia="Calibri" w:hAnsi="Arial" w:cs="Arial"/>
                <w:color w:val="000000"/>
              </w:rPr>
              <w:t>c</w:t>
            </w:r>
            <w:r w:rsidRPr="003905E8">
              <w:rPr>
                <w:rFonts w:ascii="Arial" w:eastAsia="Calibri" w:hAnsi="Arial" w:cs="Arial"/>
                <w:color w:val="000000"/>
              </w:rPr>
              <w:t>ircunferência:</w:t>
            </w:r>
            <w:r w:rsidR="007B496A">
              <w:rPr>
                <w:rFonts w:ascii="Arial" w:eastAsia="Calibri" w:hAnsi="Arial" w:cs="Arial"/>
                <w:color w:val="000000"/>
              </w:rPr>
              <w:t xml:space="preserve"> entre </w:t>
            </w:r>
            <w:r w:rsidRPr="003905E8">
              <w:rPr>
                <w:rFonts w:ascii="Arial" w:eastAsia="Calibri" w:hAnsi="Arial" w:cs="Arial"/>
                <w:color w:val="000000"/>
              </w:rPr>
              <w:t>46 - 48 cm</w:t>
            </w:r>
            <w:r w:rsidR="007B496A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420E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3BC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A0960" w:rsidRPr="00D71171" w14:paraId="6B4ECE4E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729AF32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6532B727" w14:textId="77777777" w:rsidR="002A0960" w:rsidRPr="007B674B" w:rsidRDefault="003905E8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3905E8">
              <w:rPr>
                <w:rFonts w:ascii="Arial" w:eastAsia="Calibri" w:hAnsi="Arial" w:cs="Arial"/>
                <w:color w:val="000000"/>
              </w:rPr>
              <w:t>Bo</w:t>
            </w:r>
            <w:r w:rsidR="007B496A">
              <w:rPr>
                <w:rFonts w:ascii="Arial" w:eastAsia="Calibri" w:hAnsi="Arial" w:cs="Arial"/>
                <w:color w:val="000000"/>
              </w:rPr>
              <w:t>la Futsal adulto - composição: c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onfeccionada com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Poliuretano</w:t>
            </w:r>
            <w:r w:rsidR="007B496A">
              <w:rPr>
                <w:rFonts w:ascii="Arial" w:eastAsia="Calibri" w:hAnsi="Arial" w:cs="Arial"/>
                <w:color w:val="000000"/>
              </w:rPr>
              <w:t>, c</w:t>
            </w:r>
            <w:r w:rsidRPr="003905E8">
              <w:rPr>
                <w:rFonts w:ascii="Arial" w:eastAsia="Calibri" w:hAnsi="Arial" w:cs="Arial"/>
                <w:color w:val="000000"/>
              </w:rPr>
              <w:t>âmara: 6D, feita com borracha butílica</w:t>
            </w:r>
            <w:r w:rsidR="007B496A">
              <w:rPr>
                <w:rFonts w:ascii="Arial" w:eastAsia="Calibri" w:hAnsi="Arial" w:cs="Arial"/>
                <w:color w:val="000000"/>
              </w:rPr>
              <w:t>,  circunferência a</w:t>
            </w:r>
            <w:r w:rsidRPr="003905E8">
              <w:rPr>
                <w:rFonts w:ascii="Arial" w:eastAsia="Calibri" w:hAnsi="Arial" w:cs="Arial"/>
                <w:color w:val="000000"/>
              </w:rPr>
              <w:t>proximada: 62-64cm</w:t>
            </w:r>
            <w:r w:rsidR="007B496A">
              <w:rPr>
                <w:rFonts w:ascii="Arial" w:eastAsia="Calibri" w:hAnsi="Arial" w:cs="Arial"/>
                <w:color w:val="000000"/>
              </w:rPr>
              <w:t>, m</w:t>
            </w:r>
            <w:r w:rsidRPr="003905E8">
              <w:rPr>
                <w:rFonts w:ascii="Arial" w:eastAsia="Calibri" w:hAnsi="Arial" w:cs="Arial"/>
                <w:color w:val="000000"/>
              </w:rPr>
              <w:t>iolo</w:t>
            </w:r>
            <w:r w:rsidR="007B496A">
              <w:rPr>
                <w:rFonts w:ascii="Arial" w:eastAsia="Calibri" w:hAnsi="Arial" w:cs="Arial"/>
                <w:color w:val="000000"/>
              </w:rPr>
              <w:t xml:space="preserve"> l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ubrificado e </w:t>
            </w:r>
            <w:r w:rsidR="007B496A">
              <w:rPr>
                <w:rFonts w:ascii="Arial" w:eastAsia="Calibri" w:hAnsi="Arial" w:cs="Arial"/>
                <w:color w:val="000000"/>
              </w:rPr>
              <w:t>r</w:t>
            </w:r>
            <w:r w:rsidRPr="003905E8">
              <w:rPr>
                <w:rFonts w:ascii="Arial" w:eastAsia="Calibri" w:hAnsi="Arial" w:cs="Arial"/>
                <w:color w:val="000000"/>
              </w:rPr>
              <w:t>emovível</w:t>
            </w:r>
            <w:r w:rsidR="007B496A">
              <w:rPr>
                <w:rFonts w:ascii="Arial" w:eastAsia="Calibri" w:hAnsi="Arial" w:cs="Arial"/>
                <w:color w:val="000000"/>
              </w:rPr>
              <w:t>, p</w:t>
            </w:r>
            <w:r w:rsidRPr="003905E8">
              <w:rPr>
                <w:rFonts w:ascii="Arial" w:eastAsia="Calibri" w:hAnsi="Arial" w:cs="Arial"/>
                <w:color w:val="000000"/>
              </w:rPr>
              <w:t xml:space="preserve">eso aproximado: 400 - 440 g </w:t>
            </w:r>
            <w:r w:rsidR="007B496A">
              <w:rPr>
                <w:rFonts w:ascii="Arial" w:eastAsia="Calibri" w:hAnsi="Arial" w:cs="Arial"/>
                <w:color w:val="000000"/>
              </w:rPr>
              <w:t xml:space="preserve"> sem costura,  o</w:t>
            </w:r>
            <w:r w:rsidRPr="003905E8">
              <w:rPr>
                <w:rFonts w:ascii="Arial" w:eastAsia="Calibri" w:hAnsi="Arial" w:cs="Arial"/>
                <w:color w:val="000000"/>
              </w:rPr>
              <w:t>rigem</w:t>
            </w:r>
            <w:r w:rsidR="007B496A">
              <w:rPr>
                <w:rFonts w:ascii="Arial" w:eastAsia="Calibri" w:hAnsi="Arial" w:cs="Arial"/>
                <w:color w:val="000000"/>
              </w:rPr>
              <w:t xml:space="preserve"> n</w:t>
            </w:r>
            <w:r w:rsidRPr="003905E8">
              <w:rPr>
                <w:rFonts w:ascii="Arial" w:eastAsia="Calibri" w:hAnsi="Arial" w:cs="Arial"/>
                <w:color w:val="000000"/>
              </w:rPr>
              <w:t>acional</w:t>
            </w:r>
            <w:r w:rsidR="007B496A">
              <w:rPr>
                <w:rFonts w:ascii="Arial" w:eastAsia="Calibri" w:hAnsi="Arial" w:cs="Arial"/>
                <w:color w:val="000000"/>
              </w:rPr>
              <w:t>, 08 gomos</w:t>
            </w:r>
            <w:r w:rsidR="007B496A" w:rsidRPr="003311A1">
              <w:rPr>
                <w:rFonts w:ascii="Arial" w:eastAsia="Calibri" w:hAnsi="Arial" w:cs="Arial"/>
                <w:b/>
                <w:color w:val="000000"/>
              </w:rPr>
              <w:t>.</w:t>
            </w:r>
            <w:r w:rsidRPr="003311A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65A93087" w14:textId="77777777" w:rsidR="002A0960" w:rsidRPr="00D71171" w:rsidRDefault="003905E8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152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960" w:rsidRPr="00D71171" w14:paraId="03E18C2A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94D662B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395565C0" w14:textId="77777777" w:rsidR="002A0960" w:rsidRPr="007B674B" w:rsidRDefault="00D61A4F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D61A4F">
              <w:rPr>
                <w:rFonts w:ascii="Arial" w:eastAsia="Calibri" w:hAnsi="Arial" w:cs="Arial"/>
                <w:color w:val="000000"/>
              </w:rPr>
              <w:t>Bola de Futsal Infantil - Composição: PU</w:t>
            </w:r>
            <w:r w:rsidR="007B496A">
              <w:rPr>
                <w:rFonts w:ascii="Arial" w:eastAsia="Calibri" w:hAnsi="Arial" w:cs="Arial"/>
                <w:color w:val="000000"/>
              </w:rPr>
              <w:t>,  peso do p</w:t>
            </w:r>
            <w:r w:rsidRPr="00D61A4F">
              <w:rPr>
                <w:rFonts w:ascii="Arial" w:eastAsia="Calibri" w:hAnsi="Arial" w:cs="Arial"/>
                <w:color w:val="000000"/>
              </w:rPr>
              <w:t xml:space="preserve">roduto: 200 - </w:t>
            </w:r>
            <w:r>
              <w:rPr>
                <w:rFonts w:ascii="Arial" w:eastAsia="Calibri" w:hAnsi="Arial" w:cs="Arial"/>
                <w:color w:val="000000"/>
              </w:rPr>
              <w:t>220</w:t>
            </w:r>
            <w:r w:rsidRPr="00D61A4F">
              <w:rPr>
                <w:rFonts w:ascii="Arial" w:eastAsia="Calibri" w:hAnsi="Arial" w:cs="Arial"/>
                <w:color w:val="000000"/>
              </w:rPr>
              <w:t>gr</w:t>
            </w:r>
            <w:r w:rsidR="007B496A">
              <w:rPr>
                <w:rFonts w:ascii="Arial" w:eastAsia="Calibri" w:hAnsi="Arial" w:cs="Arial"/>
                <w:color w:val="000000"/>
              </w:rPr>
              <w:t>, com costura, circunferência:</w:t>
            </w:r>
            <w:r w:rsidRPr="00D61A4F">
              <w:rPr>
                <w:rFonts w:ascii="Arial" w:eastAsia="Calibri" w:hAnsi="Arial" w:cs="Arial"/>
                <w:color w:val="000000"/>
              </w:rPr>
              <w:t xml:space="preserve"> 46 - 48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1C2D4055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E98" w14:textId="77777777" w:rsidR="002A0960" w:rsidRPr="00D71171" w:rsidRDefault="00D61A4F" w:rsidP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960" w:rsidRPr="00D71171" w14:paraId="5C49A269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ECACA8C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44C94BE7" w14:textId="77777777" w:rsidR="002A0960" w:rsidRPr="007B674B" w:rsidRDefault="00D61A4F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D61A4F">
              <w:rPr>
                <w:rFonts w:ascii="Arial" w:eastAsia="Calibri" w:hAnsi="Arial" w:cs="Arial"/>
                <w:color w:val="000000"/>
              </w:rPr>
              <w:t xml:space="preserve">Cone Médio - Cone de alta resistência, confeccionado em PVC </w:t>
            </w:r>
            <w:r>
              <w:rPr>
                <w:rFonts w:ascii="Arial" w:eastAsia="Calibri" w:hAnsi="Arial" w:cs="Arial"/>
                <w:color w:val="000000"/>
              </w:rPr>
              <w:t xml:space="preserve">altura </w:t>
            </w:r>
            <w:r w:rsidRPr="00D61A4F">
              <w:rPr>
                <w:rFonts w:ascii="Arial" w:eastAsia="Calibri" w:hAnsi="Arial" w:cs="Arial"/>
                <w:color w:val="000000"/>
              </w:rPr>
              <w:t xml:space="preserve">50cm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971BE3F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538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2A0960" w:rsidRPr="00D71171" w14:paraId="3D961B72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FE87169" w14:textId="4211315B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635385C2" w14:textId="56658206" w:rsidR="002A0960" w:rsidRPr="007B674B" w:rsidRDefault="00F1130D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>
              <w:rPr>
                <w:rFonts w:ascii="Arial" w:eastAsia="Calibri" w:hAnsi="Arial" w:cs="Arial"/>
                <w:color w:val="000000"/>
              </w:rPr>
              <w:t>Pratinhos trainner disco esportivo com 19cm de diametro confecçionado em plástico resistente e maleável (cone chinê)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163F61A9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F61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A0960" w:rsidRPr="00D71171" w14:paraId="073ECFC2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2A7A886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34F8FACA" w14:textId="77777777" w:rsidR="002A0960" w:rsidRPr="007B674B" w:rsidRDefault="00D61A4F" w:rsidP="00E91B63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D61A4F">
              <w:rPr>
                <w:rFonts w:ascii="Arial" w:eastAsia="Calibri" w:hAnsi="Arial" w:cs="Arial"/>
                <w:color w:val="000000"/>
              </w:rPr>
              <w:t>Bomba de enche</w:t>
            </w:r>
            <w:r w:rsidR="00E91B63">
              <w:rPr>
                <w:rFonts w:ascii="Arial" w:eastAsia="Calibri" w:hAnsi="Arial" w:cs="Arial"/>
                <w:color w:val="000000"/>
              </w:rPr>
              <w:t>r bola - material Polipropileno, com capacidade para inflar nos dois sentidos</w:t>
            </w:r>
            <w:r w:rsidRPr="00D61A4F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4EB9F69E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E011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960" w:rsidRPr="00D71171" w14:paraId="0A8A308C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FB50851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F0CBFCD" w14:textId="77777777" w:rsidR="002A0960" w:rsidRPr="007B674B" w:rsidRDefault="00D61A4F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D61A4F">
              <w:rPr>
                <w:rFonts w:ascii="Arial" w:eastAsia="Calibri" w:hAnsi="Arial" w:cs="Arial"/>
                <w:color w:val="000000"/>
              </w:rPr>
              <w:t>Bico para bomba de encher bo</w:t>
            </w:r>
            <w:r w:rsidR="000C13DB">
              <w:rPr>
                <w:rFonts w:ascii="Arial" w:eastAsia="Calibri" w:hAnsi="Arial" w:cs="Arial"/>
                <w:color w:val="000000"/>
              </w:rPr>
              <w:t>la - Borracha com bico em metal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1726F40A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F1EF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960" w:rsidRPr="00D71171" w14:paraId="1E58550F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27532B6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52777BE" w14:textId="258D5DD4" w:rsidR="002A0960" w:rsidRPr="007B674B" w:rsidRDefault="00E91B63" w:rsidP="00E91B63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>
              <w:rPr>
                <w:rFonts w:ascii="Arial" w:eastAsia="Calibri" w:hAnsi="Arial" w:cs="Arial"/>
                <w:color w:val="000000"/>
              </w:rPr>
              <w:t>Cronô</w:t>
            </w:r>
            <w:r w:rsidR="00D61A4F" w:rsidRPr="00D61A4F">
              <w:rPr>
                <w:rFonts w:ascii="Arial" w:eastAsia="Calibri" w:hAnsi="Arial" w:cs="Arial"/>
                <w:color w:val="000000"/>
              </w:rPr>
              <w:t xml:space="preserve">metro Profissional Digital - Alimentado por bateria memória </w:t>
            </w:r>
            <w:r>
              <w:rPr>
                <w:rFonts w:ascii="Arial" w:eastAsia="Calibri" w:hAnsi="Arial" w:cs="Arial"/>
                <w:color w:val="000000"/>
              </w:rPr>
              <w:t xml:space="preserve">para </w:t>
            </w:r>
            <w:r w:rsidR="00D61A4F">
              <w:rPr>
                <w:rFonts w:ascii="Arial" w:eastAsia="Calibri" w:hAnsi="Arial" w:cs="Arial"/>
                <w:color w:val="000000"/>
              </w:rPr>
              <w:t xml:space="preserve">10 </w:t>
            </w:r>
            <w:r w:rsidR="00D61A4F" w:rsidRPr="00D61A4F">
              <w:rPr>
                <w:rFonts w:ascii="Arial" w:eastAsia="Calibri" w:hAnsi="Arial" w:cs="Arial"/>
                <w:color w:val="000000"/>
              </w:rPr>
              <w:t>Volt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  <w:r w:rsidR="00D61A4F" w:rsidRPr="00D61A4F">
              <w:rPr>
                <w:rFonts w:ascii="Arial" w:eastAsia="Calibri" w:hAnsi="Arial" w:cs="Arial"/>
                <w:color w:val="000000"/>
              </w:rPr>
              <w:t>s</w:t>
            </w:r>
            <w:r w:rsidR="001C5B91">
              <w:rPr>
                <w:rFonts w:ascii="Arial" w:eastAsia="Calibri" w:hAnsi="Arial" w:cs="Arial"/>
                <w:color w:val="000000"/>
              </w:rPr>
              <w:t>,</w:t>
            </w:r>
            <w:r>
              <w:rPr>
                <w:rFonts w:ascii="Arial" w:eastAsia="Calibri" w:hAnsi="Arial" w:cs="Arial"/>
                <w:color w:val="000000"/>
              </w:rPr>
              <w:t xml:space="preserve"> dotado dos seguintes recursos:</w:t>
            </w:r>
            <w:r w:rsidR="00D61A4F" w:rsidRPr="00D61A4F">
              <w:rPr>
                <w:rFonts w:ascii="Arial" w:eastAsia="Calibri" w:hAnsi="Arial" w:cs="Arial"/>
                <w:color w:val="000000"/>
              </w:rPr>
              <w:t xml:space="preserve"> ABS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="00D61A4F" w:rsidRPr="00D61A4F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exibição da data, alarme, timer progressivo/regressivo, alça, precisão de 1/100 segundos.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26295ECF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A2D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960" w:rsidRPr="00D71171" w14:paraId="7F2BCFD3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DC3E994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FE4B766" w14:textId="77777777" w:rsidR="002A0960" w:rsidRPr="00D61A4F" w:rsidRDefault="00D61A4F" w:rsidP="000C13D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D61A4F">
              <w:rPr>
                <w:rFonts w:ascii="Arial" w:eastAsia="Calibri" w:hAnsi="Arial" w:cs="Arial"/>
                <w:color w:val="000000"/>
              </w:rPr>
              <w:t xml:space="preserve">Bola de Vôlei - adulto - material: </w:t>
            </w:r>
            <w:r>
              <w:rPr>
                <w:rFonts w:ascii="Arial" w:eastAsia="Calibri" w:hAnsi="Arial" w:cs="Arial"/>
                <w:color w:val="000000"/>
              </w:rPr>
              <w:t>PVC</w:t>
            </w:r>
            <w:r w:rsidR="00E91B63">
              <w:rPr>
                <w:rFonts w:ascii="Arial" w:eastAsia="Calibri" w:hAnsi="Arial" w:cs="Arial"/>
                <w:color w:val="000000"/>
              </w:rPr>
              <w:t xml:space="preserve">, circunferência </w:t>
            </w:r>
            <w:r w:rsidRPr="00D61A4F">
              <w:rPr>
                <w:rFonts w:ascii="Arial" w:eastAsia="Calibri" w:hAnsi="Arial" w:cs="Arial"/>
                <w:color w:val="000000"/>
              </w:rPr>
              <w:t>67</w:t>
            </w:r>
            <w:r w:rsidR="00E91B63">
              <w:rPr>
                <w:rFonts w:ascii="Arial" w:eastAsia="Calibri" w:hAnsi="Arial" w:cs="Arial"/>
                <w:color w:val="000000"/>
              </w:rPr>
              <w:t xml:space="preserve">cm, peso: 280 g.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245C755C" w14:textId="77777777" w:rsidR="002A0960" w:rsidRPr="00D71171" w:rsidRDefault="00D61A4F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1D5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0960" w:rsidRPr="00D71171" w14:paraId="6CEEACFE" w14:textId="77777777" w:rsidTr="007B674B">
        <w:trPr>
          <w:trHeight w:val="631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ED0BB60" w14:textId="1C087159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38B1371B" w14:textId="015A28C7" w:rsidR="002A0960" w:rsidRPr="007B674B" w:rsidRDefault="00A2726A" w:rsidP="000C13DB">
            <w:pPr>
              <w:spacing w:line="360" w:lineRule="auto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Bola de Vôlei - infantil - Composição:Confeccionada com poliuretano</w:t>
            </w:r>
            <w:r w:rsidR="00E91B63">
              <w:rPr>
                <w:rFonts w:ascii="Arial" w:eastAsia="Calibri" w:hAnsi="Arial" w:cs="Arial"/>
                <w:color w:val="000000"/>
              </w:rPr>
              <w:t>,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91B63">
              <w:rPr>
                <w:rFonts w:ascii="Arial" w:eastAsia="Calibri" w:hAnsi="Arial" w:cs="Arial"/>
                <w:color w:val="000000"/>
              </w:rPr>
              <w:t>c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ircunferência </w:t>
            </w:r>
            <w:r w:rsidR="00E91B63" w:rsidRPr="000C13DB">
              <w:rPr>
                <w:rFonts w:ascii="Arial" w:eastAsia="Calibri" w:hAnsi="Arial" w:cs="Arial"/>
              </w:rPr>
              <w:t>e</w:t>
            </w:r>
            <w:r w:rsidR="00E91B63">
              <w:rPr>
                <w:rFonts w:ascii="Arial" w:eastAsia="Calibri" w:hAnsi="Arial" w:cs="Arial"/>
                <w:color w:val="000000"/>
              </w:rPr>
              <w:t>ntre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65-63 cm </w:t>
            </w:r>
            <w:r w:rsidR="00E91B63">
              <w:rPr>
                <w:rFonts w:ascii="Arial" w:eastAsia="Calibri" w:hAnsi="Arial" w:cs="Arial"/>
                <w:color w:val="000000"/>
              </w:rPr>
              <w:t>, miolo lubrificado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e removível</w:t>
            </w:r>
            <w:r w:rsidR="00E91B63">
              <w:rPr>
                <w:rFonts w:ascii="Arial" w:eastAsia="Calibri" w:hAnsi="Arial" w:cs="Arial"/>
                <w:color w:val="000000"/>
              </w:rPr>
              <w:t>, peso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aproximado: 240 - 270 g </w:t>
            </w:r>
            <w:r w:rsidR="00E91B63">
              <w:rPr>
                <w:rFonts w:ascii="Arial" w:eastAsia="Calibri" w:hAnsi="Arial" w:cs="Arial"/>
                <w:color w:val="000000"/>
              </w:rPr>
              <w:t>sem costura.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019BC980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D9F0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0960" w:rsidRPr="00D71171" w14:paraId="5B41D33D" w14:textId="77777777" w:rsidTr="00E738FA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1B6F8BA7" w14:textId="0AF11CCE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14D576B" w14:textId="64E943D9" w:rsidR="002A0960" w:rsidRPr="007B674B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Bola de Handebol</w:t>
            </w:r>
            <w:r w:rsidR="000326D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91B63">
              <w:rPr>
                <w:rFonts w:ascii="Arial" w:eastAsia="Calibri" w:hAnsi="Arial" w:cs="Arial"/>
                <w:color w:val="000000"/>
              </w:rPr>
              <w:t>–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326DF">
              <w:rPr>
                <w:rFonts w:ascii="Arial" w:eastAsia="Calibri" w:hAnsi="Arial" w:cs="Arial"/>
                <w:color w:val="000000"/>
              </w:rPr>
              <w:t>Peso 230g-260g. circunferência 49-51cm, peso: Bico removivel e lubrificad0: Materia prima: PU; Construção: Costurada à mão; (5 por núcleo sendo 1 núcleo com essa atividade).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2F1F5DDE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7C0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960" w:rsidRPr="00D71171" w14:paraId="534A9304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751B9FC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65589E75" w14:textId="77777777" w:rsidR="002A0960" w:rsidRPr="007B674B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Bola Ha</w:t>
            </w:r>
            <w:r w:rsidR="00E91B63">
              <w:rPr>
                <w:rFonts w:ascii="Arial" w:eastAsia="Calibri" w:hAnsi="Arial" w:cs="Arial"/>
                <w:color w:val="000000"/>
              </w:rPr>
              <w:t>ndebol - Oficial Composição: PU,  circunferência: 54-56 cm, peso aproximado: 325 a 375 g.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13C3EB43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D60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960" w:rsidRPr="00D71171" w14:paraId="38A1F4AF" w14:textId="77777777" w:rsidTr="00B87225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auto"/>
            </w:tcBorders>
          </w:tcPr>
          <w:p w14:paraId="6EF6E3CE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</w:tcPr>
          <w:p w14:paraId="108E507F" w14:textId="77777777" w:rsidR="002A0960" w:rsidRPr="007B674B" w:rsidRDefault="00A2726A" w:rsidP="00882E68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Escada de Agilidade</w:t>
            </w:r>
            <w:r w:rsidR="007F3E54">
              <w:rPr>
                <w:rFonts w:ascii="Arial" w:eastAsia="Calibri" w:hAnsi="Arial" w:cs="Arial"/>
                <w:color w:val="000000"/>
              </w:rPr>
              <w:t>: escada para circuito e treinamento de agilidade, 9 degraus, co</w:t>
            </w:r>
            <w:r w:rsidR="00882E68">
              <w:rPr>
                <w:rFonts w:ascii="Arial" w:eastAsia="Calibri" w:hAnsi="Arial" w:cs="Arial"/>
                <w:color w:val="000000"/>
              </w:rPr>
              <w:t>nfeccionada em n</w:t>
            </w:r>
            <w:r w:rsidRPr="00A2726A">
              <w:rPr>
                <w:rFonts w:ascii="Arial" w:eastAsia="Calibri" w:hAnsi="Arial" w:cs="Arial"/>
                <w:color w:val="000000"/>
              </w:rPr>
              <w:t>ylon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C13DB">
              <w:rPr>
                <w:rFonts w:ascii="Arial" w:eastAsia="Calibri" w:hAnsi="Arial" w:cs="Arial"/>
                <w:color w:val="000000"/>
              </w:rPr>
              <w:t>dimensões aproximadas 395x 58cm.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auto"/>
            </w:tcBorders>
          </w:tcPr>
          <w:p w14:paraId="3EB2D8F3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9C0AF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A0960" w:rsidRPr="00D71171" w14:paraId="567767F7" w14:textId="77777777" w:rsidTr="00B87225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34A1D6" w14:textId="51880CDE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31546D" w14:textId="1313AB76" w:rsidR="002A0960" w:rsidRPr="007B674B" w:rsidRDefault="001F1A2C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>
              <w:rPr>
                <w:rFonts w:ascii="Arial" w:eastAsia="Calibri" w:hAnsi="Arial" w:cs="Arial"/>
                <w:color w:val="000000"/>
              </w:rPr>
              <w:t>T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>hera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>band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Dimensões: l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argura </w:t>
            </w:r>
            <w:r>
              <w:rPr>
                <w:rFonts w:ascii="Arial" w:eastAsia="Calibri" w:hAnsi="Arial" w:cs="Arial"/>
                <w:color w:val="000000"/>
              </w:rPr>
              <w:t xml:space="preserve">da faixa: 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7,62cm </w:t>
            </w:r>
            <w:r w:rsidRPr="000C13DB">
              <w:rPr>
                <w:rFonts w:ascii="Arial" w:eastAsia="Calibri" w:hAnsi="Arial" w:cs="Arial"/>
                <w:b/>
              </w:rPr>
              <w:t>Comprimento</w:t>
            </w:r>
            <w:r>
              <w:rPr>
                <w:rFonts w:ascii="Arial" w:eastAsia="Calibri" w:hAnsi="Arial" w:cs="Arial"/>
                <w:color w:val="FF0000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 w:rsidRPr="00A2726A">
              <w:rPr>
                <w:rFonts w:ascii="Arial" w:eastAsia="Calibri" w:hAnsi="Arial" w:cs="Arial"/>
                <w:color w:val="000000"/>
              </w:rPr>
              <w:t>0cm Composição: 100%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A2726A">
              <w:rPr>
                <w:rFonts w:ascii="Arial" w:eastAsia="Calibri" w:hAnsi="Arial" w:cs="Arial"/>
                <w:color w:val="000000"/>
              </w:rPr>
              <w:t>Latex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((18unidades  de thera band por nucleo sendo 9 nucleos que necessitam do material para desenvolvimento da atividade)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80B097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647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2A0960" w:rsidRPr="00D71171" w14:paraId="208ACA98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DDC5515" w14:textId="5372F042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48B8E51D" w14:textId="4EFD8518" w:rsidR="002A0960" w:rsidRPr="007B674B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 xml:space="preserve">Colchonete Confeccionado em courvim, </w:t>
            </w:r>
            <w:r w:rsidR="00882E68">
              <w:rPr>
                <w:rFonts w:ascii="Arial" w:eastAsia="Calibri" w:hAnsi="Arial" w:cs="Arial"/>
                <w:color w:val="000000"/>
              </w:rPr>
              <w:t>espuma D.20 - di</w:t>
            </w:r>
            <w:r w:rsidRPr="00A2726A">
              <w:rPr>
                <w:rFonts w:ascii="Arial" w:eastAsia="Calibri" w:hAnsi="Arial" w:cs="Arial"/>
                <w:color w:val="000000"/>
              </w:rPr>
              <w:t>mensões</w:t>
            </w:r>
            <w:r w:rsidRPr="003311A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1,00 m x 0,60 cm x 0,03 cm </w:t>
            </w:r>
            <w:r w:rsidR="003A758C">
              <w:rPr>
                <w:rFonts w:ascii="Arial" w:eastAsia="Calibri" w:hAnsi="Arial" w:cs="Arial"/>
                <w:color w:val="000000"/>
              </w:rPr>
              <w:t>(15 por núcleo)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83A653F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850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2A0960" w:rsidRPr="00D71171" w14:paraId="6EF6D194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78AE17E" w14:textId="7B77FC59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75F9620E" w14:textId="1EBCFE42" w:rsidR="002A0960" w:rsidRPr="00D71171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Corda</w:t>
            </w:r>
            <w:r w:rsidR="00C16915">
              <w:rPr>
                <w:rFonts w:ascii="Arial" w:eastAsia="Calibri" w:hAnsi="Arial" w:cs="Arial"/>
                <w:color w:val="000000"/>
              </w:rPr>
              <w:t xml:space="preserve"> de pular modelo 3m regulavel 0025.u/AM tamanho de 3 metros material prolipropileno (10 por núcleo)</w:t>
            </w:r>
            <w:r w:rsidRPr="000C13DB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B33B7A1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822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A0960" w:rsidRPr="00D71171" w14:paraId="2D8FA8E5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DD30192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72EFF99B" w14:textId="77777777" w:rsidR="002A0960" w:rsidRPr="00D71171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 xml:space="preserve">Aparador de Chute </w:t>
            </w:r>
            <w:r w:rsidR="00882E68">
              <w:rPr>
                <w:rFonts w:ascii="Arial" w:eastAsia="Calibri" w:hAnsi="Arial" w:cs="Arial"/>
                <w:color w:val="000000"/>
              </w:rPr>
              <w:t>–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dimensão: </w:t>
            </w:r>
            <w:r w:rsidRPr="00A2726A">
              <w:rPr>
                <w:rFonts w:ascii="Arial" w:eastAsia="Calibri" w:hAnsi="Arial" w:cs="Arial"/>
                <w:color w:val="000000"/>
              </w:rPr>
              <w:t>45 cm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 de c</w:t>
            </w:r>
            <w:r w:rsidR="00882E68" w:rsidRPr="00A2726A">
              <w:rPr>
                <w:rFonts w:ascii="Arial" w:eastAsia="Calibri" w:hAnsi="Arial" w:cs="Arial"/>
                <w:color w:val="000000"/>
              </w:rPr>
              <w:t>omprimento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, 30 cm de altura  e </w:t>
            </w:r>
            <w:r w:rsidRPr="00A2726A">
              <w:rPr>
                <w:rFonts w:ascii="Arial" w:eastAsia="Calibri" w:hAnsi="Arial" w:cs="Arial"/>
                <w:color w:val="000000"/>
              </w:rPr>
              <w:t>32 cm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 de largura, revestido com material sintético.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B4798A8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DDC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A0960" w:rsidRPr="00D71171" w14:paraId="11A427B7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B4F26F7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696C067" w14:textId="77777777" w:rsidR="002A0960" w:rsidRPr="00D71171" w:rsidRDefault="00A2726A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 xml:space="preserve">Manopla </w:t>
            </w:r>
            <w:r w:rsidR="00882E68">
              <w:rPr>
                <w:rFonts w:ascii="Arial" w:eastAsia="Calibri" w:hAnsi="Arial" w:cs="Arial"/>
                <w:color w:val="000000"/>
              </w:rPr>
              <w:t>em f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ormato anatômico </w:t>
            </w:r>
            <w:r w:rsidR="00882E68">
              <w:rPr>
                <w:rFonts w:ascii="Arial" w:eastAsia="Calibri" w:hAnsi="Arial" w:cs="Arial"/>
                <w:color w:val="000000"/>
              </w:rPr>
              <w:t>(</w:t>
            </w:r>
            <w:r w:rsidRPr="00A2726A">
              <w:rPr>
                <w:rFonts w:ascii="Arial" w:eastAsia="Calibri" w:hAnsi="Arial" w:cs="Arial"/>
                <w:color w:val="000000"/>
              </w:rPr>
              <w:t>proporcionando maior precisão no deferimento dos socos</w:t>
            </w:r>
            <w:r w:rsidR="00882E68">
              <w:rPr>
                <w:rFonts w:ascii="Arial" w:eastAsia="Calibri" w:hAnsi="Arial" w:cs="Arial"/>
                <w:color w:val="000000"/>
              </w:rPr>
              <w:t>) d</w:t>
            </w:r>
            <w:r w:rsidRPr="00A2726A">
              <w:rPr>
                <w:rFonts w:ascii="Arial" w:eastAsia="Calibri" w:hAnsi="Arial" w:cs="Arial"/>
                <w:color w:val="000000"/>
              </w:rPr>
              <w:t>esign curvado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, para </w:t>
            </w:r>
            <w:r w:rsidR="00882E68">
              <w:rPr>
                <w:rFonts w:ascii="Arial" w:eastAsia="Calibri" w:hAnsi="Arial" w:cs="Arial"/>
                <w:color w:val="000000"/>
              </w:rPr>
              <w:lastRenderedPageBreak/>
              <w:t xml:space="preserve">aumentar a </w:t>
            </w:r>
            <w:r w:rsidRPr="00A2726A">
              <w:rPr>
                <w:rFonts w:ascii="Arial" w:eastAsia="Calibri" w:hAnsi="Arial" w:cs="Arial"/>
                <w:color w:val="000000"/>
              </w:rPr>
              <w:t>capacidade de absorção de impactos</w:t>
            </w:r>
            <w:r w:rsidR="00882E68">
              <w:rPr>
                <w:rFonts w:ascii="Arial" w:eastAsia="Calibri" w:hAnsi="Arial" w:cs="Arial"/>
                <w:color w:val="000000"/>
              </w:rPr>
              <w:t>. Confeccionado em e</w:t>
            </w:r>
            <w:r w:rsidRPr="00A2726A">
              <w:rPr>
                <w:rFonts w:ascii="Arial" w:eastAsia="Calibri" w:hAnsi="Arial" w:cs="Arial"/>
                <w:color w:val="000000"/>
              </w:rPr>
              <w:t>sponja e PVC</w:t>
            </w:r>
            <w:r w:rsidR="00882E68">
              <w:rPr>
                <w:rFonts w:ascii="Arial" w:eastAsia="Calibri" w:hAnsi="Arial" w:cs="Arial"/>
                <w:color w:val="000000"/>
              </w:rPr>
              <w:t xml:space="preserve">, tamanho único; dimensões: altura: 25 cm, largura: 4 cm, Comprimento 19,5 cm.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005FEDD6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E9FA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A0960" w:rsidRPr="00D71171" w14:paraId="6685722E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61945E23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3EC4992" w14:textId="77777777" w:rsidR="002A0960" w:rsidRPr="00D71171" w:rsidRDefault="00882E68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>
              <w:rPr>
                <w:rFonts w:ascii="Arial" w:eastAsia="Calibri" w:hAnsi="Arial" w:cs="Arial"/>
                <w:color w:val="000000"/>
              </w:rPr>
              <w:t>Raquete de Chute - Confeccionada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 xml:space="preserve"> em tela de poliéster </w:t>
            </w:r>
            <w:r>
              <w:rPr>
                <w:rFonts w:ascii="Arial" w:eastAsia="Calibri" w:hAnsi="Arial" w:cs="Arial"/>
                <w:color w:val="000000"/>
              </w:rPr>
              <w:t>revestida com borracha e espuma</w:t>
            </w:r>
            <w:r w:rsidR="008E0544">
              <w:rPr>
                <w:rFonts w:ascii="Arial" w:eastAsia="Calibri" w:hAnsi="Arial" w:cs="Arial"/>
                <w:color w:val="000000"/>
              </w:rPr>
              <w:t>, t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 xml:space="preserve">amanho: 41cm - 45cm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6ACF2C3F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E4C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A0960" w:rsidRPr="00D71171" w14:paraId="391BE003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287A2DDF" w14:textId="5A979790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723E91B6" w14:textId="1B4226BD" w:rsidR="002A0960" w:rsidRPr="000C13DB" w:rsidRDefault="00A2726A" w:rsidP="000C13DB">
            <w:pPr>
              <w:jc w:val="both"/>
              <w:rPr>
                <w:rFonts w:ascii="Arial" w:eastAsia="Calibri" w:hAnsi="Arial" w:cs="Arial"/>
                <w:lang w:val="pt-BR"/>
              </w:rPr>
            </w:pPr>
            <w:r w:rsidRPr="00A2726A">
              <w:rPr>
                <w:rFonts w:ascii="Arial" w:eastAsia="Calibri" w:hAnsi="Arial" w:cs="Arial"/>
                <w:color w:val="000000"/>
              </w:rPr>
              <w:t>Protetor de canela</w:t>
            </w:r>
            <w:r w:rsidR="00C1005F">
              <w:rPr>
                <w:rFonts w:ascii="Arial" w:eastAsia="Calibri" w:hAnsi="Arial" w:cs="Arial"/>
                <w:color w:val="000000"/>
              </w:rPr>
              <w:t xml:space="preserve"> Material PU, </w:t>
            </w:r>
            <w:r w:rsidR="008E0544">
              <w:rPr>
                <w:rFonts w:ascii="Arial" w:eastAsia="Calibri" w:hAnsi="Arial" w:cs="Arial"/>
                <w:color w:val="000000"/>
              </w:rPr>
              <w:t>f</w:t>
            </w:r>
            <w:r w:rsidRPr="00A2726A">
              <w:rPr>
                <w:rFonts w:ascii="Arial" w:eastAsia="Calibri" w:hAnsi="Arial" w:cs="Arial"/>
                <w:color w:val="000000"/>
              </w:rPr>
              <w:t xml:space="preserve">echo </w:t>
            </w:r>
            <w:r w:rsidR="008E0544">
              <w:rPr>
                <w:rFonts w:ascii="Arial" w:eastAsia="Calibri" w:hAnsi="Arial" w:cs="Arial"/>
                <w:color w:val="000000"/>
              </w:rPr>
              <w:t>elástico para ajuste seguro, e</w:t>
            </w:r>
            <w:r w:rsidRPr="00A2726A">
              <w:rPr>
                <w:rFonts w:ascii="Arial" w:eastAsia="Calibri" w:hAnsi="Arial" w:cs="Arial"/>
                <w:color w:val="000000"/>
              </w:rPr>
              <w:t>stofamento de espuma EVA de alta densidade para absorver forte impacto e fornecer alta proteção</w:t>
            </w:r>
            <w:r w:rsidR="000C13D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6568DAD1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CC1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A0960" w:rsidRPr="00D71171" w14:paraId="5B6A0749" w14:textId="77777777" w:rsidTr="00A2726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auto"/>
            </w:tcBorders>
          </w:tcPr>
          <w:p w14:paraId="7D6D99E5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</w:tcPr>
          <w:p w14:paraId="70B5EFFB" w14:textId="77777777" w:rsidR="002A0960" w:rsidRPr="00D71171" w:rsidRDefault="008E0544" w:rsidP="000C13DB">
            <w:pPr>
              <w:jc w:val="both"/>
              <w:rPr>
                <w:rFonts w:ascii="Arial" w:eastAsia="Calibri" w:hAnsi="Arial" w:cs="Arial"/>
                <w:color w:val="000000"/>
                <w:lang w:val="pt-BR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Rede de Vôlei, dimensões: 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>9,00</w:t>
            </w:r>
            <w:r>
              <w:rPr>
                <w:rFonts w:ascii="Arial" w:eastAsia="Calibri" w:hAnsi="Arial" w:cs="Arial"/>
                <w:color w:val="000000"/>
              </w:rPr>
              <w:t>mx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>1,00</w:t>
            </w:r>
            <w:r>
              <w:rPr>
                <w:rFonts w:ascii="Arial" w:eastAsia="Calibri" w:hAnsi="Arial" w:cs="Arial"/>
                <w:color w:val="000000"/>
              </w:rPr>
              <w:t xml:space="preserve">m, lona em algodão fio 2 mm, nylon.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auto"/>
            </w:tcBorders>
          </w:tcPr>
          <w:p w14:paraId="0EC471E3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1D521" w14:textId="77777777" w:rsidR="002A0960" w:rsidRPr="00D71171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2726A" w:rsidRPr="00D71171" w14:paraId="138A3526" w14:textId="77777777" w:rsidTr="00A2726A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A6737C" w14:textId="77777777" w:rsidR="00A2726A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A9081B" w14:textId="77777777" w:rsidR="00A2726A" w:rsidRPr="00A2726A" w:rsidRDefault="008E0544" w:rsidP="000C13DB">
            <w:pPr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Bastões PVC sem carga, unis</w:t>
            </w:r>
            <w:r w:rsidR="00695C16">
              <w:rPr>
                <w:rFonts w:ascii="Arial" w:eastAsia="Calibri" w:hAnsi="Arial" w:cs="Arial"/>
                <w:color w:val="000000"/>
              </w:rPr>
              <w:t>s</w:t>
            </w:r>
            <w:r>
              <w:rPr>
                <w:rFonts w:ascii="Arial" w:eastAsia="Calibri" w:hAnsi="Arial" w:cs="Arial"/>
                <w:color w:val="000000"/>
              </w:rPr>
              <w:t>ex, dimensões a</w:t>
            </w:r>
            <w:r w:rsidR="00A2726A" w:rsidRPr="00A2726A">
              <w:rPr>
                <w:rFonts w:ascii="Arial" w:eastAsia="Calibri" w:hAnsi="Arial" w:cs="Arial"/>
                <w:color w:val="000000"/>
              </w:rPr>
              <w:t xml:space="preserve">proximadas: 100 x 3cm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A8C629" w14:textId="77777777" w:rsidR="00A2726A" w:rsidRDefault="00A2726A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7E8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2726A" w:rsidRPr="00D71171" w14:paraId="0C407153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825A708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785A88A" w14:textId="77777777" w:rsidR="00A2726A" w:rsidRPr="00A2726A" w:rsidRDefault="00B87225" w:rsidP="000C13D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Rede de Fustal - Dimensões: 3,20m na largura, 2,10m de altura, 1,00m de recuo inferior e 0,60m de r</w:t>
            </w:r>
            <w:r w:rsidR="008E0544">
              <w:rPr>
                <w:rFonts w:ascii="Arial" w:eastAsia="Calibri" w:hAnsi="Arial" w:cs="Arial"/>
                <w:color w:val="000000"/>
              </w:rPr>
              <w:t xml:space="preserve">ecuo superior - Malha: 12x12cm , confeccionada no fio 2mm em 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 </w:t>
            </w:r>
            <w:r w:rsidR="00782F80">
              <w:rPr>
                <w:rFonts w:ascii="Arial" w:eastAsia="Calibri" w:hAnsi="Arial" w:cs="Arial"/>
                <w:color w:val="000000"/>
              </w:rPr>
              <w:t>p</w:t>
            </w:r>
            <w:r w:rsidRPr="00B87225">
              <w:rPr>
                <w:rFonts w:ascii="Arial" w:eastAsia="Calibri" w:hAnsi="Arial" w:cs="Arial"/>
                <w:color w:val="000000"/>
              </w:rPr>
              <w:t>olietileno de alta densidade</w:t>
            </w:r>
            <w:r w:rsidR="008E0544">
              <w:rPr>
                <w:rFonts w:ascii="Arial" w:eastAsia="Calibri" w:hAnsi="Arial" w:cs="Arial"/>
                <w:color w:val="000000"/>
              </w:rPr>
              <w:t>.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D9F664F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DD08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726A" w:rsidRPr="00D71171" w14:paraId="4DB5C866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1F482278" w14:textId="7864EC6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D5F1A9B" w14:textId="06013BEF" w:rsidR="00A2726A" w:rsidRPr="00A2726A" w:rsidRDefault="00B87225" w:rsidP="00782F80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Obstáculos</w:t>
            </w:r>
            <w:r w:rsidR="00A5438A">
              <w:rPr>
                <w:rFonts w:ascii="Arial" w:eastAsia="Calibri" w:hAnsi="Arial" w:cs="Arial"/>
                <w:color w:val="000000"/>
              </w:rPr>
              <w:t xml:space="preserve"> Composição: Po</w:t>
            </w:r>
            <w:r w:rsidRPr="00B87225">
              <w:rPr>
                <w:rFonts w:ascii="Arial" w:eastAsia="Calibri" w:hAnsi="Arial" w:cs="Arial"/>
                <w:color w:val="000000"/>
              </w:rPr>
              <w:t>lipropileno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B87225">
              <w:rPr>
                <w:rFonts w:ascii="Arial" w:eastAsia="Calibri" w:hAnsi="Arial" w:cs="Arial"/>
                <w:color w:val="000000"/>
              </w:rPr>
              <w:t>Peso do Produto: 360g</w:t>
            </w:r>
            <w:r w:rsidR="00782F80">
              <w:rPr>
                <w:rFonts w:ascii="Arial" w:eastAsia="Calibri" w:hAnsi="Arial" w:cs="Arial"/>
                <w:color w:val="000000"/>
              </w:rPr>
              <w:t>.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 Dimensões Aproximadas: 15 cm / 22 cm / 30 cm / 35 cm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87225">
              <w:rPr>
                <w:rFonts w:ascii="Arial" w:eastAsia="Calibri" w:hAnsi="Arial" w:cs="Arial"/>
                <w:color w:val="000000"/>
              </w:rPr>
              <w:t>ajustável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348C6AF3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06D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2726A" w:rsidRPr="00D71171" w14:paraId="40A2B570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51D5D0BD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2B5BAC7" w14:textId="77777777" w:rsidR="00A2726A" w:rsidRPr="00A2726A" w:rsidRDefault="00782F80" w:rsidP="000C13DB">
            <w:pPr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Halter e</w:t>
            </w:r>
            <w:r w:rsidR="00B87225" w:rsidRPr="00B87225">
              <w:rPr>
                <w:rFonts w:ascii="Arial" w:eastAsia="Calibri" w:hAnsi="Arial" w:cs="Arial"/>
                <w:color w:val="000000"/>
              </w:rPr>
              <w:t>mborrachado</w:t>
            </w:r>
            <w:r>
              <w:rPr>
                <w:rFonts w:ascii="Arial" w:eastAsia="Calibri" w:hAnsi="Arial" w:cs="Arial"/>
                <w:color w:val="000000"/>
              </w:rPr>
              <w:t xml:space="preserve"> para exercício</w:t>
            </w:r>
            <w:r w:rsidR="00B87225" w:rsidRPr="00B87225">
              <w:rPr>
                <w:rFonts w:ascii="Arial" w:eastAsia="Calibri" w:hAnsi="Arial" w:cs="Arial"/>
                <w:color w:val="000000"/>
              </w:rPr>
              <w:t>, peso 0,5 kg</w:t>
            </w:r>
            <w:r>
              <w:rPr>
                <w:rFonts w:ascii="Arial" w:eastAsia="Calibri" w:hAnsi="Arial" w:cs="Arial"/>
                <w:color w:val="000000"/>
              </w:rPr>
              <w:t xml:space="preserve"> em </w:t>
            </w:r>
            <w:r w:rsidR="00B87225" w:rsidRPr="00B87225">
              <w:rPr>
                <w:rFonts w:ascii="Arial" w:eastAsia="Calibri" w:hAnsi="Arial" w:cs="Arial"/>
                <w:color w:val="000000"/>
              </w:rPr>
              <w:t xml:space="preserve"> formato anatomico.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60CB2F25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89E3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2726A" w:rsidRPr="00D71171" w14:paraId="682A8317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D1759C9" w14:textId="458013AD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43DC5487" w14:textId="4C4DBA5D" w:rsidR="00A2726A" w:rsidRPr="00A2726A" w:rsidRDefault="00B87225" w:rsidP="000C13D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 xml:space="preserve">Protetor </w:t>
            </w:r>
            <w:r w:rsidR="00782F80">
              <w:rPr>
                <w:rFonts w:ascii="Arial" w:eastAsia="Calibri" w:hAnsi="Arial" w:cs="Arial"/>
                <w:color w:val="000000"/>
              </w:rPr>
              <w:t>b</w:t>
            </w:r>
            <w:r w:rsidRPr="00B87225">
              <w:rPr>
                <w:rFonts w:ascii="Arial" w:eastAsia="Calibri" w:hAnsi="Arial" w:cs="Arial"/>
                <w:color w:val="000000"/>
              </w:rPr>
              <w:t>ucal</w:t>
            </w:r>
            <w:r w:rsidR="00782F80">
              <w:rPr>
                <w:rFonts w:ascii="Arial" w:eastAsia="Calibri" w:hAnsi="Arial" w:cs="Arial"/>
                <w:color w:val="000000"/>
              </w:rPr>
              <w:t>,</w:t>
            </w:r>
            <w:r w:rsidR="00A5438A">
              <w:rPr>
                <w:rFonts w:ascii="Arial" w:eastAsia="Calibri" w:hAnsi="Arial" w:cs="Arial"/>
                <w:color w:val="000000"/>
              </w:rPr>
              <w:t xml:space="preserve"> peso:</w:t>
            </w:r>
            <w:r w:rsidR="00A5438A" w:rsidRPr="00B87225">
              <w:rPr>
                <w:rFonts w:ascii="Arial" w:eastAsia="Calibri" w:hAnsi="Arial" w:cs="Arial"/>
                <w:color w:val="000000"/>
              </w:rPr>
              <w:t xml:space="preserve"> 0,009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 tamanho único, </w:t>
            </w:r>
            <w:r w:rsidR="00A5438A">
              <w:rPr>
                <w:rFonts w:ascii="Arial" w:eastAsia="Calibri" w:hAnsi="Arial" w:cs="Arial"/>
                <w:b/>
              </w:rPr>
              <w:t xml:space="preserve">Material: </w:t>
            </w:r>
            <w:r w:rsidR="00782F80" w:rsidRPr="00782F80">
              <w:rPr>
                <w:rFonts w:ascii="Arial" w:eastAsia="Calibri" w:hAnsi="Arial" w:cs="Arial"/>
              </w:rPr>
              <w:t xml:space="preserve"> </w:t>
            </w:r>
            <w:r w:rsidR="00782F80">
              <w:rPr>
                <w:rFonts w:ascii="Arial" w:eastAsia="Calibri" w:hAnsi="Arial" w:cs="Arial"/>
              </w:rPr>
              <w:t>e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til vini acetato e/ou eva - Dimensões: </w:t>
            </w:r>
            <w:r w:rsidRPr="000C13DB">
              <w:rPr>
                <w:rFonts w:ascii="Arial" w:eastAsia="Calibri" w:hAnsi="Arial" w:cs="Arial"/>
                <w:b/>
                <w:color w:val="000000"/>
              </w:rPr>
              <w:t>4,70 x 6,00 x 2,00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 ou similares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782F80" w:rsidRPr="000C13DB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76A39715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AE0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2726A" w:rsidRPr="00D71171" w14:paraId="427E9CF9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1F402F7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49229000" w14:textId="77777777" w:rsidR="00A2726A" w:rsidRPr="00A2726A" w:rsidRDefault="00B8722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Step EVA Borracha com memória anti-impacto. Superfície siliconizada. Composição: Borracha eva, poliestireno expansível eps e chapa eucadur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4DFB3AC6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18D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A2726A" w:rsidRPr="00D71171" w14:paraId="5FCAA947" w14:textId="77777777" w:rsidTr="00B87225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auto"/>
            </w:tcBorders>
          </w:tcPr>
          <w:p w14:paraId="0E58D2A1" w14:textId="6B05CD0B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</w:tcPr>
          <w:p w14:paraId="0095199F" w14:textId="38B631D4" w:rsidR="00A2726A" w:rsidRPr="00A2726A" w:rsidRDefault="00B87225" w:rsidP="000C13D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 xml:space="preserve">Cordas de capoeira em algodão </w:t>
            </w:r>
            <w:r w:rsidR="001145DB">
              <w:rPr>
                <w:rFonts w:ascii="Arial" w:eastAsia="Calibri" w:hAnsi="Arial" w:cs="Arial"/>
                <w:color w:val="000000"/>
              </w:rPr>
              <w:t xml:space="preserve"> comprimento: 3,00 m largura 10mm (cores variadas) (100 cordas por nucleo sendo 1 nucleo com essa atividade)</w:t>
            </w:r>
            <w:r w:rsidRPr="006E70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auto"/>
            </w:tcBorders>
          </w:tcPr>
          <w:p w14:paraId="7304A5E7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D7127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2726A" w:rsidRPr="00D71171" w14:paraId="301EE0E1" w14:textId="77777777" w:rsidTr="00B87225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CCE6E6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C30B27" w14:textId="77777777" w:rsidR="00A2726A" w:rsidRPr="00A2726A" w:rsidRDefault="00B8722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Bolas de borracha nº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87225">
              <w:rPr>
                <w:rFonts w:ascii="Arial" w:eastAsia="Calibri" w:hAnsi="Arial" w:cs="Arial"/>
                <w:color w:val="000000"/>
              </w:rPr>
              <w:t>10 - Tamanho 10; Material: Borracha; Circunferência: 48 - 50cm;- Peso: 180 - 200g; Câmara Airbility (Feita com borracha butílica, possui sistema de balanceamento, com ótima resistência à retenção de ar. A válvula é composta de borracha natural e sintética. O miolo é autolubrificado, removível e não envelhece. Além disso, a vedação é altamente resistente a diferentes condições climáticas e deformações mecânicas);- Miolo Slip System Removível e Lubrificado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8FABE9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431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2726A" w:rsidRPr="00D71171" w14:paraId="5AD0392B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2BA5F2ED" w14:textId="3439DD89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18654A1D" w14:textId="31218D1F" w:rsidR="00A2726A" w:rsidRPr="00A2726A" w:rsidRDefault="00B87225" w:rsidP="006E708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 xml:space="preserve">Saco </w:t>
            </w:r>
            <w:r w:rsidR="00AC18BE">
              <w:rPr>
                <w:rFonts w:ascii="Arial" w:eastAsia="Calibri" w:hAnsi="Arial" w:cs="Arial"/>
                <w:color w:val="000000"/>
              </w:rPr>
              <w:t xml:space="preserve">de material em nylon 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para transportar de bolas com capacidade para até </w:t>
            </w:r>
            <w:r w:rsidR="00AC18BE">
              <w:rPr>
                <w:rFonts w:ascii="Arial" w:eastAsia="Calibri" w:hAnsi="Arial" w:cs="Arial"/>
                <w:color w:val="000000"/>
              </w:rPr>
              <w:t>8 a 10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 bolas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00D8F01D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725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2726A" w:rsidRPr="00D71171" w14:paraId="48E851C0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12E0AD8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5E629E97" w14:textId="77777777" w:rsidR="00A2726A" w:rsidRPr="00A2726A" w:rsidRDefault="00B87225" w:rsidP="006E708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 xml:space="preserve">Bambolê 50x50cm, espessura 2cm, conexão de 8cm; </w:t>
            </w:r>
            <w:r w:rsidR="00782F80">
              <w:rPr>
                <w:rFonts w:ascii="Arial" w:eastAsia="Calibri" w:hAnsi="Arial" w:cs="Arial"/>
                <w:color w:val="000000"/>
              </w:rPr>
              <w:t>p</w:t>
            </w:r>
            <w:r w:rsidRPr="00B87225">
              <w:rPr>
                <w:rFonts w:ascii="Arial" w:eastAsia="Calibri" w:hAnsi="Arial" w:cs="Arial"/>
                <w:color w:val="000000"/>
              </w:rPr>
              <w:t>e</w:t>
            </w:r>
            <w:r w:rsidR="00782F80">
              <w:rPr>
                <w:rFonts w:ascii="Arial" w:eastAsia="Calibri" w:hAnsi="Arial" w:cs="Arial"/>
                <w:color w:val="000000"/>
              </w:rPr>
              <w:t>so aproximado do produto: 50g; composição / material: p</w:t>
            </w:r>
            <w:r w:rsidRPr="00B87225">
              <w:rPr>
                <w:rFonts w:ascii="Arial" w:eastAsia="Calibri" w:hAnsi="Arial" w:cs="Arial"/>
                <w:color w:val="000000"/>
              </w:rPr>
              <w:t xml:space="preserve">lástico (arco)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086AE173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A883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2726A" w:rsidRPr="00D71171" w14:paraId="5F0F22DE" w14:textId="77777777" w:rsidTr="00B87225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auto"/>
            </w:tcBorders>
          </w:tcPr>
          <w:p w14:paraId="13951A61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</w:tcPr>
          <w:p w14:paraId="5A21B6BB" w14:textId="77777777" w:rsidR="00A2726A" w:rsidRPr="00A2726A" w:rsidRDefault="00782F80">
            <w:pPr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Corda n</w:t>
            </w:r>
            <w:r w:rsidR="00B87225" w:rsidRPr="00B87225">
              <w:rPr>
                <w:rFonts w:ascii="Arial" w:eastAsia="Calibri" w:hAnsi="Arial" w:cs="Arial"/>
                <w:color w:val="000000"/>
              </w:rPr>
              <w:t>aval - Ginástica 40mm 10 Mts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auto"/>
            </w:tcBorders>
          </w:tcPr>
          <w:p w14:paraId="5A6C0650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B17DB" w14:textId="77777777" w:rsidR="00A2726A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B87225" w:rsidRPr="00D71171" w14:paraId="24B7F141" w14:textId="77777777" w:rsidTr="00B87225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B997A8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FBEF49" w14:textId="450BA070" w:rsidR="00B87225" w:rsidRPr="00B87225" w:rsidRDefault="00B87225" w:rsidP="006E708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Rede de Futebol de Camp</w:t>
            </w:r>
            <w:r w:rsidR="00782F80">
              <w:rPr>
                <w:rFonts w:ascii="Arial" w:eastAsia="Calibri" w:hAnsi="Arial" w:cs="Arial"/>
                <w:color w:val="000000"/>
              </w:rPr>
              <w:t>o</w:t>
            </w:r>
            <w:r w:rsidR="00D90100">
              <w:rPr>
                <w:rFonts w:ascii="Arial" w:eastAsia="Calibri" w:hAnsi="Arial" w:cs="Arial"/>
                <w:color w:val="000000"/>
              </w:rPr>
              <w:t xml:space="preserve"> oficial, malha 12 cm, fio 2 mm em nylon/polietileno virgem de alta densidade com tratamento uv 7,5x2,5m x 3m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178289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9265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87225" w:rsidRPr="00D71171" w14:paraId="2783A78F" w14:textId="77777777" w:rsidTr="00E738FA">
        <w:trPr>
          <w:trHeight w:val="31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3FAF05CF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</w:tcPr>
          <w:p w14:paraId="222060CD" w14:textId="77777777" w:rsidR="00B87225" w:rsidRDefault="00B8722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87225">
              <w:rPr>
                <w:rFonts w:ascii="Arial" w:eastAsia="Calibri" w:hAnsi="Arial" w:cs="Arial"/>
                <w:color w:val="000000"/>
              </w:rPr>
              <w:t>Kimono, tamanho JR (infanto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87225">
              <w:rPr>
                <w:rFonts w:ascii="Arial" w:eastAsia="Calibri" w:hAnsi="Arial" w:cs="Arial"/>
                <w:color w:val="000000"/>
              </w:rPr>
              <w:t>juvenil - 11 a 17 anos), azul, com gola grossa feita em lona com 6 (seis) costuras, calça feita em lona grossa, com tecido duplo da coxa até a barra e quatro reforços extras</w:t>
            </w:r>
            <w:r w:rsidR="00782F80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577B53F5" w14:textId="77777777" w:rsidR="007B7171" w:rsidRDefault="007B7171">
            <w:pPr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</w:t>
            </w:r>
          </w:p>
          <w:p w14:paraId="387E9CB5" w14:textId="1C1B1EDA" w:rsidR="007B7171" w:rsidRPr="00B87225" w:rsidRDefault="007B7171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14:paraId="6C4EA2AB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6EF0" w14:textId="77777777" w:rsidR="00B87225" w:rsidRDefault="00B87225"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</w:tbl>
    <w:p w14:paraId="00BFDF89" w14:textId="11CAF1C9" w:rsidR="009116C4" w:rsidRDefault="009116C4" w:rsidP="00956BC1">
      <w:pPr>
        <w:pStyle w:val="Ttulo11"/>
        <w:numPr>
          <w:ilvl w:val="1"/>
          <w:numId w:val="5"/>
        </w:numPr>
        <w:tabs>
          <w:tab w:val="left" w:pos="0"/>
        </w:tabs>
        <w:spacing w:before="192" w:line="360" w:lineRule="auto"/>
        <w:ind w:left="-567" w:right="510" w:firstLine="0"/>
        <w:jc w:val="both"/>
        <w:rPr>
          <w:rFonts w:ascii="Arial" w:eastAsiaTheme="minorHAnsi" w:hAnsi="Arial" w:cs="Arial"/>
          <w:b w:val="0"/>
          <w:spacing w:val="-4"/>
          <w:w w:val="105"/>
          <w:sz w:val="22"/>
          <w:szCs w:val="22"/>
        </w:rPr>
      </w:pPr>
      <w:r w:rsidRPr="00956BC1">
        <w:rPr>
          <w:rFonts w:ascii="Arial" w:eastAsiaTheme="minorHAnsi" w:hAnsi="Arial" w:cs="Arial"/>
          <w:b w:val="0"/>
          <w:spacing w:val="-4"/>
          <w:w w:val="105"/>
          <w:sz w:val="22"/>
          <w:szCs w:val="22"/>
        </w:rPr>
        <w:t>O critério de seleção das propostas será o de menor preço por item.</w:t>
      </w:r>
    </w:p>
    <w:p w14:paraId="5BEF424A" w14:textId="77777777" w:rsidR="00956BC1" w:rsidRPr="00956BC1" w:rsidRDefault="00956BC1" w:rsidP="00956BC1">
      <w:pPr>
        <w:pStyle w:val="PargrafodaLista"/>
        <w:numPr>
          <w:ilvl w:val="1"/>
          <w:numId w:val="5"/>
        </w:numPr>
        <w:spacing w:before="120" w:after="120" w:line="360" w:lineRule="auto"/>
        <w:ind w:left="-567" w:firstLine="0"/>
        <w:rPr>
          <w:rFonts w:ascii="Arial" w:eastAsiaTheme="minorHAnsi" w:hAnsi="Arial" w:cs="Arial"/>
          <w:bCs/>
          <w:color w:val="000000"/>
          <w:spacing w:val="-4"/>
          <w:w w:val="105"/>
        </w:rPr>
      </w:pPr>
      <w:r w:rsidRPr="00956BC1">
        <w:rPr>
          <w:rFonts w:ascii="Arial" w:eastAsiaTheme="minorHAnsi" w:hAnsi="Arial" w:cs="Arial"/>
          <w:bCs/>
          <w:color w:val="000000"/>
          <w:spacing w:val="-4"/>
          <w:w w:val="105"/>
        </w:rPr>
        <w:t xml:space="preserve">O período de garantia deverá ser, no mínimo, de 01 (um) ano, quando aplicável ao </w:t>
      </w:r>
      <w:r w:rsidR="00444CD8">
        <w:rPr>
          <w:rFonts w:ascii="Arial" w:eastAsiaTheme="minorHAnsi" w:hAnsi="Arial" w:cs="Arial"/>
          <w:bCs/>
          <w:color w:val="000000"/>
          <w:spacing w:val="-4"/>
          <w:w w:val="105"/>
        </w:rPr>
        <w:t>material</w:t>
      </w:r>
      <w:r w:rsidRPr="00956BC1">
        <w:rPr>
          <w:rFonts w:ascii="Arial" w:eastAsiaTheme="minorHAnsi" w:hAnsi="Arial" w:cs="Arial"/>
          <w:bCs/>
          <w:color w:val="000000"/>
          <w:spacing w:val="-4"/>
          <w:w w:val="105"/>
        </w:rPr>
        <w:t xml:space="preserve">, com início após a entrega dos </w:t>
      </w:r>
      <w:r w:rsidR="00444CD8">
        <w:rPr>
          <w:rFonts w:ascii="Arial" w:eastAsiaTheme="minorHAnsi" w:hAnsi="Arial" w:cs="Arial"/>
          <w:bCs/>
          <w:color w:val="000000"/>
          <w:spacing w:val="-4"/>
          <w:w w:val="105"/>
        </w:rPr>
        <w:t>materiais</w:t>
      </w:r>
      <w:r w:rsidRPr="00956BC1">
        <w:rPr>
          <w:rFonts w:ascii="Arial" w:eastAsiaTheme="minorHAnsi" w:hAnsi="Arial" w:cs="Arial"/>
          <w:bCs/>
          <w:color w:val="000000"/>
          <w:spacing w:val="-4"/>
          <w:w w:val="105"/>
        </w:rPr>
        <w:t xml:space="preserve">; caso não seja aplicável ao </w:t>
      </w:r>
      <w:r w:rsidR="00444CD8">
        <w:rPr>
          <w:rFonts w:ascii="Arial" w:eastAsiaTheme="minorHAnsi" w:hAnsi="Arial" w:cs="Arial"/>
          <w:bCs/>
          <w:color w:val="000000"/>
          <w:spacing w:val="-4"/>
          <w:w w:val="105"/>
        </w:rPr>
        <w:t>material</w:t>
      </w:r>
      <w:r w:rsidRPr="00956BC1">
        <w:rPr>
          <w:rFonts w:ascii="Arial" w:eastAsiaTheme="minorHAnsi" w:hAnsi="Arial" w:cs="Arial"/>
          <w:bCs/>
          <w:color w:val="000000"/>
          <w:spacing w:val="-4"/>
          <w:w w:val="105"/>
        </w:rPr>
        <w:t>, incidirá a  a garantia legal de 90 (noventa) dias, conforme preceitua o art. 26 do CDC.</w:t>
      </w:r>
    </w:p>
    <w:p w14:paraId="04CF0194" w14:textId="77777777" w:rsidR="002A0960" w:rsidRPr="00D71171" w:rsidRDefault="001205D7">
      <w:pPr>
        <w:pStyle w:val="Ttulo11"/>
        <w:tabs>
          <w:tab w:val="left" w:pos="0"/>
        </w:tabs>
        <w:spacing w:before="192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</w:rPr>
        <w:t xml:space="preserve">3. </w:t>
      </w:r>
      <w:r w:rsidR="00F20DCA" w:rsidRPr="00D71171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</w:rPr>
        <w:t xml:space="preserve"> JUSTIFICATIVA E OBJETIVO DA CONTRATAÇÃO</w:t>
      </w:r>
    </w:p>
    <w:p w14:paraId="147C50E7" w14:textId="77777777" w:rsidR="00655385" w:rsidRPr="00D71171" w:rsidRDefault="009116C4" w:rsidP="004456E2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.1. 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Justifica-se</w:t>
      </w:r>
      <w:r w:rsidR="001205D7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a necessidade da aquisição em razão da celebração, pelo</w:t>
      </w:r>
      <w:r w:rsidR="00A03743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Município de </w:t>
      </w:r>
      <w:r w:rsidR="00782F80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Itaboraí -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Secretar</w:t>
      </w:r>
      <w:r w:rsidR="0065538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ia Municipal de Esporte e Lazer,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junto ao </w:t>
      </w:r>
      <w:r w:rsidR="0065538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Governo Federal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,</w:t>
      </w:r>
      <w:r w:rsidR="0065538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por intermédio do Ministério da Cidadania – MC, </w:t>
      </w:r>
      <w:r w:rsidR="00782F80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d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o </w:t>
      </w:r>
      <w:r w:rsidR="0065538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Convênio Plataforma +Brasil nº </w:t>
      </w:r>
      <w:r w:rsidR="00206557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903804</w:t>
      </w:r>
      <w:r w:rsidR="0065538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/2020</w:t>
      </w:r>
      <w:r w:rsidR="00674BF5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, no intuit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o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de inovar a atuação do poder público na construção de ações e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ofertas essenciais à população, visando assegurar o acesso aos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direitos ao esporte e ao lazer como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ferramenta de promoção do bem-estar social e da qualidade de vida da população.</w:t>
      </w:r>
    </w:p>
    <w:p w14:paraId="003861FF" w14:textId="77777777" w:rsidR="002A0960" w:rsidRPr="00D71171" w:rsidRDefault="009116C4" w:rsidP="004456E2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3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.2.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O referido convênio, cuja vig</w:t>
      </w:r>
      <w:r w:rsidR="00F90F9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ência se </w:t>
      </w:r>
      <w:r w:rsidR="001E75A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iniciou</w:t>
      </w:r>
      <w:r w:rsidR="00F90F9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em 18/12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/202</w:t>
      </w:r>
      <w:r w:rsidR="00F90F9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0, encerra-se somente em 18/12/2022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. Com isso, permanece a necessidade de aquisição dos materiais e equipamentos, destinados ao cumprimento da contrapartida Municipal </w:t>
      </w:r>
      <w:r w:rsidR="00E738F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n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o desenvolvimento do Programa Idade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Ativa no </w:t>
      </w:r>
      <w:r w:rsidR="004F3A96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Município de Itaboraí, 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nos moldes previsto no Plano de Aplicação Detalhado –proposta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Nº</w:t>
      </w:r>
      <w:r w:rsidR="00F90F9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0016178</w:t>
      </w:r>
      <w:r w:rsidR="004456E2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/2020.</w:t>
      </w:r>
    </w:p>
    <w:p w14:paraId="0E143055" w14:textId="77777777" w:rsidR="002A0960" w:rsidRPr="00D71171" w:rsidRDefault="009116C4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.3. 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O objetivo do projeto é</w:t>
      </w:r>
      <w:r w:rsidR="008840C7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atender plenamente dez núcleos de lazer e esporte a serem implantados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abrangendo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diretamente 300 (trezentos)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participantes por núcleo, </w:t>
      </w:r>
      <w:r w:rsidR="004F3A96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sendo estimado um total de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p</w:t>
      </w:r>
      <w:r w:rsidR="00EC5F34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úblico direto ben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e</w:t>
      </w:r>
      <w:r w:rsidR="00EC5F34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ficiado de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3.000</w:t>
      </w:r>
      <w:r w:rsidR="00B87225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(três mil)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837BEF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participantes e indireto de </w:t>
      </w:r>
      <w:r w:rsidR="00B87225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9.000</w:t>
      </w:r>
      <w:r w:rsidR="00EC5F34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(</w:t>
      </w:r>
      <w:r w:rsidR="00B87225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nove mil</w:t>
      </w:r>
      <w:r w:rsidR="00EC5F34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)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EC5F34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participantes.</w:t>
      </w:r>
    </w:p>
    <w:p w14:paraId="378EE54D" w14:textId="77777777" w:rsidR="002A0960" w:rsidRPr="00D71171" w:rsidRDefault="009116C4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.4. A prática esportiva é considerada como importante ferramenta para lidar com questões de desenvolvimento e melhoria da qualidade de vida, gerando uma série de benefícios que vão além do aspecto físico, pois incluem também ganhos em termos intelectuais, sociais, financeiro e emocionais. </w:t>
      </w:r>
    </w:p>
    <w:p w14:paraId="7FFF9A8F" w14:textId="77777777" w:rsidR="002A0960" w:rsidRPr="00D71171" w:rsidRDefault="009116C4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  <w:r w:rsidR="00C34DCB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.5. 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Entendemos que a aquisição desses materiais permitir</w:t>
      </w:r>
      <w:r w:rsidR="0015711B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á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 a realização dos ev</w:t>
      </w:r>
      <w:r w:rsidR="0015711B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entos e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sportivos fundamentais, levando lazer aos munícipes e trazendo visib</w:t>
      </w:r>
      <w:r w:rsidR="0015711B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ilidade e bem estar para nosso M</w:t>
      </w:r>
      <w:r w:rsidR="00F20DCA" w:rsidRPr="00D71171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unicípio.</w:t>
      </w:r>
    </w:p>
    <w:p w14:paraId="0BD95F55" w14:textId="77777777" w:rsidR="002A0960" w:rsidRPr="00D71171" w:rsidRDefault="009116C4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3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.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6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.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O </w:t>
      </w:r>
      <w:r w:rsidR="00F20DCA" w:rsidRPr="00D71171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quantitativo de materiais so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licitados neste Termo foi estimado para atender, de forma </w:t>
      </w:r>
      <w:r w:rsidR="0015711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lastRenderedPageBreak/>
        <w:t>satisfatória, a necessidade de implantação dos núcleos, permitindo a adquada execução das ações previstas no Prorgama Idade Ativa</w:t>
      </w:r>
      <w:r w:rsidR="001E75A4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II nos termos da proposta encaminhada e chancelada pelo Ministério da Cidadania.</w:t>
      </w:r>
    </w:p>
    <w:p w14:paraId="2D2AEB44" w14:textId="77777777" w:rsidR="009116C4" w:rsidRDefault="00F20DCA" w:rsidP="009116C4">
      <w:pPr>
        <w:pStyle w:val="Ttulo110"/>
        <w:numPr>
          <w:ilvl w:val="0"/>
          <w:numId w:val="10"/>
        </w:numPr>
        <w:tabs>
          <w:tab w:val="left" w:pos="0"/>
        </w:tabs>
        <w:spacing w:line="360" w:lineRule="auto"/>
        <w:ind w:left="-567" w:firstLine="0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CLASSIFICAÇÃO DOS BENS</w:t>
      </w:r>
    </w:p>
    <w:p w14:paraId="629049B2" w14:textId="77777777" w:rsidR="009116C4" w:rsidRPr="009116C4" w:rsidRDefault="001C765D" w:rsidP="00782F80">
      <w:pPr>
        <w:pStyle w:val="Ttulo110"/>
        <w:numPr>
          <w:ilvl w:val="1"/>
          <w:numId w:val="10"/>
        </w:numPr>
        <w:tabs>
          <w:tab w:val="left" w:pos="0"/>
        </w:tabs>
        <w:spacing w:before="118" w:line="360" w:lineRule="auto"/>
        <w:ind w:left="-567" w:right="567" w:firstLine="0"/>
        <w:jc w:val="both"/>
        <w:rPr>
          <w:rFonts w:ascii="Arial" w:hAnsi="Arial" w:cs="Arial"/>
          <w:b w:val="0"/>
        </w:rPr>
      </w:pPr>
      <w:r w:rsidRPr="009116C4">
        <w:rPr>
          <w:rFonts w:ascii="Arial" w:hAnsi="Arial" w:cs="Arial"/>
          <w:b w:val="0"/>
          <w:color w:val="000000" w:themeColor="text1"/>
        </w:rPr>
        <w:t xml:space="preserve">Os bens/materiais </w:t>
      </w:r>
      <w:r w:rsidR="00F20DCA" w:rsidRPr="009116C4">
        <w:rPr>
          <w:rFonts w:ascii="Arial" w:hAnsi="Arial" w:cs="Arial"/>
          <w:b w:val="0"/>
          <w:color w:val="000000" w:themeColor="text1"/>
        </w:rPr>
        <w:t>a serem adquiridos são enquadrados como comu</w:t>
      </w:r>
      <w:r w:rsidR="0015711B" w:rsidRPr="009116C4">
        <w:rPr>
          <w:rFonts w:ascii="Arial" w:hAnsi="Arial" w:cs="Arial"/>
          <w:b w:val="0"/>
          <w:color w:val="000000" w:themeColor="text1"/>
        </w:rPr>
        <w:t>ns,</w:t>
      </w:r>
      <w:r w:rsidR="00F20DCA" w:rsidRPr="009116C4">
        <w:rPr>
          <w:rFonts w:ascii="Arial" w:hAnsi="Arial" w:cs="Arial"/>
          <w:b w:val="0"/>
          <w:color w:val="000000" w:themeColor="text1"/>
        </w:rPr>
        <w:t xml:space="preserve"> pois os padrões de desempenho e qualidade po</w:t>
      </w:r>
      <w:r w:rsidR="0015711B" w:rsidRPr="009116C4">
        <w:rPr>
          <w:rFonts w:ascii="Arial" w:hAnsi="Arial" w:cs="Arial"/>
          <w:b w:val="0"/>
          <w:color w:val="000000" w:themeColor="text1"/>
        </w:rPr>
        <w:t>dem ser objetivamente definidos</w:t>
      </w:r>
      <w:r w:rsidR="00F20DCA" w:rsidRPr="009116C4">
        <w:rPr>
          <w:rFonts w:ascii="Arial" w:hAnsi="Arial" w:cs="Arial"/>
          <w:b w:val="0"/>
          <w:color w:val="000000" w:themeColor="text1"/>
        </w:rPr>
        <w:t xml:space="preserve"> por meio de especificações usuais no mercado</w:t>
      </w:r>
      <w:r w:rsidRPr="009116C4">
        <w:rPr>
          <w:rFonts w:ascii="Arial" w:hAnsi="Arial" w:cs="Arial"/>
          <w:b w:val="0"/>
          <w:color w:val="000000" w:themeColor="text1"/>
        </w:rPr>
        <w:t xml:space="preserve">. Enquadram-se, portanto, na definição </w:t>
      </w:r>
      <w:r w:rsidR="00F20DCA" w:rsidRPr="009116C4">
        <w:rPr>
          <w:rFonts w:ascii="Arial" w:hAnsi="Arial" w:cs="Arial"/>
          <w:b w:val="0"/>
        </w:rPr>
        <w:t>do art.1º da Lei n°10.520 de 2002.</w:t>
      </w:r>
    </w:p>
    <w:p w14:paraId="54682221" w14:textId="77777777" w:rsidR="001C765D" w:rsidRPr="009116C4" w:rsidRDefault="001C765D" w:rsidP="00782F80">
      <w:pPr>
        <w:pStyle w:val="Ttulo110"/>
        <w:numPr>
          <w:ilvl w:val="1"/>
          <w:numId w:val="10"/>
        </w:numPr>
        <w:tabs>
          <w:tab w:val="left" w:pos="0"/>
        </w:tabs>
        <w:spacing w:before="118" w:line="360" w:lineRule="auto"/>
        <w:ind w:left="-567" w:right="567" w:firstLine="0"/>
        <w:jc w:val="both"/>
        <w:rPr>
          <w:rFonts w:ascii="Arial" w:hAnsi="Arial" w:cs="Arial"/>
        </w:rPr>
      </w:pPr>
      <w:r w:rsidRPr="009116C4">
        <w:rPr>
          <w:rFonts w:ascii="Arial" w:hAnsi="Arial" w:cs="Arial"/>
          <w:b w:val="0"/>
        </w:rPr>
        <w:t>Em razão do enquadramento dos bens/materiais, autoriza-se a realização do certame lcitatório sob a modalidade</w:t>
      </w:r>
      <w:r w:rsidR="00390C74" w:rsidRPr="009116C4">
        <w:rPr>
          <w:rFonts w:ascii="Arial" w:hAnsi="Arial" w:cs="Arial"/>
          <w:b w:val="0"/>
        </w:rPr>
        <w:t xml:space="preserve"> pregão</w:t>
      </w:r>
      <w:r w:rsidRPr="009116C4">
        <w:rPr>
          <w:rFonts w:ascii="Arial" w:hAnsi="Arial" w:cs="Arial"/>
          <w:b w:val="0"/>
        </w:rPr>
        <w:t>. Em razão da natureza dos recusros empregados, o pregão deverá ser realizado sob a forma eletrônica</w:t>
      </w:r>
      <w:r w:rsidRPr="009116C4">
        <w:rPr>
          <w:rFonts w:ascii="Arial" w:hAnsi="Arial" w:cs="Arial"/>
        </w:rPr>
        <w:t>.</w:t>
      </w:r>
    </w:p>
    <w:p w14:paraId="39F23E7B" w14:textId="77777777" w:rsidR="002A0960" w:rsidRPr="009116C4" w:rsidRDefault="00F20DCA" w:rsidP="009116C4">
      <w:pPr>
        <w:pStyle w:val="PargrafodaLista"/>
        <w:numPr>
          <w:ilvl w:val="0"/>
          <w:numId w:val="11"/>
        </w:numPr>
        <w:spacing w:before="118" w:line="360" w:lineRule="auto"/>
        <w:ind w:left="-567" w:right="567" w:firstLine="0"/>
        <w:rPr>
          <w:rFonts w:ascii="Arial" w:hAnsi="Arial" w:cs="Arial"/>
          <w:b/>
          <w:bCs/>
          <w:color w:val="000000"/>
        </w:rPr>
      </w:pPr>
      <w:r w:rsidRPr="009116C4">
        <w:rPr>
          <w:rFonts w:ascii="Arial" w:hAnsi="Arial" w:cs="Arial"/>
          <w:b/>
          <w:bCs/>
          <w:color w:val="000000"/>
        </w:rPr>
        <w:t>ENTREGA E CRITÉRIOS DE ACEITAÇÃO DO OBJETO</w:t>
      </w:r>
    </w:p>
    <w:p w14:paraId="1D53BD24" w14:textId="77777777" w:rsidR="009116C4" w:rsidRPr="009116C4" w:rsidRDefault="00F20DCA" w:rsidP="009116C4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</w:rPr>
      </w:pPr>
      <w:r w:rsidRPr="009116C4">
        <w:rPr>
          <w:rFonts w:ascii="Arial" w:eastAsia="Arial" w:hAnsi="Arial" w:cs="Arial"/>
          <w:color w:val="000000" w:themeColor="text1"/>
        </w:rPr>
        <w:t>Os materiais deverão ser entregues no endereço do Almoxarifado Central</w:t>
      </w:r>
      <w:r w:rsidRPr="009116C4">
        <w:rPr>
          <w:rFonts w:ascii="Arial" w:eastAsia="Arial" w:hAnsi="Arial" w:cs="Arial"/>
          <w:b/>
          <w:color w:val="000000" w:themeColor="text1"/>
        </w:rPr>
        <w:t>, situado à Rua Dr. Pereira dos Santos, 499 - Centro – Itaboraí / RJ (atrás do Restaurante Popular), no horário das 8h às 16h</w:t>
      </w:r>
      <w:r w:rsidR="004F3A96" w:rsidRPr="009116C4">
        <w:rPr>
          <w:rFonts w:ascii="Arial" w:eastAsia="Arial" w:hAnsi="Arial" w:cs="Arial"/>
          <w:b/>
          <w:color w:val="000000" w:themeColor="text1"/>
        </w:rPr>
        <w:t xml:space="preserve"> de segunda a sexta-feira</w:t>
      </w:r>
      <w:r w:rsidRPr="009116C4">
        <w:rPr>
          <w:rFonts w:ascii="Arial" w:eastAsia="Arial" w:hAnsi="Arial" w:cs="Arial"/>
          <w:b/>
          <w:color w:val="000000" w:themeColor="text1"/>
        </w:rPr>
        <w:t>. O fornecimento deverá ser realiza</w:t>
      </w:r>
      <w:r w:rsidR="00847C02" w:rsidRPr="009116C4">
        <w:rPr>
          <w:rFonts w:ascii="Arial" w:eastAsia="Arial" w:hAnsi="Arial" w:cs="Arial"/>
          <w:b/>
          <w:color w:val="000000" w:themeColor="text1"/>
        </w:rPr>
        <w:t>do em até 30 (trinta) dias contados da emissão da ordem de fornecimento por parte da Fiscalizaçaõ do contrato.</w:t>
      </w:r>
    </w:p>
    <w:p w14:paraId="308BDA5B" w14:textId="77777777" w:rsidR="009116C4" w:rsidRDefault="00F20DCA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color w:val="000000"/>
          <w:shd w:val="clear" w:color="auto" w:fill="FFFFFF"/>
        </w:rPr>
      </w:pPr>
      <w:r w:rsidRPr="009116C4">
        <w:rPr>
          <w:rFonts w:ascii="Arial" w:hAnsi="Arial" w:cs="Arial"/>
          <w:color w:val="000000"/>
          <w:shd w:val="clear" w:color="auto" w:fill="FFFFFF"/>
        </w:rPr>
        <w:t xml:space="preserve">Os </w:t>
      </w:r>
      <w:r w:rsidR="004F3A96" w:rsidRPr="009116C4">
        <w:rPr>
          <w:rFonts w:ascii="Arial" w:hAnsi="Arial" w:cs="Arial"/>
          <w:color w:val="000000"/>
          <w:shd w:val="clear" w:color="auto" w:fill="FFFFFF"/>
        </w:rPr>
        <w:t>materiais</w:t>
      </w:r>
      <w:r w:rsidRPr="009116C4">
        <w:rPr>
          <w:rFonts w:ascii="Arial" w:hAnsi="Arial" w:cs="Arial"/>
          <w:color w:val="000000"/>
          <w:shd w:val="clear" w:color="auto" w:fill="FFFFFF"/>
        </w:rPr>
        <w:t xml:space="preserve"> poderão ser rejeitados, no todo ou em parte, quando em desacordo com as especificações constantes neste Termo de Referência e na proposta, devendo ser substituídos no prazo de </w:t>
      </w:r>
      <w:r w:rsidR="006F6FD4" w:rsidRPr="009116C4">
        <w:rPr>
          <w:rFonts w:ascii="Arial" w:hAnsi="Arial" w:cs="Arial"/>
          <w:color w:val="000000"/>
          <w:shd w:val="clear" w:color="auto" w:fill="FFFFFF"/>
        </w:rPr>
        <w:t>5</w:t>
      </w:r>
      <w:r w:rsidRPr="009116C4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F6FD4" w:rsidRPr="009116C4">
        <w:rPr>
          <w:rFonts w:ascii="Arial" w:hAnsi="Arial" w:cs="Arial"/>
          <w:color w:val="000000"/>
          <w:shd w:val="clear" w:color="auto" w:fill="FFFFFF"/>
        </w:rPr>
        <w:t>cinco</w:t>
      </w:r>
      <w:r w:rsidRPr="009116C4">
        <w:rPr>
          <w:rFonts w:ascii="Arial" w:hAnsi="Arial" w:cs="Arial"/>
          <w:color w:val="000000"/>
          <w:shd w:val="clear" w:color="auto" w:fill="FFFFFF"/>
        </w:rPr>
        <w:t>) dias, a contar da notificação do contratado, às suas custas, sem prejuí</w:t>
      </w:r>
      <w:r w:rsidR="00847C02" w:rsidRPr="009116C4">
        <w:rPr>
          <w:rFonts w:ascii="Arial" w:hAnsi="Arial" w:cs="Arial"/>
          <w:color w:val="000000"/>
          <w:shd w:val="clear" w:color="auto" w:fill="FFFFFF"/>
        </w:rPr>
        <w:t>zo da aplicação das penalidades decorrentes do cumprimento irregular do contrato.</w:t>
      </w:r>
      <w:r w:rsidRPr="009116C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044AB75" w14:textId="77777777" w:rsidR="009116C4" w:rsidRPr="009116C4" w:rsidRDefault="00F20DCA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color w:val="000000"/>
        </w:rPr>
      </w:pPr>
      <w:r w:rsidRPr="009116C4">
        <w:rPr>
          <w:rFonts w:ascii="Arial" w:hAnsi="Arial" w:cs="Arial"/>
          <w:color w:val="000000"/>
          <w:shd w:val="clear" w:color="auto" w:fill="FFFFFF"/>
        </w:rPr>
        <w:t xml:space="preserve">Quaisquer exigências da fiscalização, inerentes ao objeto do Contrato, deverão ser prontamente atendidas pelo contratado, sem ônus para o contratante. O fornecimento do quantitativo </w:t>
      </w:r>
      <w:r w:rsidR="00847C02" w:rsidRPr="009116C4">
        <w:rPr>
          <w:rFonts w:ascii="Arial" w:hAnsi="Arial" w:cs="Arial"/>
          <w:color w:val="000000"/>
          <w:shd w:val="clear" w:color="auto" w:fill="FFFFFF"/>
        </w:rPr>
        <w:t>ocorrerá de forma parcelada, durante o prazo de vigência do contrato e de acordo com as solicitações da Fiscalização, atreladas às demandas de implantação dos núcleos do Programa.</w:t>
      </w:r>
    </w:p>
    <w:p w14:paraId="6572452C" w14:textId="77777777" w:rsidR="009116C4" w:rsidRDefault="00847C02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color w:val="000000"/>
        </w:rPr>
      </w:pPr>
      <w:r w:rsidRPr="009116C4">
        <w:rPr>
          <w:rFonts w:ascii="Arial" w:hAnsi="Arial" w:cs="Arial"/>
          <w:color w:val="000000" w:themeColor="text1"/>
        </w:rPr>
        <w:t>Na forma do disposto no arti</w:t>
      </w:r>
      <w:r w:rsidR="00F20DCA" w:rsidRPr="009116C4">
        <w:rPr>
          <w:rFonts w:ascii="Arial" w:hAnsi="Arial" w:cs="Arial"/>
          <w:color w:val="000000" w:themeColor="text1"/>
        </w:rPr>
        <w:t>go 73,</w:t>
      </w:r>
      <w:r w:rsidRPr="009116C4">
        <w:rPr>
          <w:rFonts w:ascii="Arial" w:hAnsi="Arial" w:cs="Arial"/>
          <w:color w:val="000000" w:themeColor="text1"/>
        </w:rPr>
        <w:t xml:space="preserve"> e incisos </w:t>
      </w:r>
      <w:r w:rsidR="00F20DCA" w:rsidRPr="009116C4">
        <w:rPr>
          <w:rFonts w:ascii="Arial" w:hAnsi="Arial" w:cs="Arial"/>
          <w:color w:val="000000" w:themeColor="text1"/>
        </w:rPr>
        <w:t>da Lei 8.666/93, a cada entrega os bens serão recebidos provisorioamente em até 5 (cinco) dias úteis</w:t>
      </w:r>
      <w:r w:rsidR="00F20DCA" w:rsidRPr="009116C4">
        <w:rPr>
          <w:rFonts w:ascii="Arial" w:hAnsi="Arial" w:cs="Arial"/>
          <w:color w:val="000000"/>
        </w:rPr>
        <w:t>, pelo</w:t>
      </w:r>
      <w:r w:rsidRPr="009116C4">
        <w:rPr>
          <w:rFonts w:ascii="Arial" w:hAnsi="Arial" w:cs="Arial"/>
          <w:color w:val="000000"/>
        </w:rPr>
        <w:t>s integrantes da fis</w:t>
      </w:r>
      <w:r w:rsidR="0039171E" w:rsidRPr="009116C4">
        <w:rPr>
          <w:rFonts w:ascii="Arial" w:hAnsi="Arial" w:cs="Arial"/>
          <w:color w:val="000000"/>
        </w:rPr>
        <w:t>calização do contrato</w:t>
      </w:r>
      <w:r w:rsidR="00F20DCA" w:rsidRPr="009116C4">
        <w:rPr>
          <w:rFonts w:ascii="Arial" w:hAnsi="Arial" w:cs="Arial"/>
          <w:color w:val="000000"/>
        </w:rPr>
        <w:t xml:space="preserve">, para efeito de posterior verificação de sua conformidade com as especificações constantes neste Termo de Referência e na proposta. </w:t>
      </w:r>
    </w:p>
    <w:p w14:paraId="6BD4A67D" w14:textId="77777777" w:rsidR="009116C4" w:rsidRDefault="00F20DCA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color w:val="000000"/>
        </w:rPr>
      </w:pPr>
      <w:r w:rsidRPr="009116C4">
        <w:rPr>
          <w:rFonts w:ascii="Arial" w:hAnsi="Arial" w:cs="Arial"/>
          <w:color w:val="000000"/>
        </w:rPr>
        <w:t xml:space="preserve">Os </w:t>
      </w:r>
      <w:r w:rsidR="00E31A1C" w:rsidRPr="009116C4">
        <w:rPr>
          <w:rFonts w:ascii="Arial" w:hAnsi="Arial" w:cs="Arial"/>
          <w:color w:val="000000"/>
        </w:rPr>
        <w:t>bens</w:t>
      </w:r>
      <w:r w:rsidR="00EB4E7F" w:rsidRPr="009116C4">
        <w:rPr>
          <w:rFonts w:ascii="Arial" w:hAnsi="Arial" w:cs="Arial"/>
          <w:color w:val="000000"/>
        </w:rPr>
        <w:t>s</w:t>
      </w:r>
      <w:r w:rsidRPr="009116C4">
        <w:rPr>
          <w:rFonts w:ascii="Arial" w:hAnsi="Arial" w:cs="Arial"/>
          <w:color w:val="000000"/>
        </w:rPr>
        <w:t xml:space="preserve"> serão recebidos definitivamente no prazo de</w:t>
      </w:r>
      <w:r w:rsidR="0039171E" w:rsidRPr="009116C4">
        <w:rPr>
          <w:rFonts w:ascii="Arial" w:hAnsi="Arial" w:cs="Arial"/>
          <w:color w:val="000000"/>
        </w:rPr>
        <w:t xml:space="preserve"> até</w:t>
      </w:r>
      <w:r w:rsidR="00680BD2" w:rsidRPr="009116C4">
        <w:rPr>
          <w:rFonts w:ascii="Arial" w:hAnsi="Arial" w:cs="Arial"/>
          <w:color w:val="000000"/>
        </w:rPr>
        <w:t xml:space="preserve"> </w:t>
      </w:r>
      <w:r w:rsidR="006F6FD4" w:rsidRPr="009116C4">
        <w:rPr>
          <w:rFonts w:ascii="Arial" w:hAnsi="Arial" w:cs="Arial"/>
        </w:rPr>
        <w:t xml:space="preserve">5 </w:t>
      </w:r>
      <w:r w:rsidRPr="009116C4">
        <w:rPr>
          <w:rFonts w:ascii="Arial" w:hAnsi="Arial" w:cs="Arial"/>
        </w:rPr>
        <w:t>(</w:t>
      </w:r>
      <w:r w:rsidR="006F6FD4" w:rsidRPr="009116C4">
        <w:rPr>
          <w:rFonts w:ascii="Arial" w:hAnsi="Arial" w:cs="Arial"/>
        </w:rPr>
        <w:t>dias</w:t>
      </w:r>
      <w:r w:rsidRPr="009116C4">
        <w:rPr>
          <w:rFonts w:ascii="Arial" w:hAnsi="Arial" w:cs="Arial"/>
        </w:rPr>
        <w:t>)</w:t>
      </w:r>
      <w:r w:rsidRPr="009116C4">
        <w:rPr>
          <w:rFonts w:ascii="Arial" w:hAnsi="Arial" w:cs="Arial"/>
          <w:color w:val="000000"/>
        </w:rPr>
        <w:t xml:space="preserve"> dias</w:t>
      </w:r>
      <w:r w:rsidR="006F6FD4" w:rsidRPr="009116C4">
        <w:rPr>
          <w:rFonts w:ascii="Arial" w:hAnsi="Arial" w:cs="Arial"/>
          <w:color w:val="000000"/>
        </w:rPr>
        <w:t xml:space="preserve"> úteis</w:t>
      </w:r>
      <w:r w:rsidRPr="009116C4">
        <w:rPr>
          <w:rFonts w:ascii="Arial" w:hAnsi="Arial" w:cs="Arial"/>
          <w:color w:val="000000"/>
        </w:rPr>
        <w:t xml:space="preserve">, contados do recebimento provisório, após a verificação da </w:t>
      </w:r>
      <w:r w:rsidR="00E31A1C" w:rsidRPr="009116C4">
        <w:rPr>
          <w:rFonts w:ascii="Arial" w:hAnsi="Arial" w:cs="Arial"/>
          <w:color w:val="000000"/>
        </w:rPr>
        <w:t>adequação dos mesmos</w:t>
      </w:r>
      <w:r w:rsidRPr="009116C4">
        <w:rPr>
          <w:rFonts w:ascii="Arial" w:hAnsi="Arial" w:cs="Arial"/>
          <w:color w:val="000000"/>
        </w:rPr>
        <w:t>.</w:t>
      </w:r>
    </w:p>
    <w:p w14:paraId="5803FB26" w14:textId="77777777" w:rsidR="009116C4" w:rsidRPr="009116C4" w:rsidRDefault="00F20DCA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</w:rPr>
      </w:pPr>
      <w:r w:rsidRPr="009116C4">
        <w:rPr>
          <w:rFonts w:ascii="Arial" w:hAnsi="Arial" w:cs="Arial"/>
          <w:color w:val="000000"/>
        </w:rPr>
        <w:lastRenderedPageBreak/>
        <w:t>O recebimento provisório ou definitivo do objeto não exclui a responsabilidade do contratado pelos prejuízos resultantes da</w:t>
      </w:r>
      <w:r w:rsidR="00E31A1C" w:rsidRPr="009116C4">
        <w:rPr>
          <w:rFonts w:ascii="Arial" w:hAnsi="Arial" w:cs="Arial"/>
          <w:color w:val="000000"/>
        </w:rPr>
        <w:t xml:space="preserve"> incorreta execução do contrato, entendida esta como a inadequação dos bens entregues ou descumprimento dos prazos assinados pela Fiscalização.</w:t>
      </w:r>
    </w:p>
    <w:p w14:paraId="2BC6D6D1" w14:textId="77777777" w:rsidR="009116C4" w:rsidRDefault="007005E9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</w:rPr>
      </w:pPr>
      <w:r w:rsidRPr="009116C4">
        <w:rPr>
          <w:rFonts w:ascii="Arial" w:hAnsi="Arial" w:cs="Arial"/>
        </w:rPr>
        <w:t>Os atrasos</w:t>
      </w:r>
      <w:r w:rsidR="00E31A1C" w:rsidRPr="009116C4">
        <w:rPr>
          <w:rFonts w:ascii="Arial" w:hAnsi="Arial" w:cs="Arial"/>
        </w:rPr>
        <w:t xml:space="preserve"> na entrega</w:t>
      </w:r>
      <w:r w:rsidRPr="009116C4">
        <w:rPr>
          <w:rFonts w:ascii="Arial" w:hAnsi="Arial" w:cs="Arial"/>
        </w:rPr>
        <w:t xml:space="preserve"> ocasionados por motivo de força maior ou caso f</w:t>
      </w:r>
      <w:r w:rsidR="00E31A1C" w:rsidRPr="009116C4">
        <w:rPr>
          <w:rFonts w:ascii="Arial" w:hAnsi="Arial" w:cs="Arial"/>
        </w:rPr>
        <w:t>ortuito, desde que justificados</w:t>
      </w:r>
      <w:r w:rsidRPr="009116C4">
        <w:rPr>
          <w:rFonts w:ascii="Arial" w:hAnsi="Arial" w:cs="Arial"/>
        </w:rPr>
        <w:t xml:space="preserve"> até 01 (um) dia útil antes</w:t>
      </w:r>
      <w:r w:rsidR="00E31A1C" w:rsidRPr="009116C4">
        <w:rPr>
          <w:rFonts w:ascii="Arial" w:hAnsi="Arial" w:cs="Arial"/>
        </w:rPr>
        <w:t xml:space="preserve"> do término do prazo de entrega</w:t>
      </w:r>
      <w:r w:rsidRPr="009116C4">
        <w:rPr>
          <w:rFonts w:ascii="Arial" w:hAnsi="Arial" w:cs="Arial"/>
        </w:rPr>
        <w:t xml:space="preserve"> e aceitos pela </w:t>
      </w:r>
      <w:r w:rsidR="00E31A1C" w:rsidRPr="009116C4">
        <w:rPr>
          <w:rFonts w:ascii="Arial" w:hAnsi="Arial" w:cs="Arial"/>
        </w:rPr>
        <w:t>Fiscalização</w:t>
      </w:r>
      <w:r w:rsidRPr="009116C4">
        <w:rPr>
          <w:rFonts w:ascii="Arial" w:hAnsi="Arial" w:cs="Arial"/>
        </w:rPr>
        <w:t>, não serão considerados como inadimplemento contratual.</w:t>
      </w:r>
    </w:p>
    <w:p w14:paraId="062BECFE" w14:textId="77777777" w:rsidR="009116C4" w:rsidRPr="00AF7214" w:rsidRDefault="00B31693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strike/>
          <w:color w:val="FF0000"/>
        </w:rPr>
      </w:pPr>
      <w:r w:rsidRPr="009116C4">
        <w:rPr>
          <w:rFonts w:ascii="Arial" w:hAnsi="Arial" w:cs="Arial"/>
        </w:rPr>
        <w:t>O Contratado</w:t>
      </w:r>
      <w:r w:rsidR="00923212" w:rsidRPr="009116C4">
        <w:rPr>
          <w:rFonts w:ascii="Arial" w:hAnsi="Arial" w:cs="Arial"/>
        </w:rPr>
        <w:t xml:space="preserve"> deverá anexar à nota fiscal</w:t>
      </w:r>
      <w:r w:rsidR="007005E9" w:rsidRPr="009116C4">
        <w:rPr>
          <w:rFonts w:ascii="Arial" w:hAnsi="Arial" w:cs="Arial"/>
        </w:rPr>
        <w:t xml:space="preserve"> uma cópia da solicitação</w:t>
      </w:r>
      <w:r w:rsidR="003311A1">
        <w:rPr>
          <w:rFonts w:ascii="Arial" w:hAnsi="Arial" w:cs="Arial"/>
        </w:rPr>
        <w:t xml:space="preserve"> de fornecimento.</w:t>
      </w:r>
    </w:p>
    <w:p w14:paraId="5E2F7050" w14:textId="77777777" w:rsidR="002A0960" w:rsidRPr="009116C4" w:rsidRDefault="00F20DCA" w:rsidP="00782F80">
      <w:pPr>
        <w:pStyle w:val="PargrafodaLista"/>
        <w:numPr>
          <w:ilvl w:val="1"/>
          <w:numId w:val="11"/>
        </w:numPr>
        <w:tabs>
          <w:tab w:val="left" w:pos="0"/>
        </w:tabs>
        <w:spacing w:before="202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9116C4">
        <w:rPr>
          <w:rFonts w:ascii="Arial" w:hAnsi="Arial" w:cs="Arial"/>
          <w:color w:val="000000" w:themeColor="text1"/>
        </w:rPr>
        <w:t xml:space="preserve">A fiscalização da execução das </w:t>
      </w:r>
      <w:r w:rsidR="00923212" w:rsidRPr="009116C4">
        <w:rPr>
          <w:rFonts w:ascii="Arial" w:hAnsi="Arial" w:cs="Arial"/>
          <w:color w:val="000000" w:themeColor="text1"/>
        </w:rPr>
        <w:t>entregas</w:t>
      </w:r>
      <w:r w:rsidRPr="009116C4">
        <w:rPr>
          <w:rFonts w:ascii="Arial" w:hAnsi="Arial" w:cs="Arial"/>
          <w:color w:val="000000" w:themeColor="text1"/>
        </w:rPr>
        <w:t xml:space="preserve"> dos produtos caberá aos servidores(ras) designados pelo ordenador de despesas através de portaria.</w:t>
      </w:r>
    </w:p>
    <w:p w14:paraId="5CF49510" w14:textId="77777777" w:rsidR="00015F4D" w:rsidRPr="00D71171" w:rsidRDefault="00015F4D" w:rsidP="009116C4">
      <w:pPr>
        <w:pStyle w:val="Corpodetexto"/>
        <w:numPr>
          <w:ilvl w:val="0"/>
          <w:numId w:val="12"/>
        </w:numPr>
        <w:spacing w:line="360" w:lineRule="auto"/>
        <w:ind w:left="-567" w:right="567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1171">
        <w:rPr>
          <w:rFonts w:ascii="Arial" w:hAnsi="Arial" w:cs="Arial"/>
          <w:b/>
          <w:color w:val="000000" w:themeColor="text1"/>
          <w:sz w:val="22"/>
          <w:szCs w:val="22"/>
        </w:rPr>
        <w:t>DA VIGÊNCIA DO CONTRATO</w:t>
      </w:r>
    </w:p>
    <w:p w14:paraId="2E076526" w14:textId="77777777" w:rsidR="009116C4" w:rsidRDefault="00015F4D" w:rsidP="00782F80">
      <w:pPr>
        <w:pStyle w:val="Corpodetexto"/>
        <w:numPr>
          <w:ilvl w:val="1"/>
          <w:numId w:val="12"/>
        </w:numPr>
        <w:spacing w:line="360" w:lineRule="auto"/>
        <w:ind w:left="-567" w:right="567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9116C4">
        <w:rPr>
          <w:rFonts w:ascii="Arial" w:hAnsi="Arial" w:cs="Arial"/>
          <w:color w:val="000000" w:themeColor="text1"/>
          <w:sz w:val="22"/>
          <w:szCs w:val="22"/>
        </w:rPr>
        <w:t xml:space="preserve">Para a aquisição dos produtos serão emitidas ordens de </w:t>
      </w:r>
      <w:r w:rsidR="00923212" w:rsidRPr="009116C4">
        <w:rPr>
          <w:rFonts w:ascii="Arial" w:hAnsi="Arial" w:cs="Arial"/>
          <w:color w:val="000000" w:themeColor="text1"/>
          <w:sz w:val="22"/>
          <w:szCs w:val="22"/>
        </w:rPr>
        <w:t>fornecimento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>, em conformidade com a</w:t>
      </w:r>
      <w:r w:rsidR="00923212" w:rsidRPr="009116C4">
        <w:rPr>
          <w:rFonts w:ascii="Arial" w:hAnsi="Arial" w:cs="Arial"/>
          <w:color w:val="000000" w:themeColor="text1"/>
          <w:sz w:val="22"/>
          <w:szCs w:val="22"/>
        </w:rPr>
        <w:t>(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>s</w:t>
      </w:r>
      <w:r w:rsidR="00923212" w:rsidRPr="009116C4">
        <w:rPr>
          <w:rFonts w:ascii="Arial" w:hAnsi="Arial" w:cs="Arial"/>
          <w:color w:val="000000" w:themeColor="text1"/>
          <w:sz w:val="22"/>
          <w:szCs w:val="22"/>
        </w:rPr>
        <w:t>)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 xml:space="preserve"> proposta</w:t>
      </w:r>
      <w:r w:rsidR="00923212" w:rsidRPr="009116C4">
        <w:rPr>
          <w:rFonts w:ascii="Arial" w:hAnsi="Arial" w:cs="Arial"/>
          <w:color w:val="000000" w:themeColor="text1"/>
          <w:sz w:val="22"/>
          <w:szCs w:val="22"/>
        </w:rPr>
        <w:t>(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>s</w:t>
      </w:r>
      <w:r w:rsidR="00923212" w:rsidRPr="009116C4">
        <w:rPr>
          <w:rFonts w:ascii="Arial" w:hAnsi="Arial" w:cs="Arial"/>
          <w:color w:val="000000" w:themeColor="text1"/>
          <w:sz w:val="22"/>
          <w:szCs w:val="22"/>
        </w:rPr>
        <w:t>)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 xml:space="preserve"> vencedoras e de acordo com a necessidade da Secretaria contratante.</w:t>
      </w:r>
    </w:p>
    <w:p w14:paraId="6CC03094" w14:textId="77777777" w:rsidR="00015F4D" w:rsidRPr="009116C4" w:rsidRDefault="005651B1" w:rsidP="00782F80">
      <w:pPr>
        <w:pStyle w:val="Corpodetexto"/>
        <w:numPr>
          <w:ilvl w:val="1"/>
          <w:numId w:val="12"/>
        </w:numPr>
        <w:spacing w:line="360" w:lineRule="auto"/>
        <w:ind w:left="-567" w:right="567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5651B1">
        <w:rPr>
          <w:rFonts w:ascii="Arial" w:hAnsi="Arial" w:cs="Arial"/>
          <w:color w:val="000000" w:themeColor="text1"/>
          <w:sz w:val="22"/>
          <w:szCs w:val="22"/>
        </w:rPr>
        <w:t xml:space="preserve">O Contrato terá vigência de 12 meses, </w:t>
      </w:r>
      <w:r w:rsidRPr="005651B1">
        <w:rPr>
          <w:rFonts w:ascii="Arial" w:hAnsi="Arial" w:cs="Arial"/>
          <w:color w:val="000000" w:themeColor="text1"/>
          <w:sz w:val="22"/>
          <w:szCs w:val="22"/>
          <w:lang w:val="pt-BR"/>
        </w:rPr>
        <w:t>contados a partir da sua publicação</w:t>
      </w:r>
      <w:r w:rsidR="00015F4D" w:rsidRPr="009116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148C70" w14:textId="77777777" w:rsidR="009116C4" w:rsidRDefault="00015F4D" w:rsidP="009116C4">
      <w:pPr>
        <w:pStyle w:val="Corpodetexto"/>
        <w:numPr>
          <w:ilvl w:val="0"/>
          <w:numId w:val="13"/>
        </w:numPr>
        <w:spacing w:line="360" w:lineRule="auto"/>
        <w:ind w:left="-567" w:right="567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1171">
        <w:rPr>
          <w:rFonts w:ascii="Arial" w:hAnsi="Arial" w:cs="Arial"/>
          <w:b/>
          <w:color w:val="000000" w:themeColor="text1"/>
          <w:sz w:val="22"/>
          <w:szCs w:val="22"/>
        </w:rPr>
        <w:t>DO REGIME DE FORNECIMENTO</w:t>
      </w:r>
    </w:p>
    <w:p w14:paraId="435C631A" w14:textId="77777777" w:rsidR="00015F4D" w:rsidRPr="009116C4" w:rsidRDefault="001D68A1" w:rsidP="009116C4">
      <w:pPr>
        <w:pStyle w:val="Corpodetexto"/>
        <w:numPr>
          <w:ilvl w:val="1"/>
          <w:numId w:val="13"/>
        </w:numPr>
        <w:spacing w:line="360" w:lineRule="auto"/>
        <w:ind w:left="-567" w:right="567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116C4">
        <w:rPr>
          <w:rFonts w:ascii="Arial" w:hAnsi="Arial" w:cs="Arial"/>
          <w:color w:val="000000" w:themeColor="text1"/>
          <w:sz w:val="22"/>
          <w:szCs w:val="22"/>
        </w:rPr>
        <w:t>As entregas dos bens se dará de forma parcelada, de acordo com as necessidades</w:t>
      </w:r>
      <w:r w:rsidR="00015F4D" w:rsidRPr="009116C4">
        <w:rPr>
          <w:rFonts w:ascii="Arial" w:hAnsi="Arial" w:cs="Arial"/>
          <w:color w:val="000000" w:themeColor="text1"/>
          <w:sz w:val="22"/>
          <w:szCs w:val="22"/>
        </w:rPr>
        <w:t xml:space="preserve"> da Secretaria</w:t>
      </w:r>
      <w:r w:rsidRPr="009116C4">
        <w:rPr>
          <w:rFonts w:ascii="Arial" w:hAnsi="Arial" w:cs="Arial"/>
          <w:color w:val="000000" w:themeColor="text1"/>
          <w:sz w:val="22"/>
          <w:szCs w:val="22"/>
        </w:rPr>
        <w:t xml:space="preserve"> para atendimento da ações vinculadas a execução do Programa Idade Ativa</w:t>
      </w:r>
      <w:r w:rsidR="005651B1">
        <w:rPr>
          <w:rFonts w:ascii="Arial" w:hAnsi="Arial" w:cs="Arial"/>
          <w:color w:val="000000" w:themeColor="text1"/>
          <w:sz w:val="22"/>
          <w:szCs w:val="22"/>
        </w:rPr>
        <w:t xml:space="preserve"> II</w:t>
      </w:r>
      <w:r w:rsidR="00015F4D" w:rsidRPr="009116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52C20C" w14:textId="77777777" w:rsidR="002A0960" w:rsidRPr="00D71171" w:rsidRDefault="00F20DCA" w:rsidP="003311A1">
      <w:pPr>
        <w:pStyle w:val="Corpodetexto"/>
        <w:numPr>
          <w:ilvl w:val="0"/>
          <w:numId w:val="13"/>
        </w:numPr>
        <w:spacing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b/>
          <w:bCs/>
          <w:sz w:val="22"/>
          <w:szCs w:val="22"/>
        </w:rPr>
        <w:t>DAS OBRIGAÇÕES DA CONTRATANTE</w:t>
      </w:r>
    </w:p>
    <w:p w14:paraId="63EB2BE3" w14:textId="77777777" w:rsidR="002A0960" w:rsidRPr="00AF7214" w:rsidRDefault="00F20DCA" w:rsidP="003311A1">
      <w:pPr>
        <w:pStyle w:val="Corpodetexto"/>
        <w:numPr>
          <w:ilvl w:val="1"/>
          <w:numId w:val="13"/>
        </w:numPr>
        <w:spacing w:line="360" w:lineRule="auto"/>
        <w:ind w:left="-567" w:right="567" w:firstLine="0"/>
        <w:rPr>
          <w:rFonts w:ascii="Arial" w:hAnsi="Arial" w:cs="Arial"/>
          <w:color w:val="FF0000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São obrigações da Contratante:</w:t>
      </w:r>
      <w:r w:rsidR="00AF7214">
        <w:rPr>
          <w:rFonts w:ascii="Arial" w:hAnsi="Arial" w:cs="Arial"/>
          <w:sz w:val="22"/>
          <w:szCs w:val="22"/>
        </w:rPr>
        <w:t xml:space="preserve"> </w:t>
      </w:r>
    </w:p>
    <w:p w14:paraId="4FFF8206" w14:textId="77777777" w:rsidR="009116C4" w:rsidRDefault="00F20DCA" w:rsidP="003311A1">
      <w:pPr>
        <w:pStyle w:val="Corpodetexto"/>
        <w:numPr>
          <w:ilvl w:val="2"/>
          <w:numId w:val="13"/>
        </w:numPr>
        <w:spacing w:line="360" w:lineRule="auto"/>
        <w:ind w:left="680" w:right="567" w:firstLine="0"/>
        <w:rPr>
          <w:rFonts w:ascii="Arial" w:hAnsi="Arial" w:cs="Arial"/>
          <w:sz w:val="22"/>
          <w:szCs w:val="22"/>
        </w:rPr>
      </w:pPr>
      <w:r w:rsidRPr="009116C4">
        <w:rPr>
          <w:rFonts w:ascii="Arial" w:hAnsi="Arial" w:cs="Arial"/>
          <w:sz w:val="22"/>
          <w:szCs w:val="22"/>
        </w:rPr>
        <w:t xml:space="preserve">Receber o objeto no prazo e condições estabelecidas </w:t>
      </w:r>
      <w:r w:rsidR="00841526" w:rsidRPr="009116C4">
        <w:rPr>
          <w:rFonts w:ascii="Arial" w:hAnsi="Arial" w:cs="Arial"/>
          <w:sz w:val="22"/>
          <w:szCs w:val="22"/>
        </w:rPr>
        <w:t>neste Termo de Referência</w:t>
      </w:r>
      <w:r w:rsidRPr="009116C4">
        <w:rPr>
          <w:rFonts w:ascii="Arial" w:hAnsi="Arial" w:cs="Arial"/>
          <w:sz w:val="22"/>
          <w:szCs w:val="22"/>
        </w:rPr>
        <w:t xml:space="preserve"> e seus anexos;</w:t>
      </w:r>
    </w:p>
    <w:p w14:paraId="182C02DD" w14:textId="77777777" w:rsidR="009116C4" w:rsidRDefault="005651B1" w:rsidP="003311A1">
      <w:pPr>
        <w:pStyle w:val="Corpodetexto"/>
        <w:numPr>
          <w:ilvl w:val="2"/>
          <w:numId w:val="13"/>
        </w:numPr>
        <w:spacing w:line="360" w:lineRule="auto"/>
        <w:ind w:left="680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>Verificar minuciosamente, no prazo fixado, a conformidade dos bens recebidos com as especificações constantes deste Termo e da proposta, para fins de aceitação e recebimento definitivo</w:t>
      </w:r>
      <w:r w:rsidR="00F20DCA" w:rsidRPr="009116C4">
        <w:rPr>
          <w:rFonts w:ascii="Arial" w:hAnsi="Arial" w:cs="Arial"/>
          <w:sz w:val="22"/>
          <w:szCs w:val="22"/>
        </w:rPr>
        <w:t>;</w:t>
      </w:r>
    </w:p>
    <w:p w14:paraId="6B76943A" w14:textId="77777777" w:rsidR="009116C4" w:rsidRDefault="002E2372" w:rsidP="003311A1">
      <w:pPr>
        <w:pStyle w:val="Corpodetexto"/>
        <w:numPr>
          <w:ilvl w:val="2"/>
          <w:numId w:val="13"/>
        </w:numPr>
        <w:spacing w:line="360" w:lineRule="auto"/>
        <w:ind w:left="680" w:right="567" w:firstLine="0"/>
        <w:rPr>
          <w:rFonts w:ascii="Arial" w:hAnsi="Arial" w:cs="Arial"/>
          <w:sz w:val="22"/>
          <w:szCs w:val="22"/>
        </w:rPr>
      </w:pPr>
      <w:r w:rsidRPr="009116C4">
        <w:rPr>
          <w:rFonts w:ascii="Arial" w:hAnsi="Arial" w:cs="Arial"/>
          <w:sz w:val="22"/>
          <w:szCs w:val="22"/>
        </w:rPr>
        <w:t>Comunicar</w:t>
      </w:r>
      <w:r w:rsidR="00F20DCA" w:rsidRPr="009116C4">
        <w:rPr>
          <w:rFonts w:ascii="Arial" w:hAnsi="Arial" w:cs="Arial"/>
          <w:sz w:val="22"/>
          <w:szCs w:val="22"/>
        </w:rPr>
        <w:t xml:space="preserve"> ao </w:t>
      </w:r>
      <w:r w:rsidR="00F20DCA" w:rsidRPr="009116C4">
        <w:rPr>
          <w:rFonts w:ascii="Arial" w:hAnsi="Arial" w:cs="Arial"/>
          <w:b/>
          <w:sz w:val="22"/>
          <w:szCs w:val="22"/>
        </w:rPr>
        <w:t>Contratado</w:t>
      </w:r>
      <w:r w:rsidR="00F20DCA" w:rsidRPr="009116C4">
        <w:rPr>
          <w:rFonts w:ascii="Arial" w:hAnsi="Arial" w:cs="Arial"/>
          <w:sz w:val="22"/>
          <w:szCs w:val="22"/>
        </w:rPr>
        <w:t>, por escrito, via e-mail ou outro canal disponibilizado à Contratante sobre imperfeições, falhas ou irregularidades verificadas no objeto fornecido, para que seja substituído</w:t>
      </w:r>
      <w:r w:rsidR="00841526" w:rsidRPr="009116C4">
        <w:rPr>
          <w:rFonts w:ascii="Arial" w:hAnsi="Arial" w:cs="Arial"/>
          <w:sz w:val="22"/>
          <w:szCs w:val="22"/>
        </w:rPr>
        <w:t>, reparado ou corrigido em até 5</w:t>
      </w:r>
      <w:r w:rsidR="001D68A1" w:rsidRPr="009116C4">
        <w:rPr>
          <w:rFonts w:ascii="Arial" w:hAnsi="Arial" w:cs="Arial"/>
          <w:sz w:val="22"/>
          <w:szCs w:val="22"/>
        </w:rPr>
        <w:t xml:space="preserve"> </w:t>
      </w:r>
      <w:r w:rsidR="00F20DCA" w:rsidRPr="009116C4">
        <w:rPr>
          <w:rFonts w:ascii="Arial" w:hAnsi="Arial" w:cs="Arial"/>
          <w:sz w:val="22"/>
          <w:szCs w:val="22"/>
        </w:rPr>
        <w:t>(</w:t>
      </w:r>
      <w:r w:rsidR="00841526" w:rsidRPr="009116C4">
        <w:rPr>
          <w:rFonts w:ascii="Arial" w:hAnsi="Arial" w:cs="Arial"/>
          <w:sz w:val="22"/>
          <w:szCs w:val="22"/>
        </w:rPr>
        <w:t>cinco</w:t>
      </w:r>
      <w:r w:rsidR="00F20DCA" w:rsidRPr="009116C4">
        <w:rPr>
          <w:rFonts w:ascii="Arial" w:hAnsi="Arial" w:cs="Arial"/>
          <w:sz w:val="22"/>
          <w:szCs w:val="22"/>
        </w:rPr>
        <w:t>) dias da comunicação;</w:t>
      </w:r>
    </w:p>
    <w:p w14:paraId="3F215AE6" w14:textId="77777777" w:rsidR="009116C4" w:rsidRDefault="00F20DCA" w:rsidP="003311A1">
      <w:pPr>
        <w:pStyle w:val="Corpodetexto"/>
        <w:numPr>
          <w:ilvl w:val="2"/>
          <w:numId w:val="13"/>
        </w:numPr>
        <w:spacing w:line="360" w:lineRule="auto"/>
        <w:ind w:left="680" w:right="567" w:firstLine="0"/>
        <w:rPr>
          <w:rFonts w:ascii="Arial" w:hAnsi="Arial" w:cs="Arial"/>
          <w:sz w:val="22"/>
          <w:szCs w:val="22"/>
        </w:rPr>
      </w:pPr>
      <w:r w:rsidRPr="009116C4">
        <w:rPr>
          <w:rFonts w:ascii="Arial" w:hAnsi="Arial" w:cs="Arial"/>
          <w:sz w:val="22"/>
          <w:szCs w:val="22"/>
        </w:rPr>
        <w:t xml:space="preserve">Acompanhar e fiscalizar o cumprimento das obrigações do </w:t>
      </w:r>
      <w:r w:rsidRPr="009116C4">
        <w:rPr>
          <w:rFonts w:ascii="Arial" w:hAnsi="Arial" w:cs="Arial"/>
          <w:b/>
          <w:sz w:val="22"/>
          <w:szCs w:val="22"/>
        </w:rPr>
        <w:t>Contratado</w:t>
      </w:r>
      <w:r w:rsidRPr="009116C4">
        <w:rPr>
          <w:rFonts w:ascii="Arial" w:hAnsi="Arial" w:cs="Arial"/>
          <w:sz w:val="22"/>
          <w:szCs w:val="22"/>
        </w:rPr>
        <w:t>, através de comissão/servidor especialmente designado;</w:t>
      </w:r>
    </w:p>
    <w:p w14:paraId="7DA8FDB2" w14:textId="77777777" w:rsidR="002A0960" w:rsidRPr="009116C4" w:rsidRDefault="00F20DCA" w:rsidP="003311A1">
      <w:pPr>
        <w:pStyle w:val="Corpodetexto"/>
        <w:numPr>
          <w:ilvl w:val="2"/>
          <w:numId w:val="13"/>
        </w:numPr>
        <w:spacing w:line="360" w:lineRule="auto"/>
        <w:ind w:left="680" w:right="567" w:firstLine="0"/>
        <w:rPr>
          <w:rFonts w:ascii="Arial" w:hAnsi="Arial" w:cs="Arial"/>
          <w:sz w:val="22"/>
          <w:szCs w:val="22"/>
        </w:rPr>
      </w:pPr>
      <w:r w:rsidRPr="009116C4">
        <w:rPr>
          <w:rFonts w:ascii="Arial" w:hAnsi="Arial" w:cs="Arial"/>
          <w:sz w:val="22"/>
          <w:szCs w:val="22"/>
        </w:rPr>
        <w:t>Efetuar o pagamento ao</w:t>
      </w:r>
      <w:r w:rsidRPr="009116C4">
        <w:rPr>
          <w:rFonts w:ascii="Arial" w:hAnsi="Arial" w:cs="Arial"/>
          <w:b/>
          <w:sz w:val="22"/>
          <w:szCs w:val="22"/>
        </w:rPr>
        <w:t xml:space="preserve"> Contratado</w:t>
      </w:r>
      <w:r w:rsidRPr="009116C4">
        <w:rPr>
          <w:rFonts w:ascii="Arial" w:hAnsi="Arial" w:cs="Arial"/>
          <w:sz w:val="22"/>
          <w:szCs w:val="22"/>
        </w:rPr>
        <w:t xml:space="preserve"> no valor correspondente a</w:t>
      </w:r>
      <w:r w:rsidR="00AF7214">
        <w:rPr>
          <w:rFonts w:ascii="Arial" w:hAnsi="Arial" w:cs="Arial"/>
          <w:sz w:val="22"/>
          <w:szCs w:val="22"/>
        </w:rPr>
        <w:t>os</w:t>
      </w:r>
      <w:r w:rsidR="001D68A1" w:rsidRPr="009116C4">
        <w:rPr>
          <w:rFonts w:ascii="Arial" w:hAnsi="Arial" w:cs="Arial"/>
          <w:sz w:val="22"/>
          <w:szCs w:val="22"/>
        </w:rPr>
        <w:t xml:space="preserve"> bens entregues</w:t>
      </w:r>
      <w:r w:rsidRPr="009116C4">
        <w:rPr>
          <w:rFonts w:ascii="Arial" w:hAnsi="Arial" w:cs="Arial"/>
          <w:sz w:val="22"/>
          <w:szCs w:val="22"/>
        </w:rPr>
        <w:t xml:space="preserve">, no prazo e forma estabelecidos </w:t>
      </w:r>
      <w:r w:rsidR="00841526" w:rsidRPr="009116C4">
        <w:rPr>
          <w:rFonts w:ascii="Arial" w:hAnsi="Arial" w:cs="Arial"/>
          <w:sz w:val="22"/>
          <w:szCs w:val="22"/>
        </w:rPr>
        <w:t>neste Termo de Referência</w:t>
      </w:r>
      <w:r w:rsidRPr="009116C4">
        <w:rPr>
          <w:rFonts w:ascii="Arial" w:hAnsi="Arial" w:cs="Arial"/>
          <w:sz w:val="22"/>
          <w:szCs w:val="22"/>
        </w:rPr>
        <w:t xml:space="preserve"> e seus </w:t>
      </w:r>
      <w:r w:rsidRPr="009116C4">
        <w:rPr>
          <w:rFonts w:ascii="Arial" w:hAnsi="Arial" w:cs="Arial"/>
          <w:sz w:val="22"/>
          <w:szCs w:val="22"/>
        </w:rPr>
        <w:lastRenderedPageBreak/>
        <w:t>anexos.</w:t>
      </w:r>
    </w:p>
    <w:p w14:paraId="57199531" w14:textId="77777777" w:rsidR="002A0960" w:rsidRPr="00D71171" w:rsidRDefault="005651B1" w:rsidP="003311A1">
      <w:pPr>
        <w:pStyle w:val="Corpodetexto"/>
        <w:numPr>
          <w:ilvl w:val="1"/>
          <w:numId w:val="13"/>
        </w:numPr>
        <w:spacing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>A Administração não responderá por quaisquer compromissos assumidos pelo Contratado com terceiros, ainda que vinculados à execução do Termo de Contrato, bem como por qualquer dano causado a terceiros em decorrência de ato do Contratado, de seus empregados, prepostos ou subordinados</w:t>
      </w:r>
      <w:r w:rsidR="00F20DCA" w:rsidRPr="00D71171">
        <w:rPr>
          <w:rFonts w:ascii="Arial" w:hAnsi="Arial" w:cs="Arial"/>
          <w:sz w:val="22"/>
          <w:szCs w:val="22"/>
        </w:rPr>
        <w:t>.</w:t>
      </w:r>
    </w:p>
    <w:p w14:paraId="0B7D58A3" w14:textId="77777777" w:rsidR="002A0960" w:rsidRPr="00AF7214" w:rsidRDefault="00D10914" w:rsidP="003311A1">
      <w:pPr>
        <w:pStyle w:val="Corpodetexto"/>
        <w:numPr>
          <w:ilvl w:val="0"/>
          <w:numId w:val="16"/>
        </w:numPr>
        <w:spacing w:line="360" w:lineRule="auto"/>
        <w:ind w:left="-567" w:right="567" w:firstLine="0"/>
        <w:rPr>
          <w:rFonts w:ascii="Arial" w:hAnsi="Arial" w:cs="Arial"/>
          <w:b/>
          <w:color w:val="FF0000"/>
          <w:sz w:val="22"/>
          <w:szCs w:val="22"/>
        </w:rPr>
      </w:pPr>
      <w:r w:rsidRPr="00D71171">
        <w:rPr>
          <w:rFonts w:ascii="Arial" w:hAnsi="Arial" w:cs="Arial"/>
          <w:b/>
          <w:bCs/>
          <w:sz w:val="22"/>
          <w:szCs w:val="22"/>
        </w:rPr>
        <w:t>DAS OBRIGAÇÕES DO CONTRATADO</w:t>
      </w:r>
      <w:r w:rsidR="00AF72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BE24E7" w14:textId="77777777" w:rsidR="002A0960" w:rsidRPr="00D71171" w:rsidRDefault="005651B1" w:rsidP="00F701E1">
      <w:pPr>
        <w:pStyle w:val="Corpodetexto"/>
        <w:numPr>
          <w:ilvl w:val="1"/>
          <w:numId w:val="16"/>
        </w:numPr>
        <w:spacing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>O Contratado deve cumprir todas as obrigações constantes neste Termo de Referência, seus anexos e sua proposta, assumindo como exclusivamente seus os riscos e as despesas decorrentes da boa e perfeita execução do objeto, devendo ainda</w:t>
      </w:r>
      <w:r w:rsidR="00F20DCA" w:rsidRPr="00D71171">
        <w:rPr>
          <w:rFonts w:ascii="Arial" w:hAnsi="Arial" w:cs="Arial"/>
          <w:sz w:val="22"/>
          <w:szCs w:val="22"/>
        </w:rPr>
        <w:t>:</w:t>
      </w:r>
    </w:p>
    <w:p w14:paraId="339A9AE5" w14:textId="77777777" w:rsidR="00F701E1" w:rsidRDefault="005651B1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>Efetuar a entrega dos produtos de acordo com as solicitações encaminhadas pela Secretaria,  devidamente embalados, íntegros e em  perfeitas condições de uso, em embalagem que garanta a proteção do produto contra poeira e umidade, adequados às especificações contidas neste Termo de Referência e na proposta, no prazo e local indicados, acompanhado da respectiva nota fiscal</w:t>
      </w:r>
      <w:r w:rsidR="00F20DCA" w:rsidRPr="00F701E1">
        <w:rPr>
          <w:rFonts w:ascii="Arial" w:hAnsi="Arial" w:cs="Arial"/>
          <w:sz w:val="22"/>
          <w:szCs w:val="22"/>
        </w:rPr>
        <w:t>.</w:t>
      </w:r>
    </w:p>
    <w:p w14:paraId="4D350906" w14:textId="77777777" w:rsidR="00F701E1" w:rsidRDefault="00F20DCA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 xml:space="preserve">Responsabilizar-se pelos vícios e danos decorrentes do objeto, de acordo </w:t>
      </w:r>
      <w:r w:rsidR="001D68A1" w:rsidRPr="00F701E1">
        <w:rPr>
          <w:rFonts w:ascii="Arial" w:hAnsi="Arial" w:cs="Arial"/>
          <w:sz w:val="22"/>
          <w:szCs w:val="22"/>
        </w:rPr>
        <w:t xml:space="preserve">com </w:t>
      </w:r>
      <w:r w:rsidRPr="00F701E1">
        <w:rPr>
          <w:rFonts w:ascii="Arial" w:hAnsi="Arial" w:cs="Arial"/>
          <w:sz w:val="22"/>
          <w:szCs w:val="22"/>
        </w:rPr>
        <w:t>o Código de Defesa do Consumidor (Lei</w:t>
      </w:r>
      <w:r w:rsidR="001D68A1" w:rsidRPr="00F701E1">
        <w:rPr>
          <w:rFonts w:ascii="Arial" w:hAnsi="Arial" w:cs="Arial"/>
          <w:sz w:val="22"/>
          <w:szCs w:val="22"/>
        </w:rPr>
        <w:t xml:space="preserve"> </w:t>
      </w:r>
      <w:r w:rsidRPr="00F701E1">
        <w:rPr>
          <w:rFonts w:ascii="Arial" w:hAnsi="Arial" w:cs="Arial"/>
          <w:sz w:val="22"/>
          <w:szCs w:val="22"/>
        </w:rPr>
        <w:t>nº</w:t>
      </w:r>
      <w:r w:rsidR="001D68A1" w:rsidRPr="00F701E1">
        <w:rPr>
          <w:rFonts w:ascii="Arial" w:hAnsi="Arial" w:cs="Arial"/>
          <w:sz w:val="22"/>
          <w:szCs w:val="22"/>
        </w:rPr>
        <w:t xml:space="preserve"> </w:t>
      </w:r>
      <w:r w:rsidRPr="00F701E1">
        <w:rPr>
          <w:rFonts w:ascii="Arial" w:hAnsi="Arial" w:cs="Arial"/>
          <w:sz w:val="22"/>
          <w:szCs w:val="22"/>
        </w:rPr>
        <w:t>8.078</w:t>
      </w:r>
      <w:r w:rsidR="00057562" w:rsidRPr="00F701E1">
        <w:rPr>
          <w:rFonts w:ascii="Arial" w:hAnsi="Arial" w:cs="Arial"/>
          <w:sz w:val="22"/>
          <w:szCs w:val="22"/>
        </w:rPr>
        <w:t>/90</w:t>
      </w:r>
      <w:r w:rsidRPr="00F701E1">
        <w:rPr>
          <w:rFonts w:ascii="Arial" w:hAnsi="Arial" w:cs="Arial"/>
          <w:sz w:val="22"/>
          <w:szCs w:val="22"/>
        </w:rPr>
        <w:t>).</w:t>
      </w:r>
    </w:p>
    <w:p w14:paraId="06A8101D" w14:textId="77777777" w:rsidR="00F701E1" w:rsidRDefault="003637A5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Substituir ou reparar</w:t>
      </w:r>
      <w:r w:rsidR="009B1F15" w:rsidRPr="00F701E1">
        <w:rPr>
          <w:rFonts w:ascii="Arial" w:hAnsi="Arial" w:cs="Arial"/>
          <w:sz w:val="22"/>
          <w:szCs w:val="22"/>
        </w:rPr>
        <w:t>, no prazo de 5 dias contados da notificação,</w:t>
      </w:r>
      <w:r w:rsidRPr="00F701E1">
        <w:rPr>
          <w:rFonts w:ascii="Arial" w:hAnsi="Arial" w:cs="Arial"/>
          <w:sz w:val="22"/>
          <w:szCs w:val="22"/>
        </w:rPr>
        <w:t xml:space="preserve"> o objeto </w:t>
      </w:r>
      <w:r w:rsidR="0073683E" w:rsidRPr="00F701E1">
        <w:rPr>
          <w:rFonts w:ascii="Arial" w:hAnsi="Arial" w:cs="Arial"/>
          <w:sz w:val="22"/>
          <w:szCs w:val="22"/>
        </w:rPr>
        <w:t xml:space="preserve">entregue </w:t>
      </w:r>
      <w:r w:rsidRPr="00F701E1">
        <w:rPr>
          <w:rFonts w:ascii="Arial" w:hAnsi="Arial" w:cs="Arial"/>
          <w:sz w:val="22"/>
          <w:szCs w:val="22"/>
        </w:rPr>
        <w:t>que comprovadamente apresente defeito</w:t>
      </w:r>
      <w:r w:rsidR="009B1F15" w:rsidRPr="00F701E1">
        <w:rPr>
          <w:rFonts w:ascii="Arial" w:hAnsi="Arial" w:cs="Arial"/>
          <w:sz w:val="22"/>
          <w:szCs w:val="22"/>
        </w:rPr>
        <w:t>, vício ou má qualidade</w:t>
      </w:r>
      <w:r w:rsidRPr="00F701E1">
        <w:rPr>
          <w:rFonts w:ascii="Arial" w:hAnsi="Arial" w:cs="Arial"/>
          <w:sz w:val="22"/>
          <w:szCs w:val="22"/>
        </w:rPr>
        <w:t xml:space="preserve"> ou </w:t>
      </w:r>
      <w:r w:rsidR="009B1F15" w:rsidRPr="00F701E1">
        <w:rPr>
          <w:rFonts w:ascii="Arial" w:hAnsi="Arial" w:cs="Arial"/>
          <w:sz w:val="22"/>
          <w:szCs w:val="22"/>
        </w:rPr>
        <w:t xml:space="preserve">que esteja </w:t>
      </w:r>
      <w:r w:rsidRPr="00F701E1">
        <w:rPr>
          <w:rFonts w:ascii="Arial" w:hAnsi="Arial" w:cs="Arial"/>
          <w:sz w:val="22"/>
          <w:szCs w:val="22"/>
        </w:rPr>
        <w:t>em desconformidade com as especificações deste termo e padrões de qualidade exigidos</w:t>
      </w:r>
      <w:r w:rsidR="009B1F15" w:rsidRPr="00F701E1">
        <w:rPr>
          <w:rFonts w:ascii="Arial" w:hAnsi="Arial" w:cs="Arial"/>
          <w:sz w:val="22"/>
          <w:szCs w:val="22"/>
        </w:rPr>
        <w:t>.</w:t>
      </w:r>
    </w:p>
    <w:p w14:paraId="787ECF58" w14:textId="77777777" w:rsidR="00F701E1" w:rsidRDefault="00F20DCA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Comunicar à Contratante, no prazo máximo de 24 (vinte e quatro) horas que antecede a data da entrega, os motivos que impossibilitem o cumprimento do prazo previsto, com a devida comprovação.</w:t>
      </w:r>
    </w:p>
    <w:p w14:paraId="33E5669E" w14:textId="77777777" w:rsidR="00F701E1" w:rsidRDefault="009F592E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Prestar imediatamente as informações e os esclarecimentos que venham a ser solicitados pela CONTRATANTE, salvo quando implicarem as indagações de caráter técnico, hipótese em que serão respondidas no prazo de 24 (vinte e quatro) horas.</w:t>
      </w:r>
    </w:p>
    <w:p w14:paraId="029E9AC9" w14:textId="77777777" w:rsidR="00F701E1" w:rsidRDefault="005651B1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 xml:space="preserve">Responder por todas as despesas diretas e indiretas que incidam ou venham a incidir sobre a execução contratual, tais como taxas, fretes, tributos, inclusive as obrigações relativas a salários, pagamentos de recursos humanos, Previdência Social, impostos, encargos sociais, transporte, indenizações, recolhimento de valores para órgãos de classe, e outras providências, respondendo obrigatoriamente pelo fiel cumprimento das leis trabalhistas e específicas de acidente de trabalho e legislação correlata, aplicáveis ao pessoal </w:t>
      </w:r>
      <w:r w:rsidRPr="005651B1">
        <w:rPr>
          <w:rFonts w:ascii="Arial" w:hAnsi="Arial" w:cs="Arial"/>
          <w:sz w:val="22"/>
          <w:szCs w:val="22"/>
        </w:rPr>
        <w:lastRenderedPageBreak/>
        <w:t>empregado na execução contratual, ficando o Contratante isento de qualquer vínculo empregatício com os mesmos</w:t>
      </w:r>
      <w:r w:rsidR="009F592E" w:rsidRPr="00F701E1">
        <w:rPr>
          <w:rFonts w:ascii="Arial" w:hAnsi="Arial" w:cs="Arial"/>
          <w:sz w:val="22"/>
          <w:szCs w:val="22"/>
        </w:rPr>
        <w:t>.</w:t>
      </w:r>
    </w:p>
    <w:p w14:paraId="19A4CD44" w14:textId="77777777" w:rsidR="00F701E1" w:rsidRDefault="005651B1" w:rsidP="00782F80">
      <w:pPr>
        <w:pStyle w:val="Corpodetexto"/>
        <w:numPr>
          <w:ilvl w:val="2"/>
          <w:numId w:val="16"/>
        </w:numPr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5651B1">
        <w:rPr>
          <w:rFonts w:ascii="Arial" w:hAnsi="Arial" w:cs="Arial"/>
          <w:sz w:val="22"/>
          <w:szCs w:val="22"/>
        </w:rPr>
        <w:t>Responsabilizar-se pelos danos causados diretamente ao Contratante ou a terceiros, decorrentes da sua culpa ou dolo, quando da execução do objeto, independente dos procedimentos de fiscalização e acompanhamento da execução contratual, e independente de outras cominações contratuais ou legais as quais estiver sujeita</w:t>
      </w:r>
      <w:r w:rsidR="009F592E" w:rsidRPr="00F701E1">
        <w:rPr>
          <w:rFonts w:ascii="Arial" w:hAnsi="Arial" w:cs="Arial"/>
          <w:sz w:val="22"/>
          <w:szCs w:val="22"/>
        </w:rPr>
        <w:t>.</w:t>
      </w:r>
    </w:p>
    <w:p w14:paraId="62635EAE" w14:textId="77777777" w:rsidR="00F701E1" w:rsidRDefault="009F592E" w:rsidP="00782F80">
      <w:pPr>
        <w:pStyle w:val="Corpodetexto"/>
        <w:numPr>
          <w:ilvl w:val="2"/>
          <w:numId w:val="16"/>
        </w:numPr>
        <w:tabs>
          <w:tab w:val="left" w:pos="993"/>
          <w:tab w:val="left" w:pos="1560"/>
        </w:tabs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Aceitar, nas mesmas condições contratuais, os percentuais de acréscimos ou supressões limitados ao estabelecido</w:t>
      </w:r>
      <w:r w:rsidR="004C1389" w:rsidRPr="00F701E1">
        <w:rPr>
          <w:rFonts w:ascii="Arial" w:hAnsi="Arial" w:cs="Arial"/>
          <w:sz w:val="22"/>
          <w:szCs w:val="22"/>
        </w:rPr>
        <w:t xml:space="preserve"> </w:t>
      </w:r>
      <w:r w:rsidRPr="00F701E1">
        <w:rPr>
          <w:rFonts w:ascii="Arial" w:hAnsi="Arial" w:cs="Arial"/>
          <w:sz w:val="22"/>
          <w:szCs w:val="22"/>
        </w:rPr>
        <w:t>no § 1º do Art. 65, da Lei Federal 8.666/93,tomando-se por base o valor contratual.</w:t>
      </w:r>
    </w:p>
    <w:p w14:paraId="193413CD" w14:textId="77777777" w:rsidR="00F701E1" w:rsidRDefault="00F20DCA" w:rsidP="00782F80">
      <w:pPr>
        <w:pStyle w:val="Corpodetexto"/>
        <w:numPr>
          <w:ilvl w:val="2"/>
          <w:numId w:val="16"/>
        </w:numPr>
        <w:tabs>
          <w:tab w:val="left" w:pos="993"/>
          <w:tab w:val="left" w:pos="1560"/>
        </w:tabs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Manter,</w:t>
      </w:r>
      <w:r w:rsidR="00AF7214">
        <w:rPr>
          <w:rFonts w:ascii="Arial" w:hAnsi="Arial" w:cs="Arial"/>
          <w:sz w:val="22"/>
          <w:szCs w:val="22"/>
        </w:rPr>
        <w:t xml:space="preserve"> </w:t>
      </w:r>
      <w:r w:rsidRPr="00F701E1">
        <w:rPr>
          <w:rFonts w:ascii="Arial" w:hAnsi="Arial" w:cs="Arial"/>
          <w:sz w:val="22"/>
          <w:szCs w:val="22"/>
        </w:rPr>
        <w:t>durante toda a execução do contrato, em compatibilidade com as obrigações assumidas, todas as condições de habilitação e qualificação exigidas na licitação.</w:t>
      </w:r>
    </w:p>
    <w:p w14:paraId="7DE86A19" w14:textId="77777777" w:rsidR="002A0960" w:rsidRPr="00F701E1" w:rsidRDefault="00F20DCA" w:rsidP="00782F80">
      <w:pPr>
        <w:pStyle w:val="Corpodetexto"/>
        <w:numPr>
          <w:ilvl w:val="2"/>
          <w:numId w:val="16"/>
        </w:numPr>
        <w:tabs>
          <w:tab w:val="left" w:pos="993"/>
          <w:tab w:val="left" w:pos="1560"/>
        </w:tabs>
        <w:spacing w:line="360" w:lineRule="auto"/>
        <w:ind w:left="737" w:right="567" w:firstLine="0"/>
        <w:rPr>
          <w:rFonts w:ascii="Arial" w:hAnsi="Arial" w:cs="Arial"/>
          <w:sz w:val="22"/>
          <w:szCs w:val="22"/>
        </w:rPr>
      </w:pPr>
      <w:r w:rsidRPr="00F701E1">
        <w:rPr>
          <w:rFonts w:ascii="Arial" w:hAnsi="Arial" w:cs="Arial"/>
          <w:sz w:val="22"/>
          <w:szCs w:val="22"/>
        </w:rPr>
        <w:t>Indicar preposto para representá-la durante a execução do contrato</w:t>
      </w:r>
      <w:r w:rsidR="004C1389" w:rsidRPr="00F701E1">
        <w:rPr>
          <w:rFonts w:ascii="Arial" w:hAnsi="Arial" w:cs="Arial"/>
          <w:sz w:val="22"/>
          <w:szCs w:val="22"/>
        </w:rPr>
        <w:t>.</w:t>
      </w:r>
    </w:p>
    <w:p w14:paraId="583B3DFD" w14:textId="77777777" w:rsidR="002A0960" w:rsidRPr="00D71171" w:rsidRDefault="00F20DCA" w:rsidP="00F701E1">
      <w:pPr>
        <w:pStyle w:val="Ttulo110"/>
        <w:numPr>
          <w:ilvl w:val="0"/>
          <w:numId w:val="17"/>
        </w:numPr>
        <w:tabs>
          <w:tab w:val="left" w:pos="0"/>
        </w:tabs>
        <w:spacing w:before="202"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DA SUBCONTRATAÇÃO</w:t>
      </w:r>
    </w:p>
    <w:p w14:paraId="73C5E4F4" w14:textId="77777777" w:rsidR="002A0960" w:rsidRPr="00D71171" w:rsidRDefault="00F20DCA" w:rsidP="00F701E1">
      <w:pPr>
        <w:pStyle w:val="PargrafodaLista"/>
        <w:numPr>
          <w:ilvl w:val="1"/>
          <w:numId w:val="17"/>
        </w:numPr>
        <w:tabs>
          <w:tab w:val="left" w:pos="0"/>
        </w:tabs>
        <w:spacing w:before="117" w:line="360" w:lineRule="auto"/>
        <w:ind w:left="-567" w:firstLine="0"/>
        <w:rPr>
          <w:rFonts w:ascii="Arial" w:hAnsi="Arial" w:cs="Arial"/>
        </w:rPr>
      </w:pPr>
      <w:r w:rsidRPr="00D71171">
        <w:rPr>
          <w:rFonts w:ascii="Arial" w:hAnsi="Arial" w:cs="Arial"/>
        </w:rPr>
        <w:t>Não será admitida a subcontratação.</w:t>
      </w:r>
    </w:p>
    <w:p w14:paraId="09ED60E0" w14:textId="77777777" w:rsidR="002A0960" w:rsidRPr="00D71171" w:rsidRDefault="00F20DCA" w:rsidP="00F701E1">
      <w:pPr>
        <w:pStyle w:val="Ttulo110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ALTERAÇÃO SUBJETIVA</w:t>
      </w:r>
    </w:p>
    <w:p w14:paraId="72AA2B24" w14:textId="77777777" w:rsidR="002A0960" w:rsidRPr="00D71171" w:rsidRDefault="00F20DCA" w:rsidP="00F701E1">
      <w:pPr>
        <w:pStyle w:val="PargrafodaLista"/>
        <w:numPr>
          <w:ilvl w:val="1"/>
          <w:numId w:val="18"/>
        </w:numPr>
        <w:tabs>
          <w:tab w:val="left" w:pos="0"/>
          <w:tab w:val="left" w:pos="426"/>
          <w:tab w:val="left" w:pos="9781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D71171">
        <w:rPr>
          <w:rFonts w:ascii="Arial" w:hAnsi="Arial" w:cs="Arial"/>
        </w:rPr>
        <w:t>É admissível a fusão, cisão ou incorporação do contratado com/em ou</w:t>
      </w:r>
      <w:bookmarkStart w:id="0" w:name="_GoBack"/>
      <w:bookmarkEnd w:id="0"/>
      <w:r w:rsidRPr="00D71171">
        <w:rPr>
          <w:rFonts w:ascii="Arial" w:hAnsi="Arial" w:cs="Arial"/>
        </w:rPr>
        <w:t>tra pessoa jurídica, desde que sejam observados pela nova pessoa todos os requisitos de habilitação exigidos na licitação original; sejam mantidas as demais cl</w:t>
      </w:r>
      <w:r w:rsidR="004C1389">
        <w:rPr>
          <w:rFonts w:ascii="Arial" w:hAnsi="Arial" w:cs="Arial"/>
        </w:rPr>
        <w:t>áusulas e condições do contrato,</w:t>
      </w:r>
      <w:r w:rsidRPr="00D71171">
        <w:rPr>
          <w:rFonts w:ascii="Arial" w:hAnsi="Arial" w:cs="Arial"/>
        </w:rPr>
        <w:t xml:space="preserve"> não haja prejuízo à execução do objeto pactuado, e haja anuência expressa da Administração Pública quanto à continuidade do contrato administrativo</w:t>
      </w:r>
      <w:r w:rsidR="004C1389">
        <w:rPr>
          <w:rFonts w:ascii="Arial" w:hAnsi="Arial" w:cs="Arial"/>
        </w:rPr>
        <w:t>.</w:t>
      </w:r>
    </w:p>
    <w:p w14:paraId="05460602" w14:textId="77777777" w:rsidR="002A0960" w:rsidRPr="00AF7214" w:rsidRDefault="00F20DCA" w:rsidP="003311A1">
      <w:pPr>
        <w:pStyle w:val="Ttulo110"/>
        <w:numPr>
          <w:ilvl w:val="0"/>
          <w:numId w:val="19"/>
        </w:numPr>
        <w:tabs>
          <w:tab w:val="left" w:pos="0"/>
        </w:tabs>
        <w:spacing w:before="202" w:line="360" w:lineRule="auto"/>
        <w:ind w:left="-567" w:firstLine="0"/>
        <w:rPr>
          <w:rFonts w:ascii="Arial" w:hAnsi="Arial" w:cs="Arial"/>
          <w:color w:val="FF0000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DO CONTROLE E FISCALIZAÇÃO DA EXECUÇÃO</w:t>
      </w:r>
      <w:r w:rsidR="00AF7214">
        <w:rPr>
          <w:rFonts w:ascii="Arial" w:hAnsi="Arial" w:cs="Arial"/>
          <w:sz w:val="22"/>
          <w:szCs w:val="22"/>
        </w:rPr>
        <w:t xml:space="preserve"> </w:t>
      </w:r>
    </w:p>
    <w:p w14:paraId="6A612D00" w14:textId="77777777" w:rsid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 xml:space="preserve">Nos termos do art. 67 Lei nº 8.666, de 1993 será designado representante para acompanhar e fiscalizar a entrega dos </w:t>
      </w:r>
      <w:r w:rsidR="004114C5" w:rsidRPr="00F701E1">
        <w:rPr>
          <w:rFonts w:ascii="Arial" w:hAnsi="Arial" w:cs="Arial"/>
        </w:rPr>
        <w:t>materiais</w:t>
      </w:r>
      <w:r w:rsidRPr="00F701E1">
        <w:rPr>
          <w:rFonts w:ascii="Arial" w:hAnsi="Arial" w:cs="Arial"/>
        </w:rPr>
        <w:t>, anotando em registro próprio todas as ocorrências relacionadas com a execução e determinando o que for necessário à regularização de falhas ou defeitos observados.</w:t>
      </w:r>
    </w:p>
    <w:p w14:paraId="2D0854A2" w14:textId="77777777" w:rsid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A fiscalização de que trata este item não exclui nem reduz a</w:t>
      </w:r>
      <w:r w:rsidR="00504C96" w:rsidRPr="00F701E1">
        <w:rPr>
          <w:rFonts w:ascii="Arial" w:hAnsi="Arial" w:cs="Arial"/>
        </w:rPr>
        <w:t xml:space="preserve"> responsabilidade do Contratado</w:t>
      </w:r>
      <w:r w:rsidRPr="00F701E1">
        <w:rPr>
          <w:rFonts w:ascii="Arial" w:hAnsi="Arial" w:cs="Arial"/>
        </w:rPr>
        <w:t>, inclusive perante terceiros, por qualquer irregularidade, ainda que resultante de imperfeições técnicas ou vícios redibitórios, e, na ocorrência desta, não implica em co-responsabilidade da Administração ou de seus agentes e prepostos, de conformidade com o art.70 da Lei nº8.666, de 1993.</w:t>
      </w:r>
    </w:p>
    <w:p w14:paraId="33A39974" w14:textId="77777777" w:rsid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 xml:space="preserve">O representante da Administração anotará em registro próprio todas as ocorrências </w:t>
      </w:r>
      <w:r w:rsidRPr="00F701E1">
        <w:rPr>
          <w:rFonts w:ascii="Arial" w:hAnsi="Arial" w:cs="Arial"/>
        </w:rPr>
        <w:lastRenderedPageBreak/>
        <w:t>relacionadas com a execução do contrato, indicando dia, mês e ano,bem como o nome dos funcionários eventualmente envolvidos, determinando o que for necessário à regularização das falhas ou de feitos observados e encaminhando os apontamentos à autoridade competente para as providências cabíveis.</w:t>
      </w:r>
    </w:p>
    <w:p w14:paraId="2642BF60" w14:textId="77777777" w:rsid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O descumprimento total ou parcial das obrigações e responsabilidades assumidas pelo</w:t>
      </w:r>
      <w:r w:rsidRPr="00F701E1">
        <w:rPr>
          <w:rFonts w:ascii="Arial" w:hAnsi="Arial" w:cs="Arial"/>
          <w:b/>
        </w:rPr>
        <w:t xml:space="preserve"> Contratado</w:t>
      </w:r>
      <w:r w:rsidRPr="00F701E1">
        <w:rPr>
          <w:rFonts w:ascii="Arial" w:hAnsi="Arial" w:cs="Arial"/>
        </w:rPr>
        <w:t xml:space="preserve"> ensejará a aplicação de sanções administrativas, previstas neste Termo de Referência e na legislação vigente, pode</w:t>
      </w:r>
      <w:r w:rsidR="00504C96" w:rsidRPr="00F701E1">
        <w:rPr>
          <w:rFonts w:ascii="Arial" w:hAnsi="Arial" w:cs="Arial"/>
        </w:rPr>
        <w:t xml:space="preserve">ndo culminar no cancelamento do contrato </w:t>
      </w:r>
      <w:r w:rsidRPr="00F701E1">
        <w:rPr>
          <w:rFonts w:ascii="Arial" w:hAnsi="Arial" w:cs="Arial"/>
        </w:rPr>
        <w:t xml:space="preserve">caso o </w:t>
      </w:r>
      <w:r w:rsidR="00504C96" w:rsidRPr="00F701E1">
        <w:rPr>
          <w:rFonts w:ascii="Arial" w:hAnsi="Arial" w:cs="Arial"/>
        </w:rPr>
        <w:t>contratado</w:t>
      </w:r>
      <w:r w:rsidRPr="00F701E1">
        <w:rPr>
          <w:rFonts w:ascii="Arial" w:hAnsi="Arial" w:cs="Arial"/>
        </w:rPr>
        <w:t xml:space="preserve"> venha a sofrer “sanção prevista nos incisos III ou IV do caput do art. 87 da Lei 8.666, de 1993, ou no art. 7º da Lei nº 10.520, de 2002”;</w:t>
      </w:r>
    </w:p>
    <w:p w14:paraId="69B47D3F" w14:textId="77777777" w:rsid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As atividades de fiscalização devem ser realizadas de forma preventiva, rotineira e sistemática no momento das entregas dos itens a serem adquiridos;</w:t>
      </w:r>
    </w:p>
    <w:p w14:paraId="4C35BCA4" w14:textId="77777777" w:rsidR="002A0960" w:rsidRPr="00F701E1" w:rsidRDefault="00F20DCA" w:rsidP="00782F80">
      <w:pPr>
        <w:pStyle w:val="PargrafodaLista"/>
        <w:numPr>
          <w:ilvl w:val="1"/>
          <w:numId w:val="19"/>
        </w:numPr>
        <w:tabs>
          <w:tab w:val="left" w:pos="0"/>
          <w:tab w:val="left" w:pos="426"/>
          <w:tab w:val="left" w:pos="719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 xml:space="preserve">A fiscalização deverá verificar se os </w:t>
      </w:r>
      <w:r w:rsidR="00504C96" w:rsidRPr="00F701E1">
        <w:rPr>
          <w:rFonts w:ascii="Arial" w:hAnsi="Arial" w:cs="Arial"/>
        </w:rPr>
        <w:t>materiais</w:t>
      </w:r>
      <w:r w:rsidRPr="00F701E1">
        <w:rPr>
          <w:rFonts w:ascii="Arial" w:hAnsi="Arial" w:cs="Arial"/>
        </w:rPr>
        <w:t xml:space="preserve"> </w:t>
      </w:r>
      <w:r w:rsidR="004C1389" w:rsidRPr="00F701E1">
        <w:rPr>
          <w:rFonts w:ascii="Arial" w:hAnsi="Arial" w:cs="Arial"/>
        </w:rPr>
        <w:t>atendem as</w:t>
      </w:r>
      <w:r w:rsidRPr="00F701E1">
        <w:rPr>
          <w:rFonts w:ascii="Arial" w:hAnsi="Arial" w:cs="Arial"/>
        </w:rPr>
        <w:t xml:space="preserve"> especificações técnicas de</w:t>
      </w:r>
      <w:r w:rsidR="004C1389" w:rsidRPr="00F701E1">
        <w:rPr>
          <w:rFonts w:ascii="Arial" w:hAnsi="Arial" w:cs="Arial"/>
        </w:rPr>
        <w:t>scritas neste termo e na proposta da contratada.</w:t>
      </w:r>
    </w:p>
    <w:p w14:paraId="4492C8DA" w14:textId="77777777" w:rsidR="002A0960" w:rsidRPr="00F701E1" w:rsidRDefault="00F20DCA" w:rsidP="003311A1">
      <w:pPr>
        <w:pStyle w:val="PargrafodaLista"/>
        <w:numPr>
          <w:ilvl w:val="0"/>
          <w:numId w:val="20"/>
        </w:numPr>
        <w:tabs>
          <w:tab w:val="left" w:pos="0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b/>
        </w:rPr>
        <w:t>CRITÉRIOS E PRÁTICAS DE SUSTENTABILIDADE</w:t>
      </w:r>
    </w:p>
    <w:p w14:paraId="4E3034E7" w14:textId="77777777" w:rsidR="00F701E1" w:rsidRDefault="00F20DCA" w:rsidP="00782F80">
      <w:pPr>
        <w:pStyle w:val="PargrafodaLista"/>
        <w:numPr>
          <w:ilvl w:val="1"/>
          <w:numId w:val="20"/>
        </w:numPr>
        <w:tabs>
          <w:tab w:val="left" w:pos="0"/>
          <w:tab w:val="left" w:pos="426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É de extrema relevância que o Contratado sempre observe na contratação, as diretrizes de sustentabilidade ambiental que melhor atendam às exigências ambientais.</w:t>
      </w:r>
    </w:p>
    <w:p w14:paraId="2A6A565D" w14:textId="77777777" w:rsidR="002A0960" w:rsidRPr="00F701E1" w:rsidRDefault="00F20DCA" w:rsidP="00782F80">
      <w:pPr>
        <w:pStyle w:val="PargrafodaLista"/>
        <w:numPr>
          <w:ilvl w:val="1"/>
          <w:numId w:val="20"/>
        </w:numPr>
        <w:tabs>
          <w:tab w:val="left" w:pos="0"/>
          <w:tab w:val="left" w:pos="426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color w:val="000000"/>
        </w:rPr>
        <w:t xml:space="preserve">O Contratado deve </w:t>
      </w:r>
      <w:r w:rsidR="004C1389" w:rsidRPr="00F701E1">
        <w:rPr>
          <w:rFonts w:ascii="Arial" w:hAnsi="Arial" w:cs="Arial"/>
          <w:color w:val="000000"/>
        </w:rPr>
        <w:t xml:space="preserve">colaborar, </w:t>
      </w:r>
      <w:r w:rsidRPr="00F701E1">
        <w:rPr>
          <w:rFonts w:ascii="Arial" w:hAnsi="Arial" w:cs="Arial"/>
          <w:color w:val="000000"/>
        </w:rPr>
        <w:t xml:space="preserve">quando couber, à promoção do desenvolvimento nacional sustentável no cumprimento de diretrizes e critérios de sustentabilidade ambiental, de acordo com art. 255 da Constituição Federal/88, e em conformidade com art. da lei 8.666/93 e </w:t>
      </w:r>
      <w:r w:rsidRPr="00F701E1">
        <w:rPr>
          <w:rFonts w:ascii="Arial" w:hAnsi="Arial" w:cs="Arial"/>
        </w:rPr>
        <w:t>conforme orientações do Cap. III - DOS BENS E SERVIÇOS - art. 5° da IN n°01/2010 (Compras Sustentáveis).</w:t>
      </w:r>
    </w:p>
    <w:p w14:paraId="4C7FFC76" w14:textId="77777777" w:rsidR="002A0960" w:rsidRPr="00F701E1" w:rsidRDefault="00F20DCA" w:rsidP="003311A1">
      <w:pPr>
        <w:pStyle w:val="PargrafodaLista"/>
        <w:numPr>
          <w:ilvl w:val="0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b/>
          <w:bCs/>
        </w:rPr>
        <w:t>DO PAGAMENTO</w:t>
      </w:r>
    </w:p>
    <w:p w14:paraId="65050A11" w14:textId="77777777" w:rsidR="00F701E1" w:rsidRDefault="005651B1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5651B1">
        <w:rPr>
          <w:rFonts w:ascii="Arial" w:hAnsi="Arial" w:cs="Arial"/>
        </w:rPr>
        <w:t>O pagamento será realizado no prazo máximo de 30 (trinta) dias, contados a partir do requerimento junto ao protocolo da Administração Municipal, o qual deverá ser instruido com a nota fiscal, a cópia da nota de empenho e da ordem de fornecimento assinada pela fiscalização, além das certidões de regularidade fiscal, tributária, trabalhista e previdenciária do Contratado</w:t>
      </w:r>
      <w:r w:rsidR="004C1389" w:rsidRPr="00F701E1">
        <w:rPr>
          <w:rFonts w:ascii="Arial" w:hAnsi="Arial" w:cs="Arial"/>
        </w:rPr>
        <w:t>.</w:t>
      </w:r>
    </w:p>
    <w:p w14:paraId="0D6007CB" w14:textId="77777777" w:rsidR="00F701E1" w:rsidRDefault="00F20DCA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Considera-se ocorrido o recebimento da nota fiscal ou fatura no momento em que a fiscalização manifestar seu atesto.</w:t>
      </w:r>
    </w:p>
    <w:p w14:paraId="3817B384" w14:textId="77777777" w:rsidR="00F701E1" w:rsidRDefault="00F20DCA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</w:t>
      </w:r>
      <w:r w:rsidR="004C1389" w:rsidRPr="00F701E1">
        <w:rPr>
          <w:rFonts w:ascii="Arial" w:hAnsi="Arial" w:cs="Arial"/>
        </w:rPr>
        <w:t>to ficará sobrestado até que o Contratado</w:t>
      </w:r>
      <w:r w:rsidRPr="00F701E1">
        <w:rPr>
          <w:rFonts w:ascii="Arial" w:hAnsi="Arial" w:cs="Arial"/>
        </w:rPr>
        <w:t xml:space="preserve"> providencie as medidas saneadoras. Nesta hipótese, o prazo para pagamento iniciar-se-á após a comprovação da regularização da situação, não acarretando qualquer ônus para a Contratante</w:t>
      </w:r>
      <w:r w:rsidR="004C1389" w:rsidRPr="00F701E1">
        <w:rPr>
          <w:rFonts w:ascii="Arial" w:hAnsi="Arial" w:cs="Arial"/>
        </w:rPr>
        <w:t>.</w:t>
      </w:r>
    </w:p>
    <w:p w14:paraId="004E8E59" w14:textId="77777777" w:rsidR="00F701E1" w:rsidRPr="00F701E1" w:rsidRDefault="00F20DCA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  <w:color w:val="000000"/>
        </w:rPr>
      </w:pPr>
      <w:r w:rsidRPr="00F701E1">
        <w:rPr>
          <w:rFonts w:ascii="Arial" w:hAnsi="Arial" w:cs="Arial"/>
        </w:rPr>
        <w:lastRenderedPageBreak/>
        <w:t>Será considerada data do pagamento o dia em que constar como emitida a ordem bancária para pagamento.</w:t>
      </w:r>
    </w:p>
    <w:p w14:paraId="60B79311" w14:textId="77777777" w:rsidR="00F701E1" w:rsidRDefault="006860EB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  <w:color w:val="000000"/>
        </w:rPr>
      </w:pPr>
      <w:r w:rsidRPr="006860EB">
        <w:rPr>
          <w:rFonts w:ascii="Arial" w:hAnsi="Arial" w:cs="Arial"/>
          <w:color w:val="000000"/>
        </w:rPr>
        <w:t>Quando do pagamento, será efetuada a retenção tributária prevista na legislação aplicável</w:t>
      </w:r>
      <w:r w:rsidR="006E18C7" w:rsidRPr="00F701E1">
        <w:rPr>
          <w:rFonts w:ascii="Arial" w:hAnsi="Arial" w:cs="Arial"/>
          <w:color w:val="000000"/>
        </w:rPr>
        <w:t>.</w:t>
      </w:r>
    </w:p>
    <w:p w14:paraId="7D91EFDB" w14:textId="77777777" w:rsidR="00F701E1" w:rsidRPr="00F701E1" w:rsidRDefault="00894374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color w:val="000000"/>
        </w:rPr>
        <w:t>O Contratado</w:t>
      </w:r>
      <w:r w:rsidR="006E18C7" w:rsidRPr="00F701E1">
        <w:rPr>
          <w:rFonts w:ascii="Arial" w:hAnsi="Arial" w:cs="Arial"/>
          <w:color w:val="000000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2AB965F" w14:textId="77777777" w:rsidR="002A0960" w:rsidRPr="00F701E1" w:rsidRDefault="00F20DCA" w:rsidP="00782F80">
      <w:pPr>
        <w:pStyle w:val="PargrafodaLista"/>
        <w:numPr>
          <w:ilvl w:val="1"/>
          <w:numId w:val="21"/>
        </w:numPr>
        <w:tabs>
          <w:tab w:val="left" w:pos="0"/>
          <w:tab w:val="left" w:pos="718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color w:val="000000"/>
        </w:rPr>
        <w:t>Nos casos de eventuais atrasos de pagamento, desde que o Contratado</w:t>
      </w:r>
      <w:r w:rsidR="00894374" w:rsidRPr="00F701E1">
        <w:rPr>
          <w:rFonts w:ascii="Arial" w:hAnsi="Arial" w:cs="Arial"/>
          <w:color w:val="000000"/>
        </w:rPr>
        <w:t>/Fornecedor Registrado</w:t>
      </w:r>
      <w:r w:rsidRPr="00F701E1">
        <w:rPr>
          <w:rFonts w:ascii="Arial" w:hAnsi="Arial" w:cs="Arial"/>
          <w:color w:val="000000"/>
        </w:rPr>
        <w:t xml:space="preserve">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6BB4B76A" w14:textId="77777777" w:rsidR="002A0960" w:rsidRPr="00D71171" w:rsidRDefault="00F20DCA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  <w:r w:rsidRPr="00D71171">
        <w:rPr>
          <w:rFonts w:ascii="Arial" w:hAnsi="Arial" w:cs="Arial"/>
          <w:color w:val="000000"/>
        </w:rPr>
        <w:t>EM = I x N x VP, sendo:</w:t>
      </w:r>
    </w:p>
    <w:p w14:paraId="0EED55D9" w14:textId="77777777" w:rsidR="002A0960" w:rsidRPr="00D71171" w:rsidRDefault="00F20DCA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  <w:r w:rsidRPr="00D71171">
        <w:rPr>
          <w:rFonts w:ascii="Arial" w:hAnsi="Arial" w:cs="Arial"/>
          <w:color w:val="000000"/>
        </w:rPr>
        <w:t>EM = Encargos moratórios;</w:t>
      </w:r>
    </w:p>
    <w:p w14:paraId="42030E85" w14:textId="77777777" w:rsidR="002A0960" w:rsidRPr="00D71171" w:rsidRDefault="00F20DCA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  <w:r w:rsidRPr="00D71171">
        <w:rPr>
          <w:rFonts w:ascii="Arial" w:hAnsi="Arial" w:cs="Arial"/>
          <w:color w:val="000000"/>
        </w:rPr>
        <w:t>N = Número de dias entre a data prevista para o pagamento e a do efetivo pagamento;</w:t>
      </w:r>
    </w:p>
    <w:p w14:paraId="0A50CFFF" w14:textId="77777777" w:rsidR="002A0960" w:rsidRPr="00D71171" w:rsidRDefault="00F20DCA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  <w:r w:rsidRPr="00D71171">
        <w:rPr>
          <w:rFonts w:ascii="Arial" w:hAnsi="Arial" w:cs="Arial"/>
          <w:color w:val="000000"/>
        </w:rPr>
        <w:t>VP = Valor da parcela a ser paga.</w:t>
      </w:r>
    </w:p>
    <w:p w14:paraId="59482EA5" w14:textId="77777777" w:rsidR="002A0960" w:rsidRDefault="00F20DCA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  <w:r w:rsidRPr="00D71171">
        <w:rPr>
          <w:rFonts w:ascii="Arial" w:hAnsi="Arial" w:cs="Arial"/>
          <w:color w:val="000000"/>
        </w:rPr>
        <w:t>I = Índice de compensação financeira = 0,00016438, assim apurado:</w:t>
      </w:r>
    </w:p>
    <w:tbl>
      <w:tblPr>
        <w:tblStyle w:val="Tabelacomgrade"/>
        <w:tblW w:w="97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100"/>
        <w:gridCol w:w="4674"/>
      </w:tblGrid>
      <w:tr w:rsidR="006860EB" w:rsidRPr="006860EB" w14:paraId="3DAA9F41" w14:textId="77777777" w:rsidTr="00444CD8">
        <w:tc>
          <w:tcPr>
            <w:tcW w:w="1985" w:type="dxa"/>
            <w:vAlign w:val="center"/>
          </w:tcPr>
          <w:p w14:paraId="413254F2" w14:textId="77777777" w:rsidR="006860EB" w:rsidRPr="006860EB" w:rsidRDefault="006860EB" w:rsidP="006860EB">
            <w:pP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</w:rPr>
            </w:pPr>
            <w:r w:rsidRPr="006860EB">
              <w:rPr>
                <w:rFonts w:ascii="Arial" w:hAnsi="Arial" w:cs="Arial"/>
                <w:color w:val="000000"/>
                <w:lang w:val="pt-BR"/>
              </w:rPr>
              <w:t>I = (TX)</w:t>
            </w:r>
          </w:p>
        </w:tc>
        <w:tc>
          <w:tcPr>
            <w:tcW w:w="992" w:type="dxa"/>
            <w:vAlign w:val="center"/>
          </w:tcPr>
          <w:p w14:paraId="42F19C0F" w14:textId="77777777" w:rsidR="006860EB" w:rsidRPr="006860EB" w:rsidRDefault="006860EB" w:rsidP="006860EB">
            <w:pP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</w:rPr>
            </w:pPr>
            <w:r w:rsidRPr="006860EB">
              <w:rPr>
                <w:rFonts w:ascii="Arial" w:hAnsi="Arial" w:cs="Arial"/>
                <w:color w:val="000000"/>
                <w:lang w:val="pt-BR"/>
              </w:rPr>
              <w:t>I =</w:t>
            </w:r>
          </w:p>
        </w:tc>
        <w:tc>
          <w:tcPr>
            <w:tcW w:w="2100" w:type="dxa"/>
          </w:tcPr>
          <w:p w14:paraId="49FCC49D" w14:textId="77777777" w:rsidR="006860EB" w:rsidRDefault="00D36A68" w:rsidP="006860EB">
            <w:pPr>
              <w:pBdr>
                <w:bottom w:val="single" w:sz="12" w:space="1" w:color="auto"/>
              </w:pBd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   </w:t>
            </w:r>
            <w:r w:rsidR="006860EB" w:rsidRPr="006860EB">
              <w:rPr>
                <w:rFonts w:ascii="Arial" w:hAnsi="Arial" w:cs="Arial"/>
                <w:color w:val="000000"/>
                <w:lang w:val="pt-BR"/>
              </w:rPr>
              <w:t>( 6 / 100 )</w:t>
            </w:r>
          </w:p>
          <w:p w14:paraId="010F9AB9" w14:textId="77777777" w:rsidR="006860EB" w:rsidRPr="006860EB" w:rsidRDefault="00D36A68" w:rsidP="006860EB">
            <w:pP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       </w:t>
            </w:r>
            <w:r w:rsidR="006860EB" w:rsidRPr="006860EB">
              <w:rPr>
                <w:rFonts w:ascii="Arial" w:hAnsi="Arial" w:cs="Arial"/>
                <w:color w:val="000000"/>
                <w:lang w:val="pt-BR"/>
              </w:rPr>
              <w:t>365</w:t>
            </w:r>
          </w:p>
        </w:tc>
        <w:tc>
          <w:tcPr>
            <w:tcW w:w="4674" w:type="dxa"/>
            <w:vAlign w:val="center"/>
          </w:tcPr>
          <w:p w14:paraId="4EAF5CF5" w14:textId="77777777" w:rsidR="006860EB" w:rsidRPr="006860EB" w:rsidRDefault="006860EB" w:rsidP="006860EB">
            <w:pP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860EB">
              <w:rPr>
                <w:rFonts w:ascii="Arial" w:hAnsi="Arial" w:cs="Arial"/>
                <w:color w:val="000000"/>
                <w:lang w:val="pt-BR"/>
              </w:rPr>
              <w:t>I = 0,00016438</w:t>
            </w:r>
          </w:p>
          <w:p w14:paraId="388E1439" w14:textId="77777777" w:rsidR="006860EB" w:rsidRPr="006860EB" w:rsidRDefault="006860EB" w:rsidP="006860EB">
            <w:pPr>
              <w:tabs>
                <w:tab w:val="left" w:pos="1701"/>
              </w:tabs>
              <w:spacing w:before="120" w:after="120" w:line="276" w:lineRule="auto"/>
              <w:ind w:left="425"/>
              <w:jc w:val="both"/>
              <w:rPr>
                <w:rFonts w:ascii="Arial" w:hAnsi="Arial" w:cs="Arial"/>
                <w:color w:val="000000"/>
              </w:rPr>
            </w:pPr>
            <w:r w:rsidRPr="006860EB">
              <w:rPr>
                <w:rFonts w:ascii="Arial" w:hAnsi="Arial" w:cs="Arial"/>
                <w:color w:val="000000"/>
                <w:lang w:val="pt-BR"/>
              </w:rPr>
              <w:t>TX = Percentual da taxa anual = 6%</w:t>
            </w:r>
          </w:p>
        </w:tc>
      </w:tr>
    </w:tbl>
    <w:p w14:paraId="55AC6491" w14:textId="77777777" w:rsidR="006860EB" w:rsidRPr="00D71171" w:rsidRDefault="006860EB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="Arial" w:hAnsi="Arial" w:cs="Arial"/>
          <w:color w:val="000000"/>
        </w:rPr>
      </w:pPr>
    </w:p>
    <w:p w14:paraId="519AF45A" w14:textId="77777777" w:rsidR="002A0960" w:rsidRPr="00F701E1" w:rsidRDefault="00F20DCA" w:rsidP="003311A1">
      <w:pPr>
        <w:pStyle w:val="PargrafodaLista"/>
        <w:numPr>
          <w:ilvl w:val="0"/>
          <w:numId w:val="23"/>
        </w:numPr>
        <w:tabs>
          <w:tab w:val="left" w:pos="0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b/>
          <w:bCs/>
        </w:rPr>
        <w:t>DA ANTECIPAÇÃO DO PAGAMENTO</w:t>
      </w:r>
    </w:p>
    <w:p w14:paraId="409D0D31" w14:textId="77777777" w:rsidR="002A0960" w:rsidRPr="00F701E1" w:rsidRDefault="00F20DCA" w:rsidP="00F701E1">
      <w:pPr>
        <w:pStyle w:val="PargrafodaLista"/>
        <w:numPr>
          <w:ilvl w:val="1"/>
          <w:numId w:val="23"/>
        </w:numPr>
        <w:tabs>
          <w:tab w:val="left" w:pos="0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</w:rPr>
        <w:t>Não se aplica ao presente processo de aquisição.</w:t>
      </w:r>
    </w:p>
    <w:p w14:paraId="640FEB3D" w14:textId="77777777" w:rsidR="002A0960" w:rsidRPr="00F701E1" w:rsidRDefault="00F20DCA" w:rsidP="003311A1">
      <w:pPr>
        <w:pStyle w:val="PargrafodaLista"/>
        <w:numPr>
          <w:ilvl w:val="0"/>
          <w:numId w:val="24"/>
        </w:numPr>
        <w:tabs>
          <w:tab w:val="left" w:pos="0"/>
        </w:tabs>
        <w:spacing w:before="118" w:line="360" w:lineRule="auto"/>
        <w:ind w:left="-567" w:right="567" w:firstLine="0"/>
        <w:rPr>
          <w:rFonts w:ascii="Arial" w:hAnsi="Arial" w:cs="Arial"/>
        </w:rPr>
      </w:pPr>
      <w:r w:rsidRPr="00F701E1">
        <w:rPr>
          <w:rFonts w:ascii="Arial" w:hAnsi="Arial" w:cs="Arial"/>
          <w:b/>
          <w:bCs/>
        </w:rPr>
        <w:t>DO REAJUSTE</w:t>
      </w:r>
    </w:p>
    <w:p w14:paraId="51C06637" w14:textId="77777777" w:rsidR="002A0960" w:rsidRPr="00D71171" w:rsidRDefault="00F20DCA" w:rsidP="00F701E1">
      <w:pPr>
        <w:pStyle w:val="PargrafodaLista"/>
        <w:numPr>
          <w:ilvl w:val="1"/>
          <w:numId w:val="24"/>
        </w:numPr>
        <w:tabs>
          <w:tab w:val="left" w:pos="0"/>
          <w:tab w:val="left" w:pos="9923"/>
        </w:tabs>
        <w:spacing w:before="73" w:line="360" w:lineRule="auto"/>
        <w:ind w:left="-567" w:right="397" w:firstLine="0"/>
        <w:rPr>
          <w:rFonts w:ascii="Arial" w:hAnsi="Arial" w:cs="Arial"/>
        </w:rPr>
      </w:pPr>
      <w:r w:rsidRPr="00D71171">
        <w:rPr>
          <w:rFonts w:ascii="Arial" w:hAnsi="Arial" w:cs="Arial"/>
        </w:rPr>
        <w:t>Os preços são fixos e irreajustáveis no prazo de 1</w:t>
      </w:r>
      <w:r w:rsidR="00D36A68">
        <w:rPr>
          <w:rFonts w:ascii="Arial" w:hAnsi="Arial" w:cs="Arial"/>
        </w:rPr>
        <w:t xml:space="preserve">2 meses </w:t>
      </w:r>
      <w:r w:rsidRPr="00D71171">
        <w:rPr>
          <w:rFonts w:ascii="Arial" w:hAnsi="Arial" w:cs="Arial"/>
        </w:rPr>
        <w:t>ano</w:t>
      </w:r>
      <w:r w:rsidR="002743BD">
        <w:rPr>
          <w:rFonts w:ascii="Arial" w:hAnsi="Arial" w:cs="Arial"/>
        </w:rPr>
        <w:t>.</w:t>
      </w:r>
    </w:p>
    <w:p w14:paraId="5D1E2AC3" w14:textId="77777777" w:rsidR="002A0960" w:rsidRPr="00D71171" w:rsidRDefault="00F20DCA" w:rsidP="003311A1">
      <w:pPr>
        <w:pStyle w:val="PargrafodaLista"/>
        <w:numPr>
          <w:ilvl w:val="0"/>
          <w:numId w:val="25"/>
        </w:numPr>
        <w:tabs>
          <w:tab w:val="left" w:pos="0"/>
          <w:tab w:val="left" w:pos="709"/>
          <w:tab w:val="left" w:pos="769"/>
          <w:tab w:val="left" w:pos="9923"/>
        </w:tabs>
        <w:spacing w:before="118" w:line="360" w:lineRule="auto"/>
        <w:ind w:left="-567" w:right="397" w:firstLine="0"/>
        <w:rPr>
          <w:rFonts w:ascii="Arial" w:hAnsi="Arial" w:cs="Arial"/>
        </w:rPr>
      </w:pPr>
      <w:r w:rsidRPr="00D71171">
        <w:rPr>
          <w:rFonts w:ascii="Arial" w:hAnsi="Arial" w:cs="Arial"/>
          <w:b/>
          <w:bCs/>
        </w:rPr>
        <w:t>DAS SANÇÕES ADMINISTRATIVAS</w:t>
      </w:r>
    </w:p>
    <w:p w14:paraId="695B726C" w14:textId="77777777" w:rsidR="002A0960" w:rsidRPr="00D71171" w:rsidRDefault="00F20DCA" w:rsidP="00956BC1">
      <w:pPr>
        <w:pStyle w:val="PargrafodaLista"/>
        <w:numPr>
          <w:ilvl w:val="1"/>
          <w:numId w:val="25"/>
        </w:numPr>
        <w:tabs>
          <w:tab w:val="left" w:pos="0"/>
          <w:tab w:val="left" w:pos="769"/>
          <w:tab w:val="left" w:pos="9923"/>
        </w:tabs>
        <w:spacing w:before="118" w:line="360" w:lineRule="auto"/>
        <w:ind w:left="-567" w:right="397" w:firstLine="0"/>
        <w:rPr>
          <w:rFonts w:ascii="Arial" w:hAnsi="Arial" w:cs="Arial"/>
        </w:rPr>
      </w:pPr>
      <w:r w:rsidRPr="00D71171">
        <w:rPr>
          <w:rFonts w:ascii="Arial" w:hAnsi="Arial" w:cs="Arial"/>
        </w:rPr>
        <w:t>Comete infraç</w:t>
      </w:r>
      <w:r w:rsidR="0065578A" w:rsidRPr="00D71171">
        <w:rPr>
          <w:rFonts w:ascii="Arial" w:hAnsi="Arial" w:cs="Arial"/>
        </w:rPr>
        <w:t>ão administrativa, o Contratado</w:t>
      </w:r>
      <w:r w:rsidRPr="00D71171">
        <w:rPr>
          <w:rFonts w:ascii="Arial" w:hAnsi="Arial" w:cs="Arial"/>
        </w:rPr>
        <w:t xml:space="preserve"> que:</w:t>
      </w:r>
    </w:p>
    <w:p w14:paraId="7441958A" w14:textId="77777777" w:rsidR="00956BC1" w:rsidRDefault="00F20DCA" w:rsidP="00956BC1">
      <w:pPr>
        <w:pStyle w:val="PargrafodaLista"/>
        <w:numPr>
          <w:ilvl w:val="2"/>
          <w:numId w:val="25"/>
        </w:numPr>
        <w:tabs>
          <w:tab w:val="left" w:pos="567"/>
        </w:tabs>
        <w:spacing w:before="118" w:line="360" w:lineRule="auto"/>
        <w:ind w:left="709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Inexecutar total ou parcialmente qua</w:t>
      </w:r>
      <w:r w:rsidR="00680BD2" w:rsidRPr="00956BC1">
        <w:rPr>
          <w:rFonts w:ascii="Arial" w:hAnsi="Arial" w:cs="Arial"/>
        </w:rPr>
        <w:t>isq</w:t>
      </w:r>
      <w:r w:rsidRPr="00956BC1">
        <w:rPr>
          <w:rFonts w:ascii="Arial" w:hAnsi="Arial" w:cs="Arial"/>
        </w:rPr>
        <w:t>uer das obrigações assumidas em decorrência da contratação;</w:t>
      </w:r>
    </w:p>
    <w:p w14:paraId="1312B616" w14:textId="77777777" w:rsidR="00956BC1" w:rsidRDefault="00F20DCA" w:rsidP="00956BC1">
      <w:pPr>
        <w:pStyle w:val="PargrafodaLista"/>
        <w:numPr>
          <w:ilvl w:val="2"/>
          <w:numId w:val="25"/>
        </w:numPr>
        <w:tabs>
          <w:tab w:val="left" w:pos="567"/>
        </w:tabs>
        <w:spacing w:before="118" w:line="360" w:lineRule="auto"/>
        <w:ind w:left="709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Ensejar o retardamento da execução do objeto;</w:t>
      </w:r>
    </w:p>
    <w:p w14:paraId="4FE033A5" w14:textId="77777777" w:rsidR="00956BC1" w:rsidRDefault="00F20DCA" w:rsidP="00956BC1">
      <w:pPr>
        <w:pStyle w:val="PargrafodaLista"/>
        <w:numPr>
          <w:ilvl w:val="2"/>
          <w:numId w:val="25"/>
        </w:numPr>
        <w:tabs>
          <w:tab w:val="left" w:pos="567"/>
        </w:tabs>
        <w:spacing w:before="117" w:line="360" w:lineRule="auto"/>
        <w:ind w:left="709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Falhar ou fraudar na execução do contrato/ata de registro de preço;</w:t>
      </w:r>
    </w:p>
    <w:p w14:paraId="672A2FFC" w14:textId="77777777" w:rsidR="00956BC1" w:rsidRDefault="00F20DCA" w:rsidP="00956BC1">
      <w:pPr>
        <w:pStyle w:val="PargrafodaLista"/>
        <w:numPr>
          <w:ilvl w:val="2"/>
          <w:numId w:val="25"/>
        </w:numPr>
        <w:tabs>
          <w:tab w:val="left" w:pos="567"/>
        </w:tabs>
        <w:spacing w:before="118" w:line="360" w:lineRule="auto"/>
        <w:ind w:left="709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Comportar-se de modo inidôneo;e</w:t>
      </w:r>
    </w:p>
    <w:p w14:paraId="587FB7BA" w14:textId="77777777" w:rsidR="002A0960" w:rsidRPr="00956BC1" w:rsidRDefault="00F20DCA" w:rsidP="00956BC1">
      <w:pPr>
        <w:pStyle w:val="PargrafodaLista"/>
        <w:numPr>
          <w:ilvl w:val="2"/>
          <w:numId w:val="25"/>
        </w:numPr>
        <w:tabs>
          <w:tab w:val="left" w:pos="567"/>
        </w:tabs>
        <w:spacing w:before="118" w:line="360" w:lineRule="auto"/>
        <w:ind w:left="709" w:firstLine="0"/>
        <w:rPr>
          <w:rFonts w:ascii="Arial" w:hAnsi="Arial" w:cs="Arial"/>
        </w:rPr>
      </w:pPr>
      <w:r w:rsidRPr="00956BC1">
        <w:rPr>
          <w:rFonts w:ascii="Arial" w:hAnsi="Arial" w:cs="Arial"/>
        </w:rPr>
        <w:lastRenderedPageBreak/>
        <w:t>Cometer fraude fiscal;</w:t>
      </w:r>
    </w:p>
    <w:p w14:paraId="36B84AF7" w14:textId="77777777" w:rsidR="002A0960" w:rsidRPr="00D71171" w:rsidRDefault="00F20DCA" w:rsidP="00956BC1">
      <w:pPr>
        <w:pStyle w:val="PargrafodaLista"/>
        <w:numPr>
          <w:ilvl w:val="1"/>
          <w:numId w:val="25"/>
        </w:numPr>
        <w:tabs>
          <w:tab w:val="left" w:pos="0"/>
          <w:tab w:val="left" w:pos="882"/>
        </w:tabs>
        <w:spacing w:before="118" w:line="360" w:lineRule="auto"/>
        <w:ind w:left="-567" w:firstLine="0"/>
        <w:rPr>
          <w:rFonts w:ascii="Arial" w:hAnsi="Arial" w:cs="Arial"/>
        </w:rPr>
      </w:pPr>
      <w:r w:rsidRPr="00D71171">
        <w:rPr>
          <w:rFonts w:ascii="Arial" w:hAnsi="Arial" w:cs="Arial"/>
        </w:rPr>
        <w:t xml:space="preserve">Pela inexecução </w:t>
      </w:r>
      <w:r w:rsidRPr="00D71171">
        <w:rPr>
          <w:rFonts w:ascii="Arial" w:hAnsi="Arial" w:cs="Arial"/>
          <w:u w:val="single"/>
        </w:rPr>
        <w:t xml:space="preserve">total ou </w:t>
      </w:r>
      <w:r w:rsidRPr="00D71171">
        <w:rPr>
          <w:rFonts w:ascii="Arial" w:hAnsi="Arial" w:cs="Arial"/>
        </w:rPr>
        <w:t>p</w:t>
      </w:r>
      <w:r w:rsidRPr="00D71171">
        <w:rPr>
          <w:rFonts w:ascii="Arial" w:hAnsi="Arial" w:cs="Arial"/>
          <w:u w:val="single"/>
        </w:rPr>
        <w:t xml:space="preserve">arcial </w:t>
      </w:r>
      <w:r w:rsidRPr="00D71171">
        <w:rPr>
          <w:rFonts w:ascii="Arial" w:hAnsi="Arial" w:cs="Arial"/>
        </w:rPr>
        <w:t>do objeto deste contrato, a Administração pode aplicar ao CONTRATADO as seguintes sanções:</w:t>
      </w:r>
    </w:p>
    <w:p w14:paraId="5720AAE3" w14:textId="77777777" w:rsidR="00956BC1" w:rsidRDefault="00F20DCA" w:rsidP="00782F80">
      <w:pPr>
        <w:pStyle w:val="PargrafodaLista"/>
        <w:numPr>
          <w:ilvl w:val="2"/>
          <w:numId w:val="25"/>
        </w:numPr>
        <w:tabs>
          <w:tab w:val="left" w:pos="567"/>
          <w:tab w:val="left" w:pos="894"/>
        </w:tabs>
        <w:spacing w:before="117" w:line="360" w:lineRule="auto"/>
        <w:ind w:left="709" w:right="231" w:firstLine="0"/>
        <w:rPr>
          <w:rFonts w:ascii="Arial" w:hAnsi="Arial" w:cs="Arial"/>
        </w:rPr>
      </w:pPr>
      <w:r w:rsidRPr="00956BC1">
        <w:rPr>
          <w:rFonts w:ascii="Arial" w:hAnsi="Arial" w:cs="Arial"/>
          <w:b/>
        </w:rPr>
        <w:t xml:space="preserve">Advertência, </w:t>
      </w:r>
      <w:r w:rsidRPr="00956BC1">
        <w:rPr>
          <w:rFonts w:ascii="Arial" w:hAnsi="Arial" w:cs="Arial"/>
        </w:rPr>
        <w:t>por faltas leves, assim entendidas aquelas que não acarretem prejuízos significativos para a Contratante/órgão genrenciador;</w:t>
      </w:r>
    </w:p>
    <w:p w14:paraId="1B48B968" w14:textId="77777777" w:rsidR="00956BC1" w:rsidRDefault="00F20DCA" w:rsidP="00782F80">
      <w:pPr>
        <w:pStyle w:val="PargrafodaLista"/>
        <w:numPr>
          <w:ilvl w:val="2"/>
          <w:numId w:val="25"/>
        </w:numPr>
        <w:tabs>
          <w:tab w:val="left" w:pos="567"/>
          <w:tab w:val="left" w:pos="894"/>
        </w:tabs>
        <w:spacing w:before="119" w:line="360" w:lineRule="auto"/>
        <w:ind w:left="709" w:right="241" w:firstLine="0"/>
        <w:rPr>
          <w:rFonts w:ascii="Arial" w:hAnsi="Arial" w:cs="Arial"/>
        </w:rPr>
      </w:pPr>
      <w:r w:rsidRPr="00956BC1">
        <w:rPr>
          <w:rFonts w:ascii="Arial" w:hAnsi="Arial" w:cs="Arial"/>
          <w:b/>
        </w:rPr>
        <w:t>Multa moratória</w:t>
      </w:r>
      <w:r w:rsidRPr="00956BC1">
        <w:rPr>
          <w:rFonts w:ascii="Arial" w:hAnsi="Arial" w:cs="Arial"/>
        </w:rPr>
        <w:t xml:space="preserve"> de  0,2%(zero vírgula dois por cento)</w:t>
      </w:r>
      <w:r w:rsidRPr="00956BC1">
        <w:rPr>
          <w:rFonts w:ascii="Arial" w:hAnsi="Arial" w:cs="Arial"/>
          <w:b/>
        </w:rPr>
        <w:t xml:space="preserve"> </w:t>
      </w:r>
      <w:r w:rsidRPr="00956BC1">
        <w:rPr>
          <w:rFonts w:ascii="Arial" w:hAnsi="Arial" w:cs="Arial"/>
        </w:rPr>
        <w:t xml:space="preserve">por dia de atraso injustificado </w:t>
      </w:r>
      <w:r w:rsidRPr="00956BC1">
        <w:rPr>
          <w:rFonts w:ascii="Arial" w:hAnsi="Arial" w:cs="Arial"/>
          <w:u w:val="single"/>
        </w:rPr>
        <w:t>sobre o valor do pedido inadimplido</w:t>
      </w:r>
      <w:r w:rsidRPr="00956BC1">
        <w:rPr>
          <w:rFonts w:ascii="Arial" w:hAnsi="Arial" w:cs="Arial"/>
        </w:rPr>
        <w:t>, até o limite de 30 (trinta) dias de atraso; Multa moratória de 0,4%</w:t>
      </w:r>
      <w:r w:rsidR="002E2372" w:rsidRPr="00956BC1">
        <w:rPr>
          <w:rFonts w:ascii="Arial" w:hAnsi="Arial" w:cs="Arial"/>
        </w:rPr>
        <w:t xml:space="preserve"> </w:t>
      </w:r>
      <w:r w:rsidRPr="00956BC1">
        <w:rPr>
          <w:rFonts w:ascii="Arial" w:hAnsi="Arial" w:cs="Arial"/>
        </w:rPr>
        <w:t>(zero vírgula quatro por cento)</w:t>
      </w:r>
      <w:r w:rsidRPr="00956BC1">
        <w:rPr>
          <w:rFonts w:ascii="Arial" w:hAnsi="Arial" w:cs="Arial"/>
          <w:b/>
        </w:rPr>
        <w:t xml:space="preserve"> </w:t>
      </w:r>
      <w:r w:rsidRPr="00956BC1">
        <w:rPr>
          <w:rFonts w:ascii="Arial" w:hAnsi="Arial" w:cs="Arial"/>
        </w:rPr>
        <w:t xml:space="preserve">por dia de atraso injustificado </w:t>
      </w:r>
      <w:r w:rsidRPr="00956BC1">
        <w:rPr>
          <w:rFonts w:ascii="Arial" w:hAnsi="Arial" w:cs="Arial"/>
          <w:u w:val="single"/>
        </w:rPr>
        <w:t>sobre o valor do pedido inadimplido</w:t>
      </w:r>
      <w:r w:rsidRPr="00956BC1">
        <w:rPr>
          <w:rFonts w:ascii="Arial" w:hAnsi="Arial" w:cs="Arial"/>
        </w:rPr>
        <w:t>, do 31º (trigésimo primeiro) ao 60º(sexagésimo) dia de atraso. Multa moratória de 0,6% (zero vírgula seis por cento)</w:t>
      </w:r>
      <w:r w:rsidRPr="00956BC1">
        <w:rPr>
          <w:rFonts w:ascii="Arial" w:hAnsi="Arial" w:cs="Arial"/>
          <w:b/>
        </w:rPr>
        <w:t xml:space="preserve"> </w:t>
      </w:r>
      <w:r w:rsidRPr="00956BC1">
        <w:rPr>
          <w:rFonts w:ascii="Arial" w:hAnsi="Arial" w:cs="Arial"/>
        </w:rPr>
        <w:t xml:space="preserve">por dia de atraso injustificado </w:t>
      </w:r>
      <w:r w:rsidRPr="00956BC1">
        <w:rPr>
          <w:rFonts w:ascii="Arial" w:hAnsi="Arial" w:cs="Arial"/>
          <w:u w:val="single"/>
        </w:rPr>
        <w:t>sobre o valor</w:t>
      </w:r>
      <w:r w:rsidR="002E2372" w:rsidRPr="00956BC1">
        <w:rPr>
          <w:rFonts w:ascii="Arial" w:hAnsi="Arial" w:cs="Arial"/>
          <w:u w:val="single"/>
        </w:rPr>
        <w:t xml:space="preserve"> </w:t>
      </w:r>
      <w:r w:rsidRPr="00956BC1">
        <w:rPr>
          <w:rFonts w:ascii="Arial" w:hAnsi="Arial" w:cs="Arial"/>
          <w:u w:val="single"/>
        </w:rPr>
        <w:t>do pedido inadimplido</w:t>
      </w:r>
      <w:r w:rsidRPr="00956BC1">
        <w:rPr>
          <w:rFonts w:ascii="Arial" w:hAnsi="Arial" w:cs="Arial"/>
        </w:rPr>
        <w:t>, do 61º(sexagésimo primeiro) dia em diante, até o limite máximo de 150 dias, sem prejuízo das demais penalidades;</w:t>
      </w:r>
    </w:p>
    <w:p w14:paraId="4FFD96AF" w14:textId="77777777" w:rsidR="002A0960" w:rsidRPr="00956BC1" w:rsidRDefault="00F20DCA" w:rsidP="00782F80">
      <w:pPr>
        <w:pStyle w:val="PargrafodaLista"/>
        <w:numPr>
          <w:ilvl w:val="2"/>
          <w:numId w:val="25"/>
        </w:numPr>
        <w:tabs>
          <w:tab w:val="left" w:pos="567"/>
          <w:tab w:val="left" w:pos="894"/>
        </w:tabs>
        <w:spacing w:before="119" w:line="360" w:lineRule="auto"/>
        <w:ind w:left="709" w:right="241" w:firstLine="0"/>
        <w:rPr>
          <w:rFonts w:ascii="Arial" w:hAnsi="Arial" w:cs="Arial"/>
        </w:rPr>
      </w:pPr>
      <w:r w:rsidRPr="00956BC1">
        <w:rPr>
          <w:rFonts w:ascii="Arial" w:hAnsi="Arial" w:cs="Arial"/>
          <w:b/>
        </w:rPr>
        <w:t>Multa compensatória</w:t>
      </w:r>
      <w:r w:rsidRPr="00956BC1">
        <w:rPr>
          <w:rFonts w:ascii="Arial" w:hAnsi="Arial" w:cs="Arial"/>
        </w:rPr>
        <w:t xml:space="preserve"> de 5% (cinco por cento)</w:t>
      </w:r>
      <w:r w:rsidRPr="00956BC1">
        <w:rPr>
          <w:rFonts w:ascii="Arial" w:hAnsi="Arial" w:cs="Arial"/>
          <w:b/>
        </w:rPr>
        <w:t xml:space="preserve"> </w:t>
      </w:r>
      <w:r w:rsidRPr="00956BC1">
        <w:rPr>
          <w:rFonts w:ascii="Arial" w:hAnsi="Arial" w:cs="Arial"/>
          <w:u w:val="single"/>
        </w:rPr>
        <w:t>sobre o valor total do contrato</w:t>
      </w:r>
      <w:r w:rsidRPr="00956BC1">
        <w:rPr>
          <w:rFonts w:ascii="Arial" w:hAnsi="Arial" w:cs="Arial"/>
        </w:rPr>
        <w:t>, no caso de inexecução total do objeto;</w:t>
      </w:r>
    </w:p>
    <w:p w14:paraId="4E8A917D" w14:textId="77777777" w:rsidR="002A0960" w:rsidRPr="00D71171" w:rsidRDefault="00F20DCA" w:rsidP="00466848">
      <w:pPr>
        <w:pStyle w:val="PargrafodaLista"/>
        <w:tabs>
          <w:tab w:val="left" w:pos="567"/>
          <w:tab w:val="left" w:pos="895"/>
        </w:tabs>
        <w:spacing w:before="118" w:line="360" w:lineRule="auto"/>
        <w:ind w:left="993" w:right="233"/>
        <w:rPr>
          <w:rFonts w:ascii="Arial" w:hAnsi="Arial" w:cs="Arial"/>
        </w:rPr>
      </w:pPr>
      <w:r w:rsidRPr="00D71171">
        <w:rPr>
          <w:rFonts w:ascii="Arial" w:hAnsi="Arial" w:cs="Arial"/>
        </w:rPr>
        <w:t>1</w:t>
      </w:r>
      <w:r w:rsidR="00956BC1">
        <w:rPr>
          <w:rFonts w:ascii="Arial" w:hAnsi="Arial" w:cs="Arial"/>
        </w:rPr>
        <w:t>6</w:t>
      </w:r>
      <w:r w:rsidRPr="00D71171">
        <w:rPr>
          <w:rFonts w:ascii="Arial" w:hAnsi="Arial" w:cs="Arial"/>
        </w:rPr>
        <w:t>.2.</w:t>
      </w:r>
      <w:r w:rsidR="00680BD2">
        <w:rPr>
          <w:rFonts w:ascii="Arial" w:hAnsi="Arial" w:cs="Arial"/>
        </w:rPr>
        <w:t>3.1</w:t>
      </w:r>
      <w:r w:rsidRPr="00D71171">
        <w:rPr>
          <w:rFonts w:ascii="Arial" w:hAnsi="Arial" w:cs="Arial"/>
        </w:rPr>
        <w:t>. Em caso de inexecução parcial, a multa compensatória, no mesmo percentual do sub item acima, será aplicada de forma proporcional à obrigação inadimplida;</w:t>
      </w:r>
    </w:p>
    <w:p w14:paraId="34FC410D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  <w:tab w:val="left" w:pos="895"/>
        </w:tabs>
        <w:spacing w:before="118" w:line="360" w:lineRule="auto"/>
        <w:ind w:left="-567" w:right="233" w:firstLine="0"/>
        <w:rPr>
          <w:rFonts w:ascii="Arial" w:hAnsi="Arial" w:cs="Arial"/>
        </w:rPr>
      </w:pPr>
      <w:r w:rsidRPr="00956BC1">
        <w:rPr>
          <w:rFonts w:ascii="Arial" w:hAnsi="Arial" w:cs="Arial"/>
          <w:b/>
        </w:rPr>
        <w:t>Suspensão de licitar e impedimento de contratar</w:t>
      </w:r>
      <w:r w:rsidRPr="00956BC1">
        <w:rPr>
          <w:rFonts w:ascii="Arial" w:hAnsi="Arial" w:cs="Arial"/>
        </w:rPr>
        <w:t xml:space="preserve"> com o órgão, entidade ou unidade administrativa pela qual a Administração Pública opera e atua concretamente, pelo prazo de até dois anos;</w:t>
      </w:r>
    </w:p>
    <w:p w14:paraId="4C5864FE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  <w:tab w:val="left" w:pos="895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  <w:b/>
        </w:rPr>
        <w:t>Declaração de inidoneidade para licitar ou contratar</w:t>
      </w:r>
      <w:r w:rsidRPr="00956BC1">
        <w:rPr>
          <w:rFonts w:ascii="Arial" w:hAnsi="Arial" w:cs="Arial"/>
        </w:rPr>
        <w:t xml:space="preserve"> com a Administração Pública, enquanto perdurarem os motivos determinantes da punição ou até que seja promovida a reabilitação perante a própria autoridade que aplicou a penalidade, que será concedida sempre que o Contratado</w:t>
      </w:r>
      <w:r w:rsidR="006E18C7" w:rsidRPr="00956BC1">
        <w:rPr>
          <w:rFonts w:ascii="Arial" w:hAnsi="Arial" w:cs="Arial"/>
        </w:rPr>
        <w:t xml:space="preserve"> ressarcir a Contratante</w:t>
      </w:r>
      <w:r w:rsidRPr="00956BC1">
        <w:rPr>
          <w:rFonts w:ascii="Arial" w:hAnsi="Arial" w:cs="Arial"/>
        </w:rPr>
        <w:t xml:space="preserve"> pelos prejuízos causados;</w:t>
      </w:r>
    </w:p>
    <w:p w14:paraId="762732DF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  <w:tab w:val="left" w:pos="895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As sanções previstas nos subitens 1</w:t>
      </w:r>
      <w:r w:rsidR="003311A1">
        <w:rPr>
          <w:rFonts w:ascii="Arial" w:hAnsi="Arial" w:cs="Arial"/>
        </w:rPr>
        <w:t>7</w:t>
      </w:r>
      <w:r w:rsidR="00956BC1" w:rsidRPr="00956BC1">
        <w:rPr>
          <w:rFonts w:ascii="Arial" w:hAnsi="Arial" w:cs="Arial"/>
        </w:rPr>
        <w:t>.2.1, 1</w:t>
      </w:r>
      <w:r w:rsidR="003311A1">
        <w:rPr>
          <w:rFonts w:ascii="Arial" w:hAnsi="Arial" w:cs="Arial"/>
        </w:rPr>
        <w:t>7</w:t>
      </w:r>
      <w:r w:rsidRPr="00956BC1">
        <w:rPr>
          <w:rFonts w:ascii="Arial" w:hAnsi="Arial" w:cs="Arial"/>
        </w:rPr>
        <w:t>.</w:t>
      </w:r>
      <w:r w:rsidR="00680BD2" w:rsidRPr="00956BC1">
        <w:rPr>
          <w:rFonts w:ascii="Arial" w:hAnsi="Arial" w:cs="Arial"/>
        </w:rPr>
        <w:t>3</w:t>
      </w:r>
      <w:r w:rsidR="00956BC1" w:rsidRPr="00956BC1">
        <w:rPr>
          <w:rFonts w:ascii="Arial" w:hAnsi="Arial" w:cs="Arial"/>
        </w:rPr>
        <w:t xml:space="preserve"> e</w:t>
      </w:r>
      <w:r w:rsidRPr="00956BC1">
        <w:rPr>
          <w:rFonts w:ascii="Arial" w:hAnsi="Arial" w:cs="Arial"/>
        </w:rPr>
        <w:t xml:space="preserve"> </w:t>
      </w:r>
      <w:r w:rsidR="006E18C7" w:rsidRPr="00956BC1">
        <w:rPr>
          <w:rFonts w:ascii="Arial" w:hAnsi="Arial" w:cs="Arial"/>
        </w:rPr>
        <w:t>1</w:t>
      </w:r>
      <w:r w:rsidR="003311A1">
        <w:rPr>
          <w:rFonts w:ascii="Arial" w:hAnsi="Arial" w:cs="Arial"/>
        </w:rPr>
        <w:t>7</w:t>
      </w:r>
      <w:r w:rsidR="006E18C7" w:rsidRPr="00956BC1">
        <w:rPr>
          <w:rFonts w:ascii="Arial" w:hAnsi="Arial" w:cs="Arial"/>
        </w:rPr>
        <w:t>.</w:t>
      </w:r>
      <w:r w:rsidR="00680BD2" w:rsidRPr="00956BC1">
        <w:rPr>
          <w:rFonts w:ascii="Arial" w:hAnsi="Arial" w:cs="Arial"/>
        </w:rPr>
        <w:t>4</w:t>
      </w:r>
      <w:r w:rsidR="006E18C7" w:rsidRPr="00956BC1">
        <w:rPr>
          <w:rFonts w:ascii="Arial" w:hAnsi="Arial" w:cs="Arial"/>
        </w:rPr>
        <w:t>,</w:t>
      </w:r>
      <w:r w:rsidRPr="00956BC1">
        <w:rPr>
          <w:rFonts w:ascii="Arial" w:hAnsi="Arial" w:cs="Arial"/>
        </w:rPr>
        <w:t xml:space="preserve">  poderão ser aplicadas ao CONTRATAD</w:t>
      </w:r>
      <w:r w:rsidR="00C56CCD" w:rsidRPr="00956BC1">
        <w:rPr>
          <w:rFonts w:ascii="Arial" w:hAnsi="Arial" w:cs="Arial"/>
        </w:rPr>
        <w:t>O</w:t>
      </w:r>
      <w:r w:rsidRPr="00956BC1">
        <w:rPr>
          <w:rFonts w:ascii="Arial" w:hAnsi="Arial" w:cs="Arial"/>
        </w:rPr>
        <w:t xml:space="preserve"> juntamente com as de multa, descontando-a dos pagamentos a serem efetuados.</w:t>
      </w:r>
    </w:p>
    <w:p w14:paraId="58D7839B" w14:textId="77777777" w:rsidR="002A0960" w:rsidRP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  <w:tab w:val="left" w:pos="895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Também ficam sujeitas às penalidades do art. 87, III e IV da Lei nº 8.666, de 1993, as empresas ou profissionais que:</w:t>
      </w:r>
    </w:p>
    <w:p w14:paraId="5EE0AF0B" w14:textId="77777777" w:rsidR="00956BC1" w:rsidRDefault="00F20DCA" w:rsidP="00782F80">
      <w:pPr>
        <w:pStyle w:val="PargrafodaLista"/>
        <w:numPr>
          <w:ilvl w:val="2"/>
          <w:numId w:val="25"/>
        </w:numPr>
        <w:spacing w:before="117" w:line="360" w:lineRule="auto"/>
        <w:ind w:left="709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Tenham sofrido condenação definitiva por praticar, por meio dolosos, fraude fiscal no recolhimento de quaisquer tributos;</w:t>
      </w:r>
    </w:p>
    <w:p w14:paraId="6CA81BC0" w14:textId="77777777" w:rsidR="00956BC1" w:rsidRDefault="00F20DCA" w:rsidP="00782F80">
      <w:pPr>
        <w:pStyle w:val="PargrafodaLista"/>
        <w:numPr>
          <w:ilvl w:val="2"/>
          <w:numId w:val="25"/>
        </w:numPr>
        <w:spacing w:before="118" w:line="360" w:lineRule="auto"/>
        <w:ind w:left="709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Tenham praticado atos ilícitos visando a frustrar os objetivos da licitação;e</w:t>
      </w:r>
    </w:p>
    <w:p w14:paraId="083D7E07" w14:textId="77777777" w:rsidR="002A0960" w:rsidRPr="00956BC1" w:rsidRDefault="00F20DCA" w:rsidP="00782F80">
      <w:pPr>
        <w:pStyle w:val="PargrafodaLista"/>
        <w:numPr>
          <w:ilvl w:val="2"/>
          <w:numId w:val="25"/>
        </w:numPr>
        <w:spacing w:before="118" w:line="360" w:lineRule="auto"/>
        <w:ind w:left="709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 xml:space="preserve">Demonstrem não possuir idoneidade para contratar com a Administração em </w:t>
      </w:r>
      <w:r w:rsidRPr="00956BC1">
        <w:rPr>
          <w:rFonts w:ascii="Arial" w:hAnsi="Arial" w:cs="Arial"/>
        </w:rPr>
        <w:lastRenderedPageBreak/>
        <w:t>virtude de atos ilícitos praticados.</w:t>
      </w:r>
    </w:p>
    <w:p w14:paraId="3A188DF6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A aplicação de qualquer das penalidades previstas realizar-se-á em processo administrativo que assegurará o contraditório e a ampla defesa à Contratada, observando-se o procedimento previsto na Lei nº8.666,de1993,e subsidiariamente a Lei nº 9.784, de 1999.</w:t>
      </w:r>
    </w:p>
    <w:p w14:paraId="5B0AF1C7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 xml:space="preserve">Caso a Contratante determine, a multa deverá ser recolhida no prazo máximo de </w:t>
      </w:r>
      <w:r w:rsidRPr="00956BC1">
        <w:rPr>
          <w:rFonts w:ascii="Arial" w:hAnsi="Arial" w:cs="Arial"/>
          <w:b/>
        </w:rPr>
        <w:t>30 dias corridos</w:t>
      </w:r>
      <w:r w:rsidRPr="00956BC1">
        <w:rPr>
          <w:rFonts w:ascii="Arial" w:hAnsi="Arial" w:cs="Arial"/>
        </w:rPr>
        <w:t>, a contar da data do recebimento da comunicação enviada pela autoridade competente.</w:t>
      </w:r>
    </w:p>
    <w:p w14:paraId="4DEA5036" w14:textId="77777777" w:rsidR="00956BC1" w:rsidRDefault="00F20DCA" w:rsidP="00782F80">
      <w:pPr>
        <w:pStyle w:val="PargrafodaLista"/>
        <w:numPr>
          <w:ilvl w:val="1"/>
          <w:numId w:val="25"/>
        </w:numPr>
        <w:tabs>
          <w:tab w:val="left" w:pos="0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3113F731" w14:textId="77777777" w:rsidR="002A0960" w:rsidRPr="00956BC1" w:rsidRDefault="00F20DCA" w:rsidP="00956BC1">
      <w:pPr>
        <w:pStyle w:val="PargrafodaLista"/>
        <w:numPr>
          <w:ilvl w:val="1"/>
          <w:numId w:val="25"/>
        </w:numPr>
        <w:tabs>
          <w:tab w:val="left" w:pos="0"/>
          <w:tab w:val="left" w:pos="142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956BC1">
        <w:rPr>
          <w:rFonts w:ascii="Arial" w:hAnsi="Arial" w:cs="Arial"/>
        </w:rPr>
        <w:t>As penalidades serão obrigatoriamente registradas no Tribunal de Contas do Estado do Rio de Janeiro</w:t>
      </w:r>
      <w:r w:rsidR="006E18C7" w:rsidRPr="00956BC1">
        <w:rPr>
          <w:rFonts w:ascii="Arial" w:hAnsi="Arial" w:cs="Arial"/>
        </w:rPr>
        <w:t xml:space="preserve"> e no SICAF</w:t>
      </w:r>
      <w:r w:rsidRPr="00956BC1">
        <w:rPr>
          <w:rFonts w:ascii="Arial" w:hAnsi="Arial" w:cs="Arial"/>
        </w:rPr>
        <w:t>.</w:t>
      </w:r>
    </w:p>
    <w:p w14:paraId="65FEE8E4" w14:textId="77777777" w:rsidR="00680BD2" w:rsidRDefault="00E75E46" w:rsidP="003311A1">
      <w:pPr>
        <w:pStyle w:val="PargrafodaLista"/>
        <w:numPr>
          <w:ilvl w:val="0"/>
          <w:numId w:val="27"/>
        </w:numPr>
        <w:tabs>
          <w:tab w:val="left" w:pos="0"/>
        </w:tabs>
        <w:spacing w:before="118" w:line="360" w:lineRule="auto"/>
        <w:ind w:left="-567" w:right="227" w:firstLine="0"/>
        <w:rPr>
          <w:rFonts w:ascii="Arial" w:hAnsi="Arial" w:cs="Arial"/>
          <w:b/>
        </w:rPr>
      </w:pPr>
      <w:r w:rsidRPr="00D71171">
        <w:rPr>
          <w:rFonts w:ascii="Arial" w:hAnsi="Arial" w:cs="Arial"/>
          <w:b/>
        </w:rPr>
        <w:t>DA RECISÃO DO CONTRATO</w:t>
      </w:r>
      <w:r w:rsidR="00D36A68">
        <w:rPr>
          <w:rFonts w:ascii="Arial" w:hAnsi="Arial" w:cs="Arial"/>
          <w:b/>
        </w:rPr>
        <w:t xml:space="preserve"> </w:t>
      </w:r>
    </w:p>
    <w:p w14:paraId="7F3967B6" w14:textId="77777777" w:rsidR="003311A1" w:rsidRDefault="00E75E46" w:rsidP="00106DA1">
      <w:pPr>
        <w:pStyle w:val="PargrafodaLista"/>
        <w:numPr>
          <w:ilvl w:val="1"/>
          <w:numId w:val="27"/>
        </w:numPr>
        <w:tabs>
          <w:tab w:val="left" w:pos="0"/>
          <w:tab w:val="left" w:pos="776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3311A1">
        <w:rPr>
          <w:rFonts w:ascii="Arial" w:hAnsi="Arial" w:cs="Arial"/>
        </w:rPr>
        <w:t>O contrato poderá ser rescindido, a critério da Secretaria contratante, decorridos 10 (dez) dias após o</w:t>
      </w:r>
      <w:r w:rsidR="002E2372" w:rsidRPr="003311A1">
        <w:rPr>
          <w:rFonts w:ascii="Arial" w:hAnsi="Arial" w:cs="Arial"/>
        </w:rPr>
        <w:t xml:space="preserve"> término do prazo </w:t>
      </w:r>
      <w:r w:rsidRPr="003311A1">
        <w:rPr>
          <w:rFonts w:ascii="Arial" w:hAnsi="Arial" w:cs="Arial"/>
        </w:rPr>
        <w:t>de entrega estipulado, caso a contratada não comprove já ter enviado os produtos via transportadora ou correios, e/ou não apresente justificativa aceitáveis.</w:t>
      </w:r>
    </w:p>
    <w:p w14:paraId="584CBF1B" w14:textId="77777777" w:rsidR="003311A1" w:rsidRDefault="007005E9" w:rsidP="00435622">
      <w:pPr>
        <w:pStyle w:val="PargrafodaLista"/>
        <w:numPr>
          <w:ilvl w:val="1"/>
          <w:numId w:val="27"/>
        </w:numPr>
        <w:tabs>
          <w:tab w:val="left" w:pos="0"/>
          <w:tab w:val="left" w:pos="776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3311A1">
        <w:rPr>
          <w:rFonts w:ascii="Arial" w:hAnsi="Arial" w:cs="Arial"/>
        </w:rPr>
        <w:t xml:space="preserve">A decisão de rescindir o contrato, no caso previsto no </w:t>
      </w:r>
      <w:r w:rsidR="002E2372" w:rsidRPr="003311A1">
        <w:rPr>
          <w:rFonts w:ascii="Arial" w:hAnsi="Arial" w:cs="Arial"/>
        </w:rPr>
        <w:t>subitem acima, caberá a S</w:t>
      </w:r>
      <w:r w:rsidRPr="003311A1">
        <w:rPr>
          <w:rFonts w:ascii="Arial" w:hAnsi="Arial" w:cs="Arial"/>
        </w:rPr>
        <w:t xml:space="preserve">ecretaria contratante, após prévia consulta ao setor solicitante do material, e desde que se vislumbrem possibilidades de prejuízos </w:t>
      </w:r>
      <w:r w:rsidR="002E2372" w:rsidRPr="003311A1">
        <w:rPr>
          <w:rFonts w:ascii="Arial" w:hAnsi="Arial" w:cs="Arial"/>
        </w:rPr>
        <w:t>à Administração</w:t>
      </w:r>
      <w:r w:rsidRPr="003311A1">
        <w:rPr>
          <w:rFonts w:ascii="Arial" w:hAnsi="Arial" w:cs="Arial"/>
        </w:rPr>
        <w:t>.</w:t>
      </w:r>
    </w:p>
    <w:p w14:paraId="134C50BE" w14:textId="77777777" w:rsidR="007005E9" w:rsidRPr="003311A1" w:rsidRDefault="007005E9" w:rsidP="00435622">
      <w:pPr>
        <w:pStyle w:val="PargrafodaLista"/>
        <w:numPr>
          <w:ilvl w:val="1"/>
          <w:numId w:val="27"/>
        </w:numPr>
        <w:tabs>
          <w:tab w:val="left" w:pos="0"/>
          <w:tab w:val="left" w:pos="776"/>
        </w:tabs>
        <w:spacing w:before="118" w:line="360" w:lineRule="auto"/>
        <w:ind w:left="-567" w:right="227" w:firstLine="0"/>
        <w:rPr>
          <w:rFonts w:ascii="Arial" w:hAnsi="Arial" w:cs="Arial"/>
        </w:rPr>
      </w:pPr>
      <w:r w:rsidRPr="003311A1">
        <w:rPr>
          <w:rFonts w:ascii="Arial" w:hAnsi="Arial" w:cs="Arial"/>
        </w:rPr>
        <w:t>Nos casos em que se justifique a rescisão contratual a contratada ficará sujeita às penalidades previstas neste</w:t>
      </w:r>
      <w:r w:rsidR="002E2372" w:rsidRPr="003311A1">
        <w:rPr>
          <w:rFonts w:ascii="Arial" w:hAnsi="Arial" w:cs="Arial"/>
        </w:rPr>
        <w:t xml:space="preserve"> </w:t>
      </w:r>
      <w:r w:rsidR="00E94629" w:rsidRPr="003311A1">
        <w:rPr>
          <w:rFonts w:ascii="Arial" w:hAnsi="Arial" w:cs="Arial"/>
        </w:rPr>
        <w:t>Termo de Referência</w:t>
      </w:r>
      <w:r w:rsidR="002E2372" w:rsidRPr="003311A1">
        <w:rPr>
          <w:rFonts w:ascii="Arial" w:hAnsi="Arial" w:cs="Arial"/>
        </w:rPr>
        <w:t xml:space="preserve"> e no instrumento de contrato.</w:t>
      </w:r>
    </w:p>
    <w:p w14:paraId="71C24C02" w14:textId="77777777" w:rsidR="00444CD8" w:rsidRDefault="00444CD8" w:rsidP="003311A1">
      <w:pPr>
        <w:pStyle w:val="Ttulo11"/>
        <w:numPr>
          <w:ilvl w:val="0"/>
          <w:numId w:val="29"/>
        </w:numPr>
        <w:tabs>
          <w:tab w:val="left" w:pos="0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444CD8">
        <w:rPr>
          <w:rFonts w:ascii="Arial" w:hAnsi="Arial" w:cs="Arial"/>
          <w:sz w:val="22"/>
          <w:szCs w:val="22"/>
        </w:rPr>
        <w:t>DOS CRITÉRIOS DE SELEÇÃO DO FORNECEDOR</w:t>
      </w:r>
    </w:p>
    <w:p w14:paraId="45EAD167" w14:textId="77777777" w:rsidR="00444CD8" w:rsidRDefault="00444CD8" w:rsidP="003311A1">
      <w:pPr>
        <w:pStyle w:val="Ttulo11"/>
        <w:numPr>
          <w:ilvl w:val="1"/>
          <w:numId w:val="29"/>
        </w:numPr>
        <w:tabs>
          <w:tab w:val="left" w:pos="0"/>
        </w:tabs>
        <w:spacing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44CD8">
        <w:rPr>
          <w:rFonts w:ascii="Arial" w:hAnsi="Arial" w:cs="Arial"/>
          <w:b w:val="0"/>
          <w:sz w:val="22"/>
          <w:szCs w:val="22"/>
        </w:rPr>
        <w:t>Para fins de comprovação de qualificação técnica, deverá(ão) ser apresentado(s) o(s) seguinte(s) documento(s):</w:t>
      </w:r>
    </w:p>
    <w:p w14:paraId="5C702CD1" w14:textId="77777777" w:rsidR="00444CD8" w:rsidRDefault="005949F7" w:rsidP="003311A1">
      <w:pPr>
        <w:pStyle w:val="Ttulo11"/>
        <w:numPr>
          <w:ilvl w:val="2"/>
          <w:numId w:val="29"/>
        </w:numPr>
        <w:tabs>
          <w:tab w:val="left" w:pos="0"/>
          <w:tab w:val="left" w:pos="1418"/>
          <w:tab w:val="left" w:pos="1701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2"/>
          <w:szCs w:val="22"/>
        </w:rPr>
      </w:pPr>
      <w:r w:rsidRPr="005949F7">
        <w:rPr>
          <w:rFonts w:ascii="Arial" w:hAnsi="Arial" w:cs="Arial"/>
          <w:b w:val="0"/>
          <w:sz w:val="22"/>
          <w:szCs w:val="22"/>
        </w:rPr>
        <w:t>Atestado expedido por pessoa jurídica de direito público ou privado, comprovando que a licitante já forneceu itens de natureza igual ou equivelente e em quantidades similares às previstas neste Termo e em condições compatíveis com as aqui descritas</w:t>
      </w:r>
      <w:r w:rsidR="00444CD8">
        <w:rPr>
          <w:rFonts w:ascii="Arial" w:hAnsi="Arial" w:cs="Arial"/>
          <w:b w:val="0"/>
          <w:sz w:val="22"/>
          <w:szCs w:val="22"/>
        </w:rPr>
        <w:t>;</w:t>
      </w:r>
    </w:p>
    <w:p w14:paraId="567423F1" w14:textId="77777777" w:rsidR="00444CD8" w:rsidRDefault="00444CD8" w:rsidP="003311A1">
      <w:pPr>
        <w:pStyle w:val="Ttulo11"/>
        <w:numPr>
          <w:ilvl w:val="2"/>
          <w:numId w:val="29"/>
        </w:numPr>
        <w:tabs>
          <w:tab w:val="left" w:pos="0"/>
          <w:tab w:val="left" w:pos="1418"/>
          <w:tab w:val="left" w:pos="1701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2"/>
          <w:szCs w:val="22"/>
        </w:rPr>
      </w:pPr>
      <w:r w:rsidRPr="00444CD8">
        <w:rPr>
          <w:rFonts w:ascii="Arial" w:hAnsi="Arial" w:cs="Arial"/>
          <w:b w:val="0"/>
          <w:sz w:val="22"/>
          <w:szCs w:val="22"/>
        </w:rPr>
        <w:t>Os atestados fornecidos por pessoa jurídica de direito público deverão ser emitidos em papel timbrado e com a indicação de cargo e matrícula do signatário. Atestados emitidos por pessoa jurídica de direito privado deverão estar acompanhado de documento que comprove a aptidão do signatário para responder pela empresa</w:t>
      </w:r>
      <w:r>
        <w:rPr>
          <w:rFonts w:ascii="Arial" w:hAnsi="Arial" w:cs="Arial"/>
          <w:b w:val="0"/>
          <w:sz w:val="22"/>
          <w:szCs w:val="22"/>
        </w:rPr>
        <w:t>;</w:t>
      </w:r>
    </w:p>
    <w:p w14:paraId="4093C279" w14:textId="77777777" w:rsidR="00444CD8" w:rsidRDefault="00444CD8" w:rsidP="003311A1">
      <w:pPr>
        <w:pStyle w:val="Ttulo11"/>
        <w:numPr>
          <w:ilvl w:val="1"/>
          <w:numId w:val="29"/>
        </w:numPr>
        <w:tabs>
          <w:tab w:val="left" w:pos="0"/>
          <w:tab w:val="left" w:pos="1701"/>
        </w:tabs>
        <w:spacing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44CD8">
        <w:rPr>
          <w:rFonts w:ascii="Arial" w:hAnsi="Arial" w:cs="Arial"/>
          <w:b w:val="0"/>
          <w:sz w:val="22"/>
          <w:szCs w:val="22"/>
        </w:rPr>
        <w:t xml:space="preserve">As exigências de habilitação jurídica e de regularidade fiscal e trabalhista são as usuais para a </w:t>
      </w:r>
      <w:r w:rsidRPr="00444CD8">
        <w:rPr>
          <w:rFonts w:ascii="Arial" w:hAnsi="Arial" w:cs="Arial"/>
          <w:b w:val="0"/>
          <w:sz w:val="22"/>
          <w:szCs w:val="22"/>
        </w:rPr>
        <w:lastRenderedPageBreak/>
        <w:t>generalidade do objeto, conforme será disciplinado no edital</w:t>
      </w:r>
      <w:r>
        <w:rPr>
          <w:rFonts w:ascii="Arial" w:hAnsi="Arial" w:cs="Arial"/>
          <w:b w:val="0"/>
          <w:sz w:val="22"/>
          <w:szCs w:val="22"/>
        </w:rPr>
        <w:t>;</w:t>
      </w:r>
    </w:p>
    <w:p w14:paraId="7F986156" w14:textId="77777777" w:rsidR="00444CD8" w:rsidRDefault="00444CD8" w:rsidP="003311A1">
      <w:pPr>
        <w:pStyle w:val="Ttulo11"/>
        <w:numPr>
          <w:ilvl w:val="1"/>
          <w:numId w:val="29"/>
        </w:numPr>
        <w:tabs>
          <w:tab w:val="left" w:pos="0"/>
          <w:tab w:val="left" w:pos="1701"/>
        </w:tabs>
        <w:spacing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44CD8">
        <w:rPr>
          <w:rFonts w:ascii="Arial" w:hAnsi="Arial" w:cs="Arial"/>
          <w:b w:val="0"/>
          <w:sz w:val="22"/>
          <w:szCs w:val="22"/>
        </w:rPr>
        <w:t>Os critérios de qualificação econômico-financeira a serem atendidos pelo Contratado estarão previstos em edital</w:t>
      </w:r>
      <w:r>
        <w:rPr>
          <w:rFonts w:ascii="Arial" w:hAnsi="Arial" w:cs="Arial"/>
          <w:b w:val="0"/>
          <w:sz w:val="22"/>
          <w:szCs w:val="22"/>
        </w:rPr>
        <w:t>;</w:t>
      </w:r>
    </w:p>
    <w:p w14:paraId="13DB2817" w14:textId="77777777" w:rsidR="00444CD8" w:rsidRPr="00444CD8" w:rsidRDefault="00444CD8" w:rsidP="003311A1">
      <w:pPr>
        <w:pStyle w:val="Ttulo11"/>
        <w:numPr>
          <w:ilvl w:val="1"/>
          <w:numId w:val="29"/>
        </w:numPr>
        <w:tabs>
          <w:tab w:val="left" w:pos="0"/>
          <w:tab w:val="left" w:pos="1701"/>
        </w:tabs>
        <w:spacing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44CD8">
        <w:rPr>
          <w:rFonts w:ascii="Arial" w:hAnsi="Arial" w:cs="Arial"/>
          <w:b w:val="0"/>
          <w:sz w:val="22"/>
          <w:szCs w:val="22"/>
        </w:rPr>
        <w:t>As regras de desempate entre propostas serão as discriminadas no edital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99DB9F8" w14:textId="77777777" w:rsidR="002A0960" w:rsidRPr="00D71171" w:rsidRDefault="00F20DCA" w:rsidP="003311A1">
      <w:pPr>
        <w:pStyle w:val="Ttulo11"/>
        <w:numPr>
          <w:ilvl w:val="0"/>
          <w:numId w:val="29"/>
        </w:numPr>
        <w:tabs>
          <w:tab w:val="left" w:pos="0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D71171">
        <w:rPr>
          <w:rFonts w:ascii="Arial" w:hAnsi="Arial" w:cs="Arial"/>
          <w:sz w:val="22"/>
          <w:szCs w:val="22"/>
        </w:rPr>
        <w:t>DOS RECURSOS ORÇAMENTÁRIOS</w:t>
      </w:r>
    </w:p>
    <w:p w14:paraId="12F4411A" w14:textId="77777777" w:rsidR="002A0960" w:rsidRPr="00D71171" w:rsidRDefault="00444CD8" w:rsidP="003311A1">
      <w:pPr>
        <w:pStyle w:val="Ttulo11"/>
        <w:numPr>
          <w:ilvl w:val="1"/>
          <w:numId w:val="29"/>
        </w:numPr>
        <w:tabs>
          <w:tab w:val="left" w:pos="0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444CD8">
        <w:rPr>
          <w:rFonts w:ascii="Arial" w:hAnsi="Arial" w:cs="Arial"/>
          <w:b w:val="0"/>
          <w:bCs w:val="0"/>
          <w:sz w:val="22"/>
          <w:szCs w:val="22"/>
        </w:rPr>
        <w:t>As despesas decorrentes da contratação correrão a conta da seguinte dotação orçamentária –  Orçamento 2022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da Secretaria Municipal de Esporte e Lazer</w:t>
      </w:r>
      <w:r w:rsidR="00F20DCA" w:rsidRPr="00D7117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F724C66" w14:textId="77777777" w:rsidR="00444CD8" w:rsidRDefault="00444CD8" w:rsidP="00444CD8">
      <w:pPr>
        <w:pStyle w:val="PargrafodaLista"/>
        <w:tabs>
          <w:tab w:val="left" w:pos="706"/>
        </w:tabs>
        <w:spacing w:before="73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Órgão: 13</w:t>
      </w:r>
    </w:p>
    <w:p w14:paraId="1EE9C99C" w14:textId="77777777" w:rsidR="00444CD8" w:rsidRDefault="00444CD8" w:rsidP="00444CD8">
      <w:pPr>
        <w:pStyle w:val="PargrafodaLista"/>
        <w:tabs>
          <w:tab w:val="left" w:pos="706"/>
        </w:tabs>
        <w:spacing w:before="73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Unidade: 002</w:t>
      </w:r>
    </w:p>
    <w:p w14:paraId="09E83660" w14:textId="77777777" w:rsidR="00444CD8" w:rsidRPr="00444CD8" w:rsidRDefault="00444CD8" w:rsidP="00444CD8">
      <w:pPr>
        <w:pStyle w:val="PargrafodaLista"/>
        <w:tabs>
          <w:tab w:val="left" w:pos="706"/>
        </w:tabs>
        <w:spacing w:before="73" w:line="360" w:lineRule="auto"/>
        <w:ind w:left="-567"/>
        <w:rPr>
          <w:rFonts w:ascii="Arial" w:hAnsi="Arial" w:cs="Arial"/>
        </w:rPr>
      </w:pPr>
      <w:r w:rsidRPr="00444CD8">
        <w:rPr>
          <w:rFonts w:ascii="Arial" w:hAnsi="Arial" w:cs="Arial"/>
        </w:rPr>
        <w:t xml:space="preserve">Programa de trabalho: </w:t>
      </w:r>
      <w:r>
        <w:rPr>
          <w:rFonts w:ascii="Arial" w:hAnsi="Arial" w:cs="Arial"/>
        </w:rPr>
        <w:t>27.812.0026.2136</w:t>
      </w:r>
    </w:p>
    <w:p w14:paraId="2C7AA60A" w14:textId="77777777" w:rsidR="002A0960" w:rsidRPr="00D71171" w:rsidRDefault="00444CD8" w:rsidP="00444CD8">
      <w:pPr>
        <w:pStyle w:val="PargrafodaLista"/>
        <w:tabs>
          <w:tab w:val="left" w:pos="706"/>
        </w:tabs>
        <w:spacing w:before="73" w:line="360" w:lineRule="auto"/>
        <w:ind w:left="-567"/>
        <w:rPr>
          <w:rFonts w:ascii="Arial" w:hAnsi="Arial" w:cs="Arial"/>
        </w:rPr>
      </w:pPr>
      <w:r w:rsidRPr="00444CD8">
        <w:rPr>
          <w:rFonts w:ascii="Arial" w:hAnsi="Arial" w:cs="Arial"/>
        </w:rPr>
        <w:t>Natrueza de despesa:</w:t>
      </w:r>
      <w:r>
        <w:rPr>
          <w:rFonts w:ascii="Arial" w:hAnsi="Arial" w:cs="Arial"/>
        </w:rPr>
        <w:t>3.3.90.39.00.00</w:t>
      </w:r>
    </w:p>
    <w:p w14:paraId="7840AB11" w14:textId="77777777" w:rsidR="002A0960" w:rsidRPr="00D71171" w:rsidRDefault="00F20DCA">
      <w:pPr>
        <w:pStyle w:val="PargrafodaLista"/>
        <w:widowControl/>
        <w:spacing w:line="360" w:lineRule="auto"/>
        <w:ind w:left="-567"/>
        <w:rPr>
          <w:rFonts w:ascii="Arial" w:hAnsi="Arial" w:cs="Arial"/>
        </w:rPr>
      </w:pPr>
      <w:r w:rsidRPr="00D71171">
        <w:rPr>
          <w:rFonts w:ascii="Arial" w:hAnsi="Arial" w:cs="Arial"/>
          <w:b/>
        </w:rPr>
        <w:t>1</w:t>
      </w:r>
      <w:r w:rsidR="00466848">
        <w:rPr>
          <w:rFonts w:ascii="Arial" w:hAnsi="Arial" w:cs="Arial"/>
          <w:b/>
        </w:rPr>
        <w:t>8</w:t>
      </w:r>
      <w:r w:rsidRPr="00D71171">
        <w:rPr>
          <w:rFonts w:ascii="Arial" w:hAnsi="Arial" w:cs="Arial"/>
          <w:b/>
        </w:rPr>
        <w:t>.</w:t>
      </w:r>
      <w:r w:rsidRPr="00D71171">
        <w:rPr>
          <w:rFonts w:ascii="Arial" w:eastAsiaTheme="minorHAnsi" w:hAnsi="Arial" w:cs="Arial"/>
          <w:b/>
          <w:lang w:val="pt-BR"/>
        </w:rPr>
        <w:t xml:space="preserve"> DAS DISPOSIÇÕES GERAIS</w:t>
      </w:r>
    </w:p>
    <w:p w14:paraId="63EF986B" w14:textId="77777777" w:rsidR="002A0960" w:rsidRPr="00D71171" w:rsidRDefault="00F20DCA">
      <w:pPr>
        <w:pStyle w:val="PargrafodaLista"/>
        <w:widowControl/>
        <w:spacing w:line="360" w:lineRule="auto"/>
        <w:ind w:left="-567"/>
        <w:rPr>
          <w:rFonts w:ascii="Arial" w:hAnsi="Arial" w:cs="Arial"/>
        </w:rPr>
      </w:pPr>
      <w:r w:rsidRPr="00D71171">
        <w:rPr>
          <w:rFonts w:ascii="Arial" w:eastAsiaTheme="minorHAnsi" w:hAnsi="Arial" w:cs="Arial"/>
          <w:lang w:val="pt-BR"/>
        </w:rPr>
        <w:t>1</w:t>
      </w:r>
      <w:r w:rsidR="00466848">
        <w:rPr>
          <w:rFonts w:ascii="Arial" w:eastAsiaTheme="minorHAnsi" w:hAnsi="Arial" w:cs="Arial"/>
          <w:lang w:val="pt-BR"/>
        </w:rPr>
        <w:t>8</w:t>
      </w:r>
      <w:r w:rsidRPr="00D71171">
        <w:rPr>
          <w:rFonts w:ascii="Arial" w:eastAsiaTheme="minorHAnsi" w:hAnsi="Arial" w:cs="Arial"/>
          <w:lang w:val="pt-BR"/>
        </w:rPr>
        <w:t>.1. O presente Termo de Referência (TR) seguirá devidamente aprovado pela autoridade competente (ordenador de despesas), por meio de despacho, em atenção a Resolução Conjunta CGM/PGM/SEMGOV/SEMPLA de 12 de abril de 2021.</w:t>
      </w:r>
    </w:p>
    <w:p w14:paraId="79B73AC7" w14:textId="77777777" w:rsidR="002A0960" w:rsidRPr="00D71171" w:rsidRDefault="002A0960">
      <w:pPr>
        <w:spacing w:after="360" w:line="360" w:lineRule="auto"/>
        <w:ind w:right="512"/>
        <w:jc w:val="right"/>
        <w:rPr>
          <w:rFonts w:ascii="Arial" w:hAnsi="Arial" w:cs="Arial"/>
          <w:color w:val="000000" w:themeColor="text1"/>
        </w:rPr>
      </w:pPr>
    </w:p>
    <w:p w14:paraId="0556D271" w14:textId="77777777" w:rsidR="002A0960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  <w:r w:rsidRPr="00444CD8">
        <w:rPr>
          <w:rFonts w:ascii="Arial" w:hAnsi="Arial" w:cs="Arial"/>
          <w:color w:val="000000" w:themeColor="text1"/>
        </w:rPr>
        <w:t>Itaboraí, ___ de ____________ de 2022</w:t>
      </w:r>
      <w:r>
        <w:rPr>
          <w:rFonts w:ascii="Arial" w:hAnsi="Arial" w:cs="Arial"/>
          <w:color w:val="000000" w:themeColor="text1"/>
        </w:rPr>
        <w:t>.</w:t>
      </w:r>
    </w:p>
    <w:p w14:paraId="6ED3ED20" w14:textId="77777777" w:rsidR="00444CD8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</w:p>
    <w:p w14:paraId="533CC7AE" w14:textId="77777777" w:rsidR="00444CD8" w:rsidRPr="00444CD8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  <w:r w:rsidRPr="00444CD8">
        <w:rPr>
          <w:rFonts w:ascii="Arial" w:hAnsi="Arial" w:cs="Arial"/>
          <w:color w:val="000000" w:themeColor="text1"/>
        </w:rPr>
        <w:t>Elaborado em ____/____/___                                     Aprovado em ____/____/____</w:t>
      </w:r>
    </w:p>
    <w:p w14:paraId="5DC53D25" w14:textId="77777777" w:rsidR="00444CD8" w:rsidRPr="00444CD8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</w:p>
    <w:p w14:paraId="72C79399" w14:textId="77777777" w:rsidR="00444CD8" w:rsidRPr="00444CD8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  <w:r w:rsidRPr="00444CD8">
        <w:rPr>
          <w:rFonts w:ascii="Arial" w:hAnsi="Arial" w:cs="Arial"/>
          <w:color w:val="000000" w:themeColor="text1"/>
        </w:rPr>
        <w:t>_________________________                                   _________________________</w:t>
      </w:r>
    </w:p>
    <w:p w14:paraId="6D7648A5" w14:textId="77777777" w:rsidR="00444CD8" w:rsidRPr="00D71171" w:rsidRDefault="00444CD8" w:rsidP="00444CD8">
      <w:pPr>
        <w:spacing w:after="360" w:line="360" w:lineRule="auto"/>
        <w:ind w:left="-567" w:right="512"/>
        <w:jc w:val="center"/>
        <w:rPr>
          <w:rFonts w:ascii="Arial" w:hAnsi="Arial" w:cs="Arial"/>
          <w:color w:val="000000" w:themeColor="text1"/>
        </w:rPr>
      </w:pPr>
      <w:r w:rsidRPr="00444CD8">
        <w:rPr>
          <w:rFonts w:ascii="Arial" w:hAnsi="Arial" w:cs="Arial"/>
          <w:color w:val="000000" w:themeColor="text1"/>
        </w:rPr>
        <w:t>Técnico de Planejamento                                                  Ordenador de Despesa</w:t>
      </w:r>
    </w:p>
    <w:sectPr w:rsidR="00444CD8" w:rsidRPr="00D71171" w:rsidSect="0015711B">
      <w:headerReference w:type="default" r:id="rId9"/>
      <w:footerReference w:type="default" r:id="rId10"/>
      <w:pgSz w:w="11906" w:h="16838"/>
      <w:pgMar w:top="1560" w:right="940" w:bottom="1134" w:left="1711" w:header="272" w:footer="284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7B33" w14:textId="77777777" w:rsidR="00782F80" w:rsidRDefault="00782F80">
      <w:r>
        <w:separator/>
      </w:r>
    </w:p>
  </w:endnote>
  <w:endnote w:type="continuationSeparator" w:id="0">
    <w:p w14:paraId="5C72B7E9" w14:textId="77777777" w:rsidR="00782F80" w:rsidRDefault="007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A6E2" w14:textId="77777777" w:rsidR="00782F80" w:rsidRDefault="00782F80">
    <w:pPr>
      <w:pStyle w:val="Corpodetexto"/>
      <w:spacing w:before="0" w:line="0" w:lineRule="atLeast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F4C9" w14:textId="77777777" w:rsidR="00782F80" w:rsidRDefault="00782F80">
      <w:r>
        <w:separator/>
      </w:r>
    </w:p>
  </w:footnote>
  <w:footnote w:type="continuationSeparator" w:id="0">
    <w:p w14:paraId="3C5E6911" w14:textId="77777777" w:rsidR="00782F80" w:rsidRDefault="0078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180E" w14:textId="77777777" w:rsidR="00782F80" w:rsidRDefault="00782F80">
    <w:pPr>
      <w:pStyle w:val="Corpodetexto"/>
      <w:spacing w:before="0" w:line="0" w:lineRule="atLeast"/>
      <w:ind w:left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4" behindDoc="0" locked="0" layoutInCell="0" allowOverlap="1" wp14:anchorId="229036AB" wp14:editId="118E090D">
              <wp:simplePos x="0" y="0"/>
              <wp:positionH relativeFrom="column">
                <wp:posOffset>4625975</wp:posOffset>
              </wp:positionH>
              <wp:positionV relativeFrom="paragraph">
                <wp:posOffset>-36830</wp:posOffset>
              </wp:positionV>
              <wp:extent cx="1757045" cy="55943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10FE03C7" w14:textId="77777777" w:rsidR="00782F80" w:rsidRDefault="00782F80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PMI/RJ</w:t>
                          </w:r>
                        </w:p>
                        <w:p w14:paraId="7BE3AAC7" w14:textId="77777777" w:rsidR="00782F80" w:rsidRDefault="00782F80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Processo nº 1333/2021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4.25pt;margin-top:-2.9pt;width:138.35pt;height:44.0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P71wEAAMUDAAAOAAAAZHJzL2Uyb0RvYy54bWysU1Fv0zAQfkfiP1h+p0lDsrKo6QSbipAm&#10;hrTxAxzHbiwcn2V7TfrvOTuhK0ziAZEHp5f7/N193123N9OgyVE4r8A0dL3KKRGGQ6fMoaHfn/bv&#10;PlDiAzMd02BEQ0/C05vd2zfb0daigB50JxxBEuPr0Ta0D8HWWeZ5LwbmV2CFwaQEN7CAoTtknWMj&#10;sg86K/L8KhvBddYBF97j17s5SXeJX0rBw4OUXgSiG4q9hXS6dLbxzHZbVh8cs73iSxvsH7oYmDJY&#10;9Ex1xwIjz069ohoUd+BBhhWHIQMpFRdJA6pZ53+oeeyZFUkLmuPt2Sb//2j51+M3R1TX0IISwwYc&#10;0S1TEyOdIE9iCkCK6NFofY3QR4vgMH2CCWed9Hp7D/yHR0h2gZkveERHTybphvhGtQQv4hhOZ+ux&#10;BOGRbVNt8rKihGOuqq7L91Wsm73cts6HzwIGEn801OFoUwfseO/DDP0FicU8aNXtldYpcIf2Vjty&#10;ZLgG+/Qs7L/BtCFjQ6+w9N8Z8vS8ZsButVmcmMVHT8LUTouFLXQndFB/MTjC63VZxpVMQVltCgzc&#10;Zaa9zDDDe8DFnUUb+PgcQKokPBaZmZfauCvJumWv4zJexgn18u/b/QQAAP//AwBQSwMEFAAGAAgA&#10;AAAhAK/wfLzfAAAACgEAAA8AAABkcnMvZG93bnJldi54bWxMj8FOwzAQRO9I/IO1SNxam6BACHEq&#10;VKkckQgIcXTjbRzFXkex06Z8Pe4Jjqt9mnlTbRZn2RGn0HuScLcWwJBar3vqJHx+7FYFsBAVaWU9&#10;oYQzBtjU11eVKrU/0Tsem9ixFEKhVBJMjGPJeWgNOhXWfkRKv4OfnIrpnDquJ3VK4c7yTIgH7lRP&#10;qcGoEbcG26GZnYSuscXT99vB7Pw84OtXfh5+2q2UtzfLyzOwiEv8g+Gin9ShTk57P5MOzEp4zIo8&#10;oRJWeZpwAYTIM2B7CUV2D7yu+P8J9S8AAAD//wMAUEsBAi0AFAAGAAgAAAAhALaDOJL+AAAA4QEA&#10;ABMAAAAAAAAAAAAAAAAAAAAAAFtDb250ZW50X1R5cGVzXS54bWxQSwECLQAUAAYACAAAACEAOP0h&#10;/9YAAACUAQAACwAAAAAAAAAAAAAAAAAvAQAAX3JlbHMvLnJlbHNQSwECLQAUAAYACAAAACEAolUz&#10;+9cBAADFAwAADgAAAAAAAAAAAAAAAAAuAgAAZHJzL2Uyb0RvYy54bWxQSwECLQAUAAYACAAAACEA&#10;r/B8vN8AAAAKAQAADwAAAAAAAAAAAAAAAAAxBAAAZHJzL2Rvd25yZXYueG1sUEsFBgAAAAAEAAQA&#10;8wAAAD0FAAAAAA==&#10;" o:allowincell="f" strokeweight=".05pt">
              <v:path arrowok="t"/>
              <v:textbox>
                <w:txbxContent>
                  <w:p w:rsidR="00782F80" w:rsidRDefault="00782F80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PMI/RJ</w:t>
                    </w:r>
                  </w:p>
                  <w:p w:rsidR="00782F80" w:rsidRDefault="00782F80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Processo nº 1333/2021</w:t>
                    </w:r>
                    <w:r>
                      <w:rPr>
                        <w:sz w:val="16"/>
                        <w:szCs w:val="16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7F0"/>
    <w:multiLevelType w:val="multilevel"/>
    <w:tmpl w:val="9A0E8A0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" w15:restartNumberingAfterBreak="0">
    <w:nsid w:val="0DFB04DF"/>
    <w:multiLevelType w:val="multilevel"/>
    <w:tmpl w:val="E4CAB3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0890B04"/>
    <w:multiLevelType w:val="hybridMultilevel"/>
    <w:tmpl w:val="9DC06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8D0"/>
    <w:multiLevelType w:val="hybridMultilevel"/>
    <w:tmpl w:val="553424A4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3232D82"/>
    <w:multiLevelType w:val="multilevel"/>
    <w:tmpl w:val="E4EE1C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842164E"/>
    <w:multiLevelType w:val="multilevel"/>
    <w:tmpl w:val="4CD854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28C37F7F"/>
    <w:multiLevelType w:val="multilevel"/>
    <w:tmpl w:val="00F645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7" w15:restartNumberingAfterBreak="0">
    <w:nsid w:val="2A0240D2"/>
    <w:multiLevelType w:val="multilevel"/>
    <w:tmpl w:val="D4A2DE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2F2974E0"/>
    <w:multiLevelType w:val="multilevel"/>
    <w:tmpl w:val="18DC0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C67EA0"/>
    <w:multiLevelType w:val="multilevel"/>
    <w:tmpl w:val="1E9CB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351B0C3C"/>
    <w:multiLevelType w:val="multilevel"/>
    <w:tmpl w:val="1A3A79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80" w:hanging="1800"/>
      </w:pPr>
      <w:rPr>
        <w:rFonts w:hint="default"/>
      </w:rPr>
    </w:lvl>
  </w:abstractNum>
  <w:abstractNum w:abstractNumId="11" w15:restartNumberingAfterBreak="0">
    <w:nsid w:val="35BC2D4D"/>
    <w:multiLevelType w:val="multilevel"/>
    <w:tmpl w:val="5DAA99F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41297927"/>
    <w:multiLevelType w:val="multilevel"/>
    <w:tmpl w:val="7F26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489E0BC9"/>
    <w:multiLevelType w:val="multilevel"/>
    <w:tmpl w:val="104A57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9CD0DE3"/>
    <w:multiLevelType w:val="multilevel"/>
    <w:tmpl w:val="909C1E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4CDD7C40"/>
    <w:multiLevelType w:val="multilevel"/>
    <w:tmpl w:val="50646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4EE870AC"/>
    <w:multiLevelType w:val="multilevel"/>
    <w:tmpl w:val="69B6CB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552E0FBA"/>
    <w:multiLevelType w:val="multilevel"/>
    <w:tmpl w:val="4CFE0C5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55E16D32"/>
    <w:multiLevelType w:val="multilevel"/>
    <w:tmpl w:val="87ECF94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5A4E266F"/>
    <w:multiLevelType w:val="multilevel"/>
    <w:tmpl w:val="4D88B33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0" w15:restartNumberingAfterBreak="0">
    <w:nsid w:val="5FE35355"/>
    <w:multiLevelType w:val="hybridMultilevel"/>
    <w:tmpl w:val="54A21F7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9C9154E"/>
    <w:multiLevelType w:val="multilevel"/>
    <w:tmpl w:val="7F8C7BB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2" w15:restartNumberingAfterBreak="0">
    <w:nsid w:val="6BE61E51"/>
    <w:multiLevelType w:val="hybridMultilevel"/>
    <w:tmpl w:val="6C404722"/>
    <w:lvl w:ilvl="0" w:tplc="68C236CA">
      <w:start w:val="2"/>
      <w:numFmt w:val="decimal"/>
      <w:lvlText w:val="%1-"/>
      <w:lvlJc w:val="left"/>
      <w:pPr>
        <w:ind w:left="-1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3" w15:restartNumberingAfterBreak="0">
    <w:nsid w:val="70F82A35"/>
    <w:multiLevelType w:val="multilevel"/>
    <w:tmpl w:val="19CAB0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4" w15:restartNumberingAfterBreak="0">
    <w:nsid w:val="7128586B"/>
    <w:multiLevelType w:val="multilevel"/>
    <w:tmpl w:val="7F26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745400CE"/>
    <w:multiLevelType w:val="multilevel"/>
    <w:tmpl w:val="EAEAA93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7632392A"/>
    <w:multiLevelType w:val="multilevel"/>
    <w:tmpl w:val="E224277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 w15:restartNumberingAfterBreak="0">
    <w:nsid w:val="78093C6D"/>
    <w:multiLevelType w:val="multilevel"/>
    <w:tmpl w:val="70946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8" w15:restartNumberingAfterBreak="0">
    <w:nsid w:val="7CCC020D"/>
    <w:multiLevelType w:val="multilevel"/>
    <w:tmpl w:val="60D670B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2"/>
  </w:num>
  <w:num w:numId="5">
    <w:abstractNumId w:val="24"/>
  </w:num>
  <w:num w:numId="6">
    <w:abstractNumId w:val="9"/>
  </w:num>
  <w:num w:numId="7">
    <w:abstractNumId w:val="3"/>
  </w:num>
  <w:num w:numId="8">
    <w:abstractNumId w:val="2"/>
  </w:num>
  <w:num w:numId="9">
    <w:abstractNumId w:val="20"/>
  </w:num>
  <w:num w:numId="10">
    <w:abstractNumId w:val="27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23"/>
  </w:num>
  <w:num w:numId="16">
    <w:abstractNumId w:val="1"/>
  </w:num>
  <w:num w:numId="17">
    <w:abstractNumId w:val="13"/>
  </w:num>
  <w:num w:numId="18">
    <w:abstractNumId w:val="6"/>
  </w:num>
  <w:num w:numId="19">
    <w:abstractNumId w:val="0"/>
  </w:num>
  <w:num w:numId="20">
    <w:abstractNumId w:val="14"/>
  </w:num>
  <w:num w:numId="21">
    <w:abstractNumId w:val="19"/>
  </w:num>
  <w:num w:numId="22">
    <w:abstractNumId w:val="28"/>
  </w:num>
  <w:num w:numId="23">
    <w:abstractNumId w:val="25"/>
  </w:num>
  <w:num w:numId="24">
    <w:abstractNumId w:val="26"/>
  </w:num>
  <w:num w:numId="25">
    <w:abstractNumId w:val="18"/>
  </w:num>
  <w:num w:numId="26">
    <w:abstractNumId w:val="11"/>
  </w:num>
  <w:num w:numId="27">
    <w:abstractNumId w:val="21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60"/>
    <w:rsid w:val="00015F4D"/>
    <w:rsid w:val="000326DF"/>
    <w:rsid w:val="00057562"/>
    <w:rsid w:val="000B25F3"/>
    <w:rsid w:val="000C13DB"/>
    <w:rsid w:val="001102D8"/>
    <w:rsid w:val="001145DB"/>
    <w:rsid w:val="001205D7"/>
    <w:rsid w:val="00134B0B"/>
    <w:rsid w:val="0015711B"/>
    <w:rsid w:val="00157352"/>
    <w:rsid w:val="001C5B91"/>
    <w:rsid w:val="001C765D"/>
    <w:rsid w:val="001D68A1"/>
    <w:rsid w:val="001E75A4"/>
    <w:rsid w:val="001F1A2C"/>
    <w:rsid w:val="001F3130"/>
    <w:rsid w:val="0020619E"/>
    <w:rsid w:val="00206557"/>
    <w:rsid w:val="002645EF"/>
    <w:rsid w:val="002743BD"/>
    <w:rsid w:val="002A0960"/>
    <w:rsid w:val="002D0906"/>
    <w:rsid w:val="002E2372"/>
    <w:rsid w:val="00307863"/>
    <w:rsid w:val="003311A1"/>
    <w:rsid w:val="003447FD"/>
    <w:rsid w:val="00356DC2"/>
    <w:rsid w:val="003637A5"/>
    <w:rsid w:val="003905E8"/>
    <w:rsid w:val="00390C74"/>
    <w:rsid w:val="0039171E"/>
    <w:rsid w:val="003A758C"/>
    <w:rsid w:val="004114C5"/>
    <w:rsid w:val="00444CD8"/>
    <w:rsid w:val="004456E2"/>
    <w:rsid w:val="00454509"/>
    <w:rsid w:val="00466848"/>
    <w:rsid w:val="00467CBE"/>
    <w:rsid w:val="004C1389"/>
    <w:rsid w:val="004D5CA1"/>
    <w:rsid w:val="004F3A96"/>
    <w:rsid w:val="00504C96"/>
    <w:rsid w:val="0052240B"/>
    <w:rsid w:val="005651B1"/>
    <w:rsid w:val="005949F7"/>
    <w:rsid w:val="006025DB"/>
    <w:rsid w:val="00602D82"/>
    <w:rsid w:val="00610AF9"/>
    <w:rsid w:val="0061743F"/>
    <w:rsid w:val="006513A3"/>
    <w:rsid w:val="00655385"/>
    <w:rsid w:val="0065578A"/>
    <w:rsid w:val="006638C5"/>
    <w:rsid w:val="00674BF5"/>
    <w:rsid w:val="00680BD2"/>
    <w:rsid w:val="0068195D"/>
    <w:rsid w:val="00684CBA"/>
    <w:rsid w:val="006860EB"/>
    <w:rsid w:val="006937C4"/>
    <w:rsid w:val="00695C16"/>
    <w:rsid w:val="006E18C7"/>
    <w:rsid w:val="006E7082"/>
    <w:rsid w:val="006F6FD4"/>
    <w:rsid w:val="007005E9"/>
    <w:rsid w:val="00720289"/>
    <w:rsid w:val="0073683E"/>
    <w:rsid w:val="0077754C"/>
    <w:rsid w:val="00782F80"/>
    <w:rsid w:val="007B496A"/>
    <w:rsid w:val="007B674B"/>
    <w:rsid w:val="007B7171"/>
    <w:rsid w:val="007F3E54"/>
    <w:rsid w:val="00837BEF"/>
    <w:rsid w:val="00841526"/>
    <w:rsid w:val="00847C02"/>
    <w:rsid w:val="0087628F"/>
    <w:rsid w:val="00876E92"/>
    <w:rsid w:val="00882E68"/>
    <w:rsid w:val="008840C7"/>
    <w:rsid w:val="00894374"/>
    <w:rsid w:val="008A1617"/>
    <w:rsid w:val="008E0544"/>
    <w:rsid w:val="009116C4"/>
    <w:rsid w:val="00923212"/>
    <w:rsid w:val="00956BC1"/>
    <w:rsid w:val="009B1F15"/>
    <w:rsid w:val="009C1D46"/>
    <w:rsid w:val="009F592E"/>
    <w:rsid w:val="00A03743"/>
    <w:rsid w:val="00A2726A"/>
    <w:rsid w:val="00A34808"/>
    <w:rsid w:val="00A5438A"/>
    <w:rsid w:val="00A543D8"/>
    <w:rsid w:val="00A54B06"/>
    <w:rsid w:val="00A732DF"/>
    <w:rsid w:val="00AC18BE"/>
    <w:rsid w:val="00AF7214"/>
    <w:rsid w:val="00B01618"/>
    <w:rsid w:val="00B12FCC"/>
    <w:rsid w:val="00B17ABA"/>
    <w:rsid w:val="00B31693"/>
    <w:rsid w:val="00B523B2"/>
    <w:rsid w:val="00B52CD9"/>
    <w:rsid w:val="00B62461"/>
    <w:rsid w:val="00B71003"/>
    <w:rsid w:val="00B73A7A"/>
    <w:rsid w:val="00B87225"/>
    <w:rsid w:val="00C1005F"/>
    <w:rsid w:val="00C1179E"/>
    <w:rsid w:val="00C16915"/>
    <w:rsid w:val="00C338E3"/>
    <w:rsid w:val="00C34DCB"/>
    <w:rsid w:val="00C56CCD"/>
    <w:rsid w:val="00C804D1"/>
    <w:rsid w:val="00C957CA"/>
    <w:rsid w:val="00CB1F40"/>
    <w:rsid w:val="00D02280"/>
    <w:rsid w:val="00D10914"/>
    <w:rsid w:val="00D15BA7"/>
    <w:rsid w:val="00D36A68"/>
    <w:rsid w:val="00D44C39"/>
    <w:rsid w:val="00D53356"/>
    <w:rsid w:val="00D61A4F"/>
    <w:rsid w:val="00D71171"/>
    <w:rsid w:val="00D90100"/>
    <w:rsid w:val="00E20F74"/>
    <w:rsid w:val="00E31A1C"/>
    <w:rsid w:val="00E738FA"/>
    <w:rsid w:val="00E75E46"/>
    <w:rsid w:val="00E91B63"/>
    <w:rsid w:val="00E94629"/>
    <w:rsid w:val="00EA4DF2"/>
    <w:rsid w:val="00EB4E7F"/>
    <w:rsid w:val="00EC5F34"/>
    <w:rsid w:val="00F1130D"/>
    <w:rsid w:val="00F20DCA"/>
    <w:rsid w:val="00F26EB7"/>
    <w:rsid w:val="00F701E1"/>
    <w:rsid w:val="00F80801"/>
    <w:rsid w:val="00F90F94"/>
    <w:rsid w:val="00FD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1E4A6D"/>
  <w15:docId w15:val="{F2B1BABB-8986-42F5-8F06-1779C8B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F1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2329D"/>
    <w:pPr>
      <w:spacing w:before="201"/>
      <w:ind w:left="470" w:hanging="236"/>
      <w:outlineLvl w:val="1"/>
    </w:pPr>
    <w:rPr>
      <w:b/>
      <w:bCs/>
      <w:sz w:val="23"/>
      <w:szCs w:val="23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CE1A35"/>
    <w:rPr>
      <w:rFonts w:ascii="Tahoma" w:eastAsia="Calibri" w:hAnsi="Tahoma" w:cs="Tahoma"/>
      <w:sz w:val="16"/>
      <w:szCs w:val="16"/>
      <w:lang w:val="pt-BR"/>
    </w:rPr>
  </w:style>
  <w:style w:type="character" w:customStyle="1" w:styleId="Nivel1Char">
    <w:name w:val="Nivel1 Char"/>
    <w:basedOn w:val="Fontepargpadro"/>
    <w:link w:val="Nivel1"/>
    <w:qFormat/>
    <w:rsid w:val="00723E9C"/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195C6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character" w:customStyle="1" w:styleId="Nivel2Char">
    <w:name w:val="Nivel 2 Char"/>
    <w:basedOn w:val="Fontepargpadro"/>
    <w:link w:val="Nivel2"/>
    <w:qFormat/>
    <w:rsid w:val="0034751D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5D2F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ncoradanotaderodap">
    <w:name w:val="Âncora da nota de rodapé"/>
    <w:rsid w:val="007548A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C5D2F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E32C8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4A662B"/>
    <w:rPr>
      <w:rFonts w:ascii="Times New Roman" w:eastAsia="Times New Roman" w:hAnsi="Times New Roman" w:cs="Times New Roman"/>
      <w:b/>
      <w:bCs/>
      <w:sz w:val="30"/>
      <w:szCs w:val="30"/>
      <w:lang w:val="pt-PT"/>
    </w:rPr>
  </w:style>
  <w:style w:type="character" w:customStyle="1" w:styleId="Caracteresdenotaderodap">
    <w:name w:val="Caracteres de nota de rodapé"/>
    <w:qFormat/>
    <w:rsid w:val="007548A1"/>
  </w:style>
  <w:style w:type="character" w:customStyle="1" w:styleId="ncoradanotadefim">
    <w:name w:val="Âncora da nota de fim"/>
    <w:rsid w:val="007548A1"/>
    <w:rPr>
      <w:vertAlign w:val="superscript"/>
    </w:rPr>
  </w:style>
  <w:style w:type="character" w:customStyle="1" w:styleId="Caracteresdenotadefim">
    <w:name w:val="Caracteres de nota de fim"/>
    <w:qFormat/>
    <w:rsid w:val="007548A1"/>
  </w:style>
  <w:style w:type="character" w:customStyle="1" w:styleId="Smbolosdenumerao">
    <w:name w:val="Símbolos de numeração"/>
    <w:qFormat/>
    <w:rsid w:val="00177095"/>
  </w:style>
  <w:style w:type="paragraph" w:styleId="Ttulo">
    <w:name w:val="Title"/>
    <w:basedOn w:val="Normal"/>
    <w:next w:val="Corpodetexto"/>
    <w:link w:val="TtuloChar"/>
    <w:uiPriority w:val="1"/>
    <w:qFormat/>
    <w:rsid w:val="004A662B"/>
    <w:pPr>
      <w:spacing w:before="69"/>
      <w:ind w:left="2343" w:right="235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  <w:link w:val="CorpodetextoChar"/>
    <w:uiPriority w:val="1"/>
    <w:qFormat/>
    <w:rsid w:val="00A14AF1"/>
    <w:pPr>
      <w:spacing w:before="106"/>
      <w:ind w:left="207"/>
      <w:jc w:val="both"/>
    </w:pPr>
    <w:rPr>
      <w:sz w:val="20"/>
      <w:szCs w:val="20"/>
    </w:rPr>
  </w:style>
  <w:style w:type="paragraph" w:styleId="Lista">
    <w:name w:val="List"/>
    <w:basedOn w:val="Corpodetexto"/>
    <w:rsid w:val="007548A1"/>
    <w:rPr>
      <w:rFonts w:cs="Lucida Sans"/>
    </w:rPr>
  </w:style>
  <w:style w:type="paragraph" w:customStyle="1" w:styleId="Legenda1">
    <w:name w:val="Legenda1"/>
    <w:basedOn w:val="Normal"/>
    <w:qFormat/>
    <w:rsid w:val="007548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548A1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A14AF1"/>
    <w:pPr>
      <w:spacing w:before="107"/>
      <w:ind w:left="207"/>
      <w:jc w:val="both"/>
    </w:pPr>
  </w:style>
  <w:style w:type="paragraph" w:customStyle="1" w:styleId="TableParagraph">
    <w:name w:val="Table Paragraph"/>
    <w:basedOn w:val="Normal"/>
    <w:uiPriority w:val="1"/>
    <w:qFormat/>
    <w:rsid w:val="00A14AF1"/>
  </w:style>
  <w:style w:type="paragraph" w:customStyle="1" w:styleId="CabealhoeRodap">
    <w:name w:val="Cabeçalho e Rodapé"/>
    <w:basedOn w:val="Normal"/>
    <w:qFormat/>
    <w:rsid w:val="007548A1"/>
  </w:style>
  <w:style w:type="paragraph" w:customStyle="1" w:styleId="Cabealho1">
    <w:name w:val="Cabeçalho1"/>
    <w:basedOn w:val="Normal"/>
    <w:link w:val="Cabealho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CE1A35"/>
    <w:pPr>
      <w:widowControl/>
    </w:pPr>
    <w:rPr>
      <w:rFonts w:ascii="Tahoma" w:eastAsia="Calibri" w:hAnsi="Tahoma" w:cs="Tahoma"/>
      <w:sz w:val="16"/>
      <w:szCs w:val="16"/>
      <w:lang w:val="pt-BR"/>
    </w:rPr>
  </w:style>
  <w:style w:type="paragraph" w:customStyle="1" w:styleId="Nivel1">
    <w:name w:val="Nivel1"/>
    <w:basedOn w:val="Ttulo11"/>
    <w:link w:val="Nivel1Char"/>
    <w:qFormat/>
    <w:rsid w:val="00723E9C"/>
    <w:pPr>
      <w:keepNext/>
      <w:keepLines/>
      <w:widowControl/>
      <w:spacing w:before="480" w:line="276" w:lineRule="auto"/>
      <w:jc w:val="both"/>
    </w:pPr>
    <w:rPr>
      <w:rFonts w:ascii="Arial" w:eastAsiaTheme="majorEastAsia" w:hAnsi="Arial"/>
      <w:bCs w:val="0"/>
      <w:color w:val="00000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C6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szCs w:val="24"/>
    </w:rPr>
  </w:style>
  <w:style w:type="paragraph" w:customStyle="1" w:styleId="PargrafodaLista1">
    <w:name w:val="Parágrafo da Lista1"/>
    <w:basedOn w:val="Normal"/>
    <w:qFormat/>
    <w:rsid w:val="0034751D"/>
    <w:pPr>
      <w:widowControl/>
      <w:ind w:left="720"/>
    </w:pPr>
    <w:rPr>
      <w:rFonts w:ascii="Ecofont_Spranq_eco_Sans" w:hAnsi="Ecofont_Spranq_eco_Sans" w:cs="Ecofont_Spranq_eco_Sans"/>
      <w:sz w:val="24"/>
      <w:szCs w:val="24"/>
      <w:lang w:val="pt-BR" w:eastAsia="pt-BR"/>
    </w:rPr>
  </w:style>
  <w:style w:type="paragraph" w:customStyle="1" w:styleId="Nivel2">
    <w:name w:val="Nivel 2"/>
    <w:link w:val="Nivel2Char"/>
    <w:qFormat/>
    <w:rsid w:val="0034751D"/>
    <w:pPr>
      <w:tabs>
        <w:tab w:val="left" w:pos="0"/>
      </w:tabs>
      <w:spacing w:before="120" w:after="120" w:line="276" w:lineRule="auto"/>
      <w:ind w:left="502" w:hanging="360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0">
    <w:name w:val="Nivel 1"/>
    <w:basedOn w:val="Nivel2"/>
    <w:next w:val="Nivel2"/>
    <w:qFormat/>
    <w:rsid w:val="0034751D"/>
    <w:pPr>
      <w:tabs>
        <w:tab w:val="left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4751D"/>
    <w:pPr>
      <w:tabs>
        <w:tab w:val="left" w:pos="360"/>
      </w:tabs>
      <w:ind w:left="1922" w:hanging="49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34751D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34751D"/>
    <w:pPr>
      <w:ind w:left="3485"/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5D2F"/>
    <w:pPr>
      <w:widowControl/>
    </w:pPr>
    <w:rPr>
      <w:rFonts w:ascii="Calibri" w:eastAsia="Calibri" w:hAnsi="Calibri"/>
      <w:sz w:val="20"/>
      <w:szCs w:val="20"/>
      <w:lang w:val="pt-BR"/>
    </w:rPr>
  </w:style>
  <w:style w:type="paragraph" w:customStyle="1" w:styleId="Ttulo110">
    <w:name w:val="Título 11"/>
    <w:basedOn w:val="Normal"/>
    <w:uiPriority w:val="1"/>
    <w:qFormat/>
    <w:rsid w:val="0015435B"/>
    <w:pPr>
      <w:spacing w:before="201"/>
      <w:ind w:left="470" w:hanging="236"/>
      <w:outlineLvl w:val="1"/>
    </w:pPr>
    <w:rPr>
      <w:b/>
      <w:bCs/>
      <w:sz w:val="23"/>
      <w:szCs w:val="23"/>
    </w:rPr>
  </w:style>
  <w:style w:type="paragraph" w:customStyle="1" w:styleId="Contedodoquadro">
    <w:name w:val="Conteúdo do quadro"/>
    <w:basedOn w:val="Normal"/>
    <w:qFormat/>
    <w:rsid w:val="00177095"/>
  </w:style>
  <w:style w:type="paragraph" w:customStyle="1" w:styleId="Contedodatabela">
    <w:name w:val="Conteúdo da tabela"/>
    <w:basedOn w:val="Normal"/>
    <w:qFormat/>
    <w:rsid w:val="00177095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A14AF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6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84CB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684CB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1"/>
    <w:uiPriority w:val="99"/>
    <w:unhideWhenUsed/>
    <w:rsid w:val="00684CB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684CB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AF8-3B07-43D1-9C06-DED135BE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4338</Words>
  <Characters>23431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Usuario</cp:lastModifiedBy>
  <cp:revision>2</cp:revision>
  <cp:lastPrinted>2022-04-20T13:00:00Z</cp:lastPrinted>
  <dcterms:created xsi:type="dcterms:W3CDTF">2022-08-17T19:06:00Z</dcterms:created>
  <dcterms:modified xsi:type="dcterms:W3CDTF">2022-08-17T19:06:00Z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2020-10-09T00:00:00Z</vt:filetime>
  </property>
  <property fmtid="{D5CDD505-2E9C-101B-9397-08002B2CF9AE}" pid="4" name="Creator">
    <vt:lpwstr>Mozilla/5.0 (Windows NT 6.1; Win64; x64) AppleWebKit/537.36 (KHTML, like Gecko) Chrome/85.0.4183.121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