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7E" w:rsidRDefault="00A8207E">
      <w:pPr>
        <w:tabs>
          <w:tab w:val="center" w:pos="4252"/>
          <w:tab w:val="right" w:pos="8504"/>
        </w:tabs>
        <w:spacing w:after="0" w:line="360" w:lineRule="auto"/>
        <w:ind w:left="567" w:right="512"/>
        <w:jc w:val="both"/>
        <w:rPr>
          <w:rFonts w:ascii="Calibri" w:eastAsia="Calibri" w:hAnsi="Calibri" w:cs="Calibri"/>
          <w:sz w:val="24"/>
        </w:rPr>
      </w:pPr>
    </w:p>
    <w:p w:rsidR="00A8207E" w:rsidRDefault="00A8207E">
      <w:pPr>
        <w:tabs>
          <w:tab w:val="center" w:pos="4252"/>
          <w:tab w:val="right" w:pos="8504"/>
        </w:tabs>
        <w:spacing w:after="0" w:line="360" w:lineRule="auto"/>
        <w:ind w:left="567" w:right="512"/>
        <w:jc w:val="center"/>
        <w:rPr>
          <w:rFonts w:ascii="Calibri" w:eastAsia="Calibri" w:hAnsi="Calibri" w:cs="Calibri"/>
          <w:sz w:val="24"/>
        </w:rPr>
      </w:pPr>
      <w:r>
        <w:object w:dxaOrig="1844" w:dyaOrig="1530">
          <v:rect id="rectole0000000000" o:spid="_x0000_i1025" style="width:92.25pt;height:76.5pt" o:ole="" o:preferrelative="t" stroked="f">
            <v:imagedata r:id="rId5" o:title=""/>
          </v:rect>
          <o:OLEObject Type="Embed" ProgID="StaticMetafile" ShapeID="rectole0000000000" DrawAspect="Content" ObjectID="_1709015825" r:id="rId6"/>
        </w:object>
      </w:r>
    </w:p>
    <w:p w:rsidR="00A8207E" w:rsidRDefault="00C60948">
      <w:pPr>
        <w:tabs>
          <w:tab w:val="center" w:pos="4252"/>
          <w:tab w:val="right" w:pos="8504"/>
        </w:tabs>
        <w:spacing w:after="0" w:line="360" w:lineRule="auto"/>
        <w:ind w:left="567" w:right="51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sz w:val="24"/>
        </w:rPr>
        <w:t>PREFEITURA MUNICIPAL DE ITABORAÍ</w:t>
      </w:r>
      <w:r>
        <w:rPr>
          <w:rFonts w:ascii="Calibri" w:eastAsia="Calibri" w:hAnsi="Calibri" w:cs="Calibri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ANE XO II - TERMO DE REFERÊNCIA</w:t>
      </w:r>
    </w:p>
    <w:p w:rsidR="00892A4C" w:rsidRDefault="00892A4C">
      <w:pPr>
        <w:tabs>
          <w:tab w:val="center" w:pos="4252"/>
          <w:tab w:val="right" w:pos="8504"/>
        </w:tabs>
        <w:spacing w:after="0" w:line="360" w:lineRule="auto"/>
        <w:ind w:left="567" w:right="51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207E" w:rsidRDefault="00892A4C" w:rsidP="00892A4C">
      <w:pPr>
        <w:tabs>
          <w:tab w:val="left" w:pos="0"/>
        </w:tabs>
        <w:suppressAutoHyphens/>
        <w:spacing w:after="0" w:line="360" w:lineRule="auto"/>
        <w:ind w:right="510" w:hanging="426"/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</w:t>
      </w:r>
      <w:r w:rsidR="00C60948">
        <w:rPr>
          <w:rFonts w:ascii="Times New Roman" w:eastAsia="Times New Roman" w:hAnsi="Times New Roman" w:cs="Times New Roman"/>
          <w:b/>
          <w:sz w:val="24"/>
        </w:rPr>
        <w:t>OBJETO</w:t>
      </w:r>
    </w:p>
    <w:p w:rsidR="00A8207E" w:rsidRDefault="00C60948">
      <w:pPr>
        <w:tabs>
          <w:tab w:val="left" w:pos="0"/>
        </w:tabs>
        <w:suppressAutoHyphens/>
        <w:spacing w:before="95" w:after="0" w:line="360" w:lineRule="auto"/>
        <w:ind w:left="-510" w:right="22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1.1 -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</w:rPr>
        <w:t xml:space="preserve">O objeto do presente processo é o 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"Conjunto de procedimentos necessários, objetivando Registro Formal de Preços, para futuras aquisições de materiais, grelhas, pisos </w:t>
      </w:r>
      <w:proofErr w:type="spellStart"/>
      <w:r>
        <w:rPr>
          <w:rFonts w:ascii="Times New Roman" w:eastAsia="Times New Roman" w:hAnsi="Times New Roman" w:cs="Times New Roman"/>
          <w:b/>
          <w:spacing w:val="1"/>
          <w:sz w:val="24"/>
        </w:rPr>
        <w:t>intertravados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e tampões, para atender a demanda do Departamento de Estradas e Saneamento Básico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>por um período de 12 meses – SEMSERP"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conforme condições, quantidades, exigências </w:t>
      </w:r>
      <w:r>
        <w:rPr>
          <w:rFonts w:ascii="Times New Roman" w:eastAsia="Times New Roman" w:hAnsi="Times New Roman" w:cs="Times New Roman"/>
          <w:sz w:val="24"/>
        </w:rPr>
        <w:t>especificadas</w:t>
      </w:r>
      <w:r w:rsidR="0067492E">
        <w:rPr>
          <w:rFonts w:ascii="Times New Roman" w:eastAsia="Times New Roman" w:hAnsi="Times New Roman" w:cs="Times New Roman"/>
          <w:sz w:val="24"/>
        </w:rPr>
        <w:t xml:space="preserve"> no Anexo I (Estimativa da Administração) neste Termo de Referência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8207E" w:rsidRDefault="00C60948">
      <w:pPr>
        <w:tabs>
          <w:tab w:val="left" w:pos="0"/>
        </w:tabs>
        <w:suppressAutoHyphens/>
        <w:spacing w:before="192" w:after="0" w:line="360" w:lineRule="auto"/>
        <w:ind w:left="-567" w:right="510"/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2. JUSTIFICATIVA E OBJETIVO DA CONTRATAÇÃO</w:t>
      </w:r>
    </w:p>
    <w:p w:rsidR="00A8207E" w:rsidRDefault="00C60948">
      <w:pPr>
        <w:tabs>
          <w:tab w:val="left" w:pos="415"/>
        </w:tabs>
        <w:suppressAutoHyphens/>
        <w:spacing w:before="192" w:after="0" w:line="360" w:lineRule="auto"/>
        <w:ind w:left="-567" w:right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2.1.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Justifica-se, tendo em vista o atendimento a necessidade de estruturar e viabilizar as demandas existentes nos departamentos operacionais da Secretaria Municipal de Serviços Públicos (SEMSERP), visando à reali</w:t>
      </w:r>
      <w:r>
        <w:rPr>
          <w:rFonts w:ascii="Times New Roman" w:eastAsia="Times New Roman" w:hAnsi="Times New Roman" w:cs="Times New Roman"/>
          <w:color w:val="000000"/>
          <w:sz w:val="24"/>
        </w:rPr>
        <w:t>zação de atividades pertinentes a cada setor, como parte do planejamento urbano para água e esgoto, reforma e urbanização de logradouros e vias municipais, agregando valor ao patrimônio público, trazendo segurança aos transeuntes das vias, mobilidade urban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 e qualidade devida à população, indo ao encontro das necessidades do negócio, não apresentando conflito com o Planejamento Estratégico Institucional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comos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objetivos organizacionais relacionados à gestão das aquisições e contratações públicas. </w:t>
      </w:r>
    </w:p>
    <w:p w:rsidR="00A8207E" w:rsidRDefault="00C60948">
      <w:pPr>
        <w:tabs>
          <w:tab w:val="left" w:pos="415"/>
        </w:tabs>
        <w:suppressAutoHyphens/>
        <w:spacing w:before="192" w:after="0" w:line="360" w:lineRule="auto"/>
        <w:ind w:left="-567" w:right="510"/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2.2. Val</w:t>
      </w:r>
      <w:r>
        <w:rPr>
          <w:rFonts w:ascii="Times New Roman" w:eastAsia="Times New Roman" w:hAnsi="Times New Roman" w:cs="Times New Roman"/>
          <w:color w:val="000000"/>
          <w:sz w:val="24"/>
        </w:rPr>
        <w:t>e ressaltar que a quantidade estimada está baseada em consonância com disponibilidades das informações fornecidas pelos departamentos que atendem a SEMSERP.</w:t>
      </w:r>
    </w:p>
    <w:p w:rsidR="00A8207E" w:rsidRDefault="00C60948">
      <w:pPr>
        <w:tabs>
          <w:tab w:val="left" w:pos="415"/>
        </w:tabs>
        <w:suppressAutoHyphens/>
        <w:spacing w:before="192" w:after="0" w:line="360" w:lineRule="auto"/>
        <w:ind w:left="-567" w:right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2.3. Ressalta-se também, os materiais são essenciais a manutenção dos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logradouros,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vias, ruas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saneamento básico e, a falta de reposição poderão comprometer o andamento das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atividades institucionais, além dos benefícios diretos à população e aos transeuntes, tomando-se assim, imprescindível a formalização do SRP.</w:t>
      </w:r>
    </w:p>
    <w:p w:rsidR="00A8207E" w:rsidRDefault="00C60948">
      <w:pPr>
        <w:tabs>
          <w:tab w:val="left" w:pos="415"/>
        </w:tabs>
        <w:suppressAutoHyphens/>
        <w:spacing w:before="192" w:after="0" w:line="360" w:lineRule="auto"/>
        <w:ind w:left="-567" w:right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2.4. </w:t>
      </w:r>
      <w:r>
        <w:rPr>
          <w:rFonts w:ascii="Times New Roman" w:eastAsia="Times New Roman" w:hAnsi="Times New Roman" w:cs="Times New Roman"/>
          <w:sz w:val="24"/>
        </w:rPr>
        <w:t>Para o fiel cumprimento das aqu</w:t>
      </w:r>
      <w:r>
        <w:rPr>
          <w:rFonts w:ascii="Times New Roman" w:eastAsia="Times New Roman" w:hAnsi="Times New Roman" w:cs="Times New Roman"/>
          <w:sz w:val="24"/>
        </w:rPr>
        <w:t>isições contratadas, serão adotadas as seguintes definições:</w:t>
      </w:r>
    </w:p>
    <w:p w:rsidR="00A8207E" w:rsidRDefault="00C60948">
      <w:pPr>
        <w:tabs>
          <w:tab w:val="left" w:pos="415"/>
        </w:tabs>
        <w:suppressAutoHyphens/>
        <w:spacing w:before="192" w:after="0" w:line="360" w:lineRule="auto"/>
        <w:ind w:left="709" w:right="510"/>
        <w:jc w:val="both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Os tampões e grelhas de ferro fundido são produtos que fazem parte do planejamento urbano para água e esgoto. Os tampões são estruturas que atuam protegendo a entrada das galerias de esgot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o, enquanto as grelhas atuam na captação de águas pluviais.</w:t>
      </w:r>
    </w:p>
    <w:p w:rsidR="00A8207E" w:rsidRDefault="00C60948">
      <w:pPr>
        <w:tabs>
          <w:tab w:val="left" w:pos="415"/>
        </w:tabs>
        <w:suppressAutoHyphens/>
        <w:spacing w:before="192" w:after="0" w:line="360" w:lineRule="auto"/>
        <w:ind w:left="709" w:right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sz w:val="23"/>
        </w:rPr>
        <w:t xml:space="preserve">4.2. </w:t>
      </w:r>
      <w:r>
        <w:rPr>
          <w:rFonts w:ascii="Times New Roman" w:eastAsia="Times New Roman" w:hAnsi="Times New Roman" w:cs="Times New Roman"/>
          <w:sz w:val="24"/>
        </w:rPr>
        <w:t xml:space="preserve">O piso </w:t>
      </w:r>
      <w:proofErr w:type="spellStart"/>
      <w:r>
        <w:rPr>
          <w:rFonts w:ascii="Times New Roman" w:eastAsia="Times New Roman" w:hAnsi="Times New Roman" w:cs="Times New Roman"/>
          <w:sz w:val="24"/>
        </w:rPr>
        <w:t>intertravado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é uma peça pré-moldada de concreto e muito utilizada nos projetos de arquitetura por oferecer diversos recursos ecológicos e sustentáveis. É um piso bastante permeável e</w:t>
      </w:r>
      <w:r>
        <w:rPr>
          <w:rFonts w:ascii="Times New Roman" w:eastAsia="Times New Roman" w:hAnsi="Times New Roman" w:cs="Times New Roman"/>
          <w:sz w:val="24"/>
        </w:rPr>
        <w:t xml:space="preserve"> antiderrapante, muito utilizado em áreas externas como pátios, calçadas e garagens. A colocação do piso </w:t>
      </w:r>
      <w:proofErr w:type="spellStart"/>
      <w:r>
        <w:rPr>
          <w:rFonts w:ascii="Times New Roman" w:eastAsia="Times New Roman" w:hAnsi="Times New Roman" w:cs="Times New Roman"/>
          <w:sz w:val="24"/>
        </w:rPr>
        <w:t>intertravado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concreto é realizada manualmente, pois as peças travam entre si e  permitem inúmeras paginações diferentes.</w:t>
      </w:r>
    </w:p>
    <w:p w:rsidR="00A8207E" w:rsidRDefault="00C60948">
      <w:pPr>
        <w:tabs>
          <w:tab w:val="left" w:pos="415"/>
        </w:tabs>
        <w:suppressAutoHyphens/>
        <w:spacing w:before="192" w:after="0" w:line="360" w:lineRule="auto"/>
        <w:ind w:left="-567" w:right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2.5. </w:t>
      </w:r>
      <w:r>
        <w:rPr>
          <w:rFonts w:ascii="Times New Roman" w:eastAsia="Times New Roman" w:hAnsi="Times New Roman" w:cs="Times New Roman"/>
          <w:sz w:val="24"/>
        </w:rPr>
        <w:t>A partir desta solicit</w:t>
      </w:r>
      <w:r>
        <w:rPr>
          <w:rFonts w:ascii="Times New Roman" w:eastAsia="Times New Roman" w:hAnsi="Times New Roman" w:cs="Times New Roman"/>
          <w:sz w:val="24"/>
        </w:rPr>
        <w:t>ação de materiais para operacionalização dos Departamentos, da Secretaria Municipal de Serviços Públicos, pretende-se como resultado:</w:t>
      </w:r>
    </w:p>
    <w:p w:rsidR="00A8207E" w:rsidRDefault="00C60948">
      <w:pPr>
        <w:tabs>
          <w:tab w:val="left" w:pos="415"/>
        </w:tabs>
        <w:suppressAutoHyphens/>
        <w:spacing w:before="192" w:after="0" w:line="360" w:lineRule="auto"/>
        <w:ind w:left="709" w:right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2.5.1. </w:t>
      </w:r>
      <w:r>
        <w:rPr>
          <w:rFonts w:ascii="Times New Roman" w:eastAsia="Times New Roman" w:hAnsi="Times New Roman" w:cs="Times New Roman"/>
          <w:sz w:val="24"/>
        </w:rPr>
        <w:t>Realizar manutenção</w:t>
      </w:r>
      <w:proofErr w:type="gramStart"/>
      <w:r>
        <w:rPr>
          <w:rFonts w:ascii="Times New Roman" w:eastAsia="Times New Roman" w:hAnsi="Times New Roman" w:cs="Times New Roman"/>
          <w:sz w:val="24"/>
        </w:rPr>
        <w:t>, reforma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 urbanização de logradouros, ruas e vias públicas;</w:t>
      </w:r>
    </w:p>
    <w:p w:rsidR="00A8207E" w:rsidRDefault="00C60948">
      <w:pPr>
        <w:tabs>
          <w:tab w:val="left" w:pos="415"/>
        </w:tabs>
        <w:suppressAutoHyphens/>
        <w:spacing w:before="192" w:after="0" w:line="360" w:lineRule="auto"/>
        <w:ind w:left="709" w:right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2.5.2. </w:t>
      </w:r>
      <w:r>
        <w:rPr>
          <w:rFonts w:ascii="Times New Roman" w:eastAsia="Times New Roman" w:hAnsi="Times New Roman" w:cs="Times New Roman"/>
          <w:sz w:val="24"/>
        </w:rPr>
        <w:t>Realizar substituição das peças desgastadas pela ação do tempo e uso;</w:t>
      </w:r>
    </w:p>
    <w:p w:rsidR="00A8207E" w:rsidRDefault="00C60948">
      <w:pPr>
        <w:tabs>
          <w:tab w:val="left" w:pos="415"/>
        </w:tabs>
        <w:suppressAutoHyphens/>
        <w:spacing w:before="192" w:after="0" w:line="360" w:lineRule="auto"/>
        <w:ind w:left="709" w:right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2.5.3. Reposição das peças subtraídas dos locais onde estavam instaladas;</w:t>
      </w:r>
    </w:p>
    <w:p w:rsidR="00A8207E" w:rsidRDefault="00C60948">
      <w:pPr>
        <w:tabs>
          <w:tab w:val="left" w:pos="415"/>
        </w:tabs>
        <w:suppressAutoHyphens/>
        <w:spacing w:before="192" w:after="0" w:line="360" w:lineRule="auto"/>
        <w:ind w:left="709" w:right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2.5.4. Melhorar as condições de salubridade dos logradouros, vias e ruas;</w:t>
      </w:r>
    </w:p>
    <w:p w:rsidR="00A8207E" w:rsidRDefault="00C60948">
      <w:pPr>
        <w:tabs>
          <w:tab w:val="left" w:pos="415"/>
        </w:tabs>
        <w:suppressAutoHyphens/>
        <w:spacing w:before="192" w:after="0" w:line="360" w:lineRule="auto"/>
        <w:ind w:left="709" w:right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2.5.5. Facilitar e disciplinar a capta</w:t>
      </w:r>
      <w:r>
        <w:rPr>
          <w:rFonts w:ascii="Times New Roman" w:eastAsia="Times New Roman" w:hAnsi="Times New Roman" w:cs="Times New Roman"/>
          <w:sz w:val="24"/>
        </w:rPr>
        <w:t>ção, condução e destinação das águas pluviais;</w:t>
      </w:r>
    </w:p>
    <w:p w:rsidR="00A8207E" w:rsidRDefault="00C60948">
      <w:pPr>
        <w:tabs>
          <w:tab w:val="left" w:pos="415"/>
        </w:tabs>
        <w:suppressAutoHyphens/>
        <w:spacing w:before="192" w:after="0" w:line="360" w:lineRule="auto"/>
        <w:ind w:left="709" w:right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2.5.6. Oferecer melhores condições e segurança aos usuários e a excelência nos serviços prestados a população, entre outras;</w:t>
      </w:r>
    </w:p>
    <w:p w:rsidR="00A8207E" w:rsidRDefault="00C60948">
      <w:pPr>
        <w:tabs>
          <w:tab w:val="left" w:pos="415"/>
        </w:tabs>
        <w:suppressAutoHyphens/>
        <w:spacing w:before="192" w:after="0" w:line="360" w:lineRule="auto"/>
        <w:ind w:left="709" w:right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2.5.7. Atender as demandas das ações de planejamento urbano do Município;</w:t>
      </w:r>
    </w:p>
    <w:p w:rsidR="00A8207E" w:rsidRDefault="00C60948">
      <w:pPr>
        <w:tabs>
          <w:tab w:val="left" w:pos="415"/>
        </w:tabs>
        <w:suppressAutoHyphens/>
        <w:spacing w:before="192" w:after="0" w:line="360" w:lineRule="auto"/>
        <w:ind w:left="-567" w:right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2.6. Adqui</w:t>
      </w:r>
      <w:r>
        <w:rPr>
          <w:rFonts w:ascii="Times New Roman" w:eastAsia="Times New Roman" w:hAnsi="Times New Roman" w:cs="Times New Roman"/>
          <w:sz w:val="24"/>
        </w:rPr>
        <w:t>rir de forma mais vantajosa para a instituição os materiais que supram a necessidade, atendendo os requisitos ambientais e econômico-financeiros.</w:t>
      </w:r>
    </w:p>
    <w:p w:rsidR="00A8207E" w:rsidRDefault="00C60948">
      <w:pPr>
        <w:tabs>
          <w:tab w:val="left" w:pos="415"/>
        </w:tabs>
        <w:suppressAutoHyphens/>
        <w:spacing w:before="192" w:after="0" w:line="360" w:lineRule="auto"/>
        <w:ind w:left="-567" w:right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2.7. Assim, estamos convictos da importância desse processo e do alto grau de satisfação desse objeto, pois co</w:t>
      </w:r>
      <w:r>
        <w:rPr>
          <w:rFonts w:ascii="Times New Roman" w:eastAsia="Times New Roman" w:hAnsi="Times New Roman" w:cs="Times New Roman"/>
          <w:sz w:val="24"/>
        </w:rPr>
        <w:t xml:space="preserve">m a aquisição iremos fornecer meios para as realizações das atividades, e evitando a paralisação das mesmas, por falta </w:t>
      </w:r>
      <w:proofErr w:type="spellStart"/>
      <w:r>
        <w:rPr>
          <w:rFonts w:ascii="Times New Roman" w:eastAsia="Times New Roman" w:hAnsi="Times New Roman" w:cs="Times New Roman"/>
          <w:sz w:val="24"/>
        </w:rPr>
        <w:t>dequalquermaterial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pretendido;</w:t>
      </w:r>
    </w:p>
    <w:p w:rsidR="00A8207E" w:rsidRDefault="00C60948">
      <w:pPr>
        <w:tabs>
          <w:tab w:val="left" w:pos="415"/>
        </w:tabs>
        <w:suppressAutoHyphens/>
        <w:spacing w:before="192" w:after="0" w:line="360" w:lineRule="auto"/>
        <w:ind w:left="-567" w:right="5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2.6. A referida contratação se faz necessária para a aquisição dos materiais, visando um período de 12(doz</w:t>
      </w:r>
      <w:r>
        <w:rPr>
          <w:rFonts w:ascii="Times New Roman" w:eastAsia="Times New Roman" w:hAnsi="Times New Roman" w:cs="Times New Roman"/>
          <w:color w:val="000000"/>
          <w:sz w:val="24"/>
        </w:rPr>
        <w:t>e) meses.</w:t>
      </w:r>
    </w:p>
    <w:p w:rsidR="00A8207E" w:rsidRDefault="00C60948">
      <w:pPr>
        <w:tabs>
          <w:tab w:val="left" w:pos="415"/>
        </w:tabs>
        <w:suppressAutoHyphens/>
        <w:spacing w:before="192" w:after="0" w:line="360" w:lineRule="auto"/>
        <w:ind w:left="-567" w:right="5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2.7. Os valores registrados permanecerão fixos durante toda a vigência da Ata de Registro de Preços pelo período de 12 (doze) meses.</w:t>
      </w:r>
    </w:p>
    <w:p w:rsidR="00A8207E" w:rsidRDefault="00C60948">
      <w:pPr>
        <w:tabs>
          <w:tab w:val="left" w:pos="415"/>
        </w:tabs>
        <w:suppressAutoHyphens/>
        <w:spacing w:before="192" w:after="0" w:line="360" w:lineRule="auto"/>
        <w:ind w:left="-567" w:right="510"/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4"/>
        </w:rPr>
        <w:t>3. CLASSIFICAÇÃO DOS BENS COMUNS</w:t>
      </w:r>
    </w:p>
    <w:p w:rsidR="00A8207E" w:rsidRDefault="00C60948">
      <w:pPr>
        <w:suppressAutoHyphens/>
        <w:spacing w:before="118" w:after="0" w:line="360" w:lineRule="auto"/>
        <w:ind w:left="-567" w:righ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Os Bens a serem adquiridos são enquadrados como comuns, pois os padrões de </w:t>
      </w:r>
      <w:r>
        <w:rPr>
          <w:rFonts w:ascii="Times New Roman" w:eastAsia="Times New Roman" w:hAnsi="Times New Roman" w:cs="Times New Roman"/>
          <w:color w:val="000000"/>
          <w:sz w:val="24"/>
        </w:rPr>
        <w:t>desempenho e qualidade podem ser objetivamente definidos, por meio de especificações usuais no mercado.</w:t>
      </w:r>
    </w:p>
    <w:p w:rsidR="00A8207E" w:rsidRDefault="00C60948">
      <w:pPr>
        <w:suppressAutoHyphens/>
        <w:spacing w:before="118" w:after="0" w:line="360" w:lineRule="auto"/>
        <w:ind w:left="-567" w:righ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3.2. As aquisições enquadram-se nos termos da Lei Federal nº 8666, de 93, da Lei Federal 10.520, § 1º e Lei Federal 4.320/1964.</w:t>
      </w:r>
    </w:p>
    <w:p w:rsidR="00A8207E" w:rsidRDefault="00C60948">
      <w:pPr>
        <w:suppressAutoHyphens/>
        <w:spacing w:before="118" w:after="0" w:line="360" w:lineRule="auto"/>
        <w:ind w:left="-567" w:righ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 REQUISITOS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, ENTREGA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E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CRITÉRIOS DE ACEITAÇÃO DO OBJETO</w:t>
      </w:r>
    </w:p>
    <w:p w:rsidR="00A8207E" w:rsidRDefault="00C60948">
      <w:pPr>
        <w:suppressAutoHyphens/>
        <w:spacing w:before="118" w:after="0" w:line="360" w:lineRule="auto"/>
        <w:ind w:left="-567" w:righ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4.1. Visando à adequação de compatibilidade entre itens solicitados,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e objetivando atender um padrão mínimo de qualidade dos mesmos, os itens referentes a esta contratação deverão ser entregues pelo fornecedor registrado </w:t>
      </w:r>
      <w:r>
        <w:rPr>
          <w:rFonts w:ascii="Times New Roman" w:eastAsia="Times New Roman" w:hAnsi="Times New Roman" w:cs="Times New Roman"/>
          <w:color w:val="000000"/>
          <w:sz w:val="24"/>
        </w:rPr>
        <w:t>(Contratado), de acordo com as respectivas especificações detalhadas na planilha mencionada anteriormente.</w:t>
      </w:r>
    </w:p>
    <w:p w:rsidR="00A8207E" w:rsidRDefault="00C60948">
      <w:pPr>
        <w:suppressAutoHyphens/>
        <w:spacing w:before="118" w:after="0" w:line="360" w:lineRule="auto"/>
        <w:ind w:left="-567" w:righ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4.2. </w:t>
      </w:r>
      <w:r>
        <w:rPr>
          <w:rFonts w:ascii="Times New Roman" w:eastAsia="Times New Roman" w:hAnsi="Times New Roman" w:cs="Times New Roman"/>
          <w:sz w:val="24"/>
        </w:rPr>
        <w:t>Os materiais deverão ser entregues no endereço da SEMSERP</w:t>
      </w:r>
      <w:r>
        <w:rPr>
          <w:rFonts w:ascii="Times New Roman" w:eastAsia="Times New Roman" w:hAnsi="Times New Roman" w:cs="Times New Roman"/>
          <w:b/>
          <w:sz w:val="24"/>
        </w:rPr>
        <w:t xml:space="preserve">, situado à Rua Vinte Dois de Maio, 7071 – Venda das Pedras – Itaboraí / RJ, no horário das 8h às 16h. O fornecimento deverá ser realizado em até 10 (dez) dias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utéis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após Solicitação da SEMSERP</w:t>
      </w:r>
      <w:r>
        <w:rPr>
          <w:rFonts w:ascii="Times New Roman" w:eastAsia="Times New Roman" w:hAnsi="Times New Roman" w:cs="Times New Roman"/>
          <w:sz w:val="24"/>
        </w:rPr>
        <w:t>, acompanhada da sua respectiva nota de empenho.</w:t>
      </w:r>
    </w:p>
    <w:p w:rsidR="00A8207E" w:rsidRDefault="00C60948">
      <w:pPr>
        <w:suppressAutoHyphens/>
        <w:spacing w:before="118" w:after="0" w:line="36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4.3. Todos os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materiais que serão fornecidos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 deverão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estar de acordo com as NORMAS TÉCNICAS vigentes da ABNT.</w:t>
      </w:r>
    </w:p>
    <w:p w:rsidR="00A8207E" w:rsidRDefault="00C60948">
      <w:pPr>
        <w:suppressAutoHyphens/>
        <w:spacing w:before="118" w:after="0" w:line="36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4.4. </w:t>
      </w:r>
      <w:r>
        <w:rPr>
          <w:rFonts w:ascii="Times New Roman" w:eastAsia="Times New Roman" w:hAnsi="Times New Roman" w:cs="Times New Roman"/>
          <w:sz w:val="24"/>
        </w:rPr>
        <w:t xml:space="preserve">As ENTREGAS serão </w:t>
      </w:r>
      <w:proofErr w:type="gramStart"/>
      <w:r>
        <w:rPr>
          <w:rFonts w:ascii="Times New Roman" w:eastAsia="Times New Roman" w:hAnsi="Times New Roman" w:cs="Times New Roman"/>
          <w:sz w:val="24"/>
        </w:rPr>
        <w:t>executados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pelo Contratado/Fornecedor Registrado, não se admitindo recusa </w:t>
      </w:r>
      <w:proofErr w:type="spellStart"/>
      <w:r>
        <w:rPr>
          <w:rFonts w:ascii="Times New Roman" w:eastAsia="Times New Roman" w:hAnsi="Times New Roman" w:cs="Times New Roman"/>
          <w:sz w:val="24"/>
        </w:rPr>
        <w:t>departe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daquelaemdecorrênciade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sobrecargana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suacapacidadeinst</w:t>
      </w:r>
      <w:r>
        <w:rPr>
          <w:rFonts w:ascii="Times New Roman" w:eastAsia="Times New Roman" w:hAnsi="Times New Roman" w:cs="Times New Roman"/>
          <w:sz w:val="24"/>
        </w:rPr>
        <w:t>alada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8207E" w:rsidRDefault="00C60948">
      <w:pPr>
        <w:tabs>
          <w:tab w:val="left" w:pos="471"/>
        </w:tabs>
        <w:suppressAutoHyphens/>
        <w:spacing w:before="202" w:after="0" w:line="360" w:lineRule="auto"/>
        <w:ind w:left="-567" w:right="567"/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4.5.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Os bens poderão ser rejeitados, no todo ou em parte, quando em desacordo com as especificações constantes neste Termo de Referência e na proposta, devendo ser substituídos no prazo de 10 (dez) dias úteis, a contar da notificação do Contratado/F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ornecedor Registrado, às suas custas, sem prejuízo da aplicação das penalidades.</w:t>
      </w:r>
    </w:p>
    <w:p w:rsidR="00A8207E" w:rsidRDefault="00C60948">
      <w:pPr>
        <w:tabs>
          <w:tab w:val="left" w:pos="471"/>
        </w:tabs>
        <w:suppressAutoHyphens/>
        <w:spacing w:before="202" w:after="0" w:line="36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4.6. A fiscalização da execução das ENTREGAS dos produtos caberá aos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servidores(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ras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 designados(as) pelo ordenador de despesas através de portaria.</w:t>
      </w:r>
    </w:p>
    <w:p w:rsidR="00A8207E" w:rsidRDefault="00C60948">
      <w:pPr>
        <w:tabs>
          <w:tab w:val="left" w:pos="471"/>
        </w:tabs>
        <w:suppressAutoHyphens/>
        <w:spacing w:before="202" w:after="0" w:line="36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4.7. </w:t>
      </w:r>
      <w:r>
        <w:rPr>
          <w:rFonts w:ascii="Times New Roman" w:eastAsia="Times New Roman" w:hAnsi="Times New Roman" w:cs="Times New Roman"/>
          <w:sz w:val="24"/>
        </w:rPr>
        <w:t>A fiscalização da exec</w:t>
      </w:r>
      <w:r>
        <w:rPr>
          <w:rFonts w:ascii="Times New Roman" w:eastAsia="Times New Roman" w:hAnsi="Times New Roman" w:cs="Times New Roman"/>
          <w:sz w:val="24"/>
        </w:rPr>
        <w:t xml:space="preserve">ução das ENTREGAS dos itens a serem adquiridos, </w:t>
      </w:r>
      <w:proofErr w:type="spellStart"/>
      <w:r>
        <w:rPr>
          <w:rFonts w:ascii="Times New Roman" w:eastAsia="Times New Roman" w:hAnsi="Times New Roman" w:cs="Times New Roman"/>
          <w:sz w:val="24"/>
        </w:rPr>
        <w:t>deveabranger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todos os procedimentos constantes relativos às metas definidas neste Termo </w:t>
      </w:r>
      <w:proofErr w:type="gramStart"/>
      <w:r>
        <w:rPr>
          <w:rFonts w:ascii="Times New Roman" w:eastAsia="Times New Roman" w:hAnsi="Times New Roman" w:cs="Times New Roman"/>
          <w:sz w:val="24"/>
        </w:rPr>
        <w:t>deReferência</w:t>
      </w:r>
      <w:proofErr w:type="gramEnd"/>
      <w:r>
        <w:rPr>
          <w:rFonts w:ascii="Times New Roman" w:eastAsia="Times New Roman" w:hAnsi="Times New Roman" w:cs="Times New Roman"/>
          <w:sz w:val="24"/>
        </w:rPr>
        <w:t>,sobpenadesubstituiçãodorespectivoitemquandodonãocumprimento.</w:t>
      </w:r>
    </w:p>
    <w:p w:rsidR="00A8207E" w:rsidRDefault="00C60948">
      <w:pPr>
        <w:tabs>
          <w:tab w:val="left" w:pos="471"/>
        </w:tabs>
        <w:suppressAutoHyphens/>
        <w:spacing w:before="202" w:after="0" w:line="36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4.8.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Quaisquer exigências da fiscalização, ine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rentes ao objeto do Contrato/Ata de Registro de Preço, deverão ser prontamente atendidas pelo Contratado/Fornecedor Registrado, sem ônus para o Contratante/Órgão Gerenciador. O fornecimento do quantitativo não se dará em lote único. </w:t>
      </w:r>
      <w:r>
        <w:rPr>
          <w:rFonts w:ascii="Times New Roman" w:eastAsia="Times New Roman" w:hAnsi="Times New Roman" w:cs="Times New Roman"/>
          <w:color w:val="000000"/>
          <w:sz w:val="24"/>
        </w:rPr>
        <w:t>Os materiais serão soli</w:t>
      </w:r>
      <w:r>
        <w:rPr>
          <w:rFonts w:ascii="Times New Roman" w:eastAsia="Times New Roman" w:hAnsi="Times New Roman" w:cs="Times New Roman"/>
          <w:color w:val="000000"/>
          <w:sz w:val="24"/>
        </w:rPr>
        <w:t>citados a critério e conveniência exclusiva da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SEMSERP. </w:t>
      </w:r>
    </w:p>
    <w:p w:rsidR="00A8207E" w:rsidRDefault="00C60948">
      <w:pPr>
        <w:suppressAutoHyphens/>
        <w:spacing w:before="106" w:after="0" w:line="36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4.9. Considerando o artigo 73, seus incisos, da Lei 8.666/93, a cada entrega, os bens serão recebidos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provisorioamente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em até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(cinco) dias úteis, pelo(a) responsável do acompanhamento e fiscalização do Contrato/Ata de Registro de Preço, para efeito de po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sterior verificação de sua conformidade com as especificações constantes neste Termo de Referência e na proposta. </w:t>
      </w:r>
    </w:p>
    <w:p w:rsidR="00A8207E" w:rsidRDefault="00C60948">
      <w:pPr>
        <w:suppressAutoHyphens/>
        <w:spacing w:before="106" w:after="0" w:line="36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4.10. Os bens serão recebidos definitivamente no prazo de </w:t>
      </w:r>
      <w:r>
        <w:rPr>
          <w:rFonts w:ascii="Times New Roman" w:eastAsia="Times New Roman" w:hAnsi="Times New Roman" w:cs="Times New Roman"/>
          <w:sz w:val="24"/>
        </w:rPr>
        <w:t>10 (dez)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dias úteis, contados do recebimento provisório, após a verificação da qual</w:t>
      </w:r>
      <w:r>
        <w:rPr>
          <w:rFonts w:ascii="Times New Roman" w:eastAsia="Times New Roman" w:hAnsi="Times New Roman" w:cs="Times New Roman"/>
          <w:color w:val="000000"/>
          <w:sz w:val="24"/>
        </w:rPr>
        <w:t>idade e quantidade do material.</w:t>
      </w:r>
    </w:p>
    <w:p w:rsidR="00A8207E" w:rsidRDefault="00C60948">
      <w:pPr>
        <w:suppressAutoHyphens/>
        <w:spacing w:before="106" w:after="0" w:line="360" w:lineRule="auto"/>
        <w:ind w:left="-567" w:right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4.11. O recebimento provisório ou definitivo do objeto não exclui a responsabilidade do Contratado/Fornecedor Registrado pelos prejuízos resultantes da incorreta execução do contrato/ata de registro de preço.</w:t>
      </w:r>
    </w:p>
    <w:p w:rsidR="00A8207E" w:rsidRDefault="00C60948">
      <w:pPr>
        <w:suppressAutoHyphens/>
        <w:spacing w:before="106" w:after="0" w:line="360" w:lineRule="auto"/>
        <w:ind w:left="-567" w:right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 DA DESCRIÇÃO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DA SOLUÇÃO </w:t>
      </w:r>
    </w:p>
    <w:p w:rsidR="00A8207E" w:rsidRDefault="00C60948">
      <w:pPr>
        <w:suppressAutoHyphens/>
        <w:spacing w:before="106" w:after="0" w:line="360" w:lineRule="auto"/>
        <w:ind w:left="-567" w:right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5.1.</w:t>
      </w:r>
      <w:r>
        <w:rPr>
          <w:rFonts w:ascii="Times New Roman" w:eastAsia="Times New Roman" w:hAnsi="Times New Roman" w:cs="Times New Roman"/>
          <w:sz w:val="24"/>
        </w:rPr>
        <w:t xml:space="preserve"> A descrição da solução como um todo, encontra-se pormenorizada em Tópico específico dos Estudos Técnicos Preliminares, apêndice deste Termo de Referência.</w:t>
      </w:r>
    </w:p>
    <w:p w:rsidR="00A8207E" w:rsidRDefault="00C60948">
      <w:pPr>
        <w:suppressAutoHyphens/>
        <w:spacing w:before="106" w:after="0" w:line="360" w:lineRule="auto"/>
        <w:ind w:left="-567" w:right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</w:rPr>
        <w:t>DAS OBRIGAÇÕES DA CONTRATANTE/ÓRGÃO GERENCIADOR</w:t>
      </w:r>
    </w:p>
    <w:p w:rsidR="00A8207E" w:rsidRDefault="00C60948">
      <w:pPr>
        <w:suppressAutoHyphens/>
        <w:spacing w:before="106" w:after="0" w:line="360" w:lineRule="auto"/>
        <w:ind w:left="-567" w:right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6.1.   </w:t>
      </w:r>
      <w:r>
        <w:rPr>
          <w:rFonts w:ascii="Times New Roman" w:eastAsia="Times New Roman" w:hAnsi="Times New Roman" w:cs="Times New Roman"/>
          <w:sz w:val="23"/>
        </w:rPr>
        <w:t>São obrigações da Contrat</w:t>
      </w:r>
      <w:r>
        <w:rPr>
          <w:rFonts w:ascii="Times New Roman" w:eastAsia="Times New Roman" w:hAnsi="Times New Roman" w:cs="Times New Roman"/>
          <w:sz w:val="23"/>
        </w:rPr>
        <w:t>ante/Órgão gerenciador:</w:t>
      </w:r>
    </w:p>
    <w:p w:rsidR="00A8207E" w:rsidRDefault="00C60948">
      <w:pPr>
        <w:suppressAutoHyphens/>
        <w:spacing w:before="106" w:after="0" w:line="360" w:lineRule="auto"/>
        <w:ind w:left="680" w:right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3"/>
        </w:rPr>
        <w:lastRenderedPageBreak/>
        <w:t>6.1.1.   R</w:t>
      </w:r>
      <w:r>
        <w:rPr>
          <w:rFonts w:ascii="Times New Roman" w:eastAsia="Times New Roman" w:hAnsi="Times New Roman" w:cs="Times New Roman"/>
          <w:sz w:val="24"/>
        </w:rPr>
        <w:t>eceber o objeto no prazo e condições estabelecidas no Edital e seus anexos;</w:t>
      </w:r>
    </w:p>
    <w:p w:rsidR="00A8207E" w:rsidRDefault="00C60948">
      <w:pPr>
        <w:suppressAutoHyphens/>
        <w:spacing w:before="106" w:after="0" w:line="360" w:lineRule="auto"/>
        <w:ind w:left="680" w:right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6.1.2. Verificar </w:t>
      </w:r>
      <w:proofErr w:type="spellStart"/>
      <w:r>
        <w:rPr>
          <w:rFonts w:ascii="Times New Roman" w:eastAsia="Times New Roman" w:hAnsi="Times New Roman" w:cs="Times New Roman"/>
          <w:sz w:val="24"/>
        </w:rPr>
        <w:t>vícius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ligados a qualidade ou quantidade, no prazo fixado, a conformidade dos bens recebidos provisoriamente com as especificaçõe</w:t>
      </w:r>
      <w:r>
        <w:rPr>
          <w:rFonts w:ascii="Times New Roman" w:eastAsia="Times New Roman" w:hAnsi="Times New Roman" w:cs="Times New Roman"/>
          <w:sz w:val="24"/>
        </w:rPr>
        <w:t>s constantes do Edital e da proposta, para fins de aceitação e recebimento definitivo;</w:t>
      </w:r>
    </w:p>
    <w:p w:rsidR="00A8207E" w:rsidRDefault="00C60948">
      <w:pPr>
        <w:suppressAutoHyphens/>
        <w:spacing w:before="106" w:after="0" w:line="360" w:lineRule="auto"/>
        <w:ind w:left="680" w:right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3"/>
        </w:rPr>
        <w:t xml:space="preserve">6.1.3. Comunicar, ao </w:t>
      </w:r>
      <w:r>
        <w:rPr>
          <w:rFonts w:ascii="Times New Roman" w:eastAsia="Times New Roman" w:hAnsi="Times New Roman" w:cs="Times New Roman"/>
          <w:b/>
          <w:sz w:val="23"/>
        </w:rPr>
        <w:t>Contratado/Fornecedor Registrado</w:t>
      </w:r>
      <w:r>
        <w:rPr>
          <w:rFonts w:ascii="Times New Roman" w:eastAsia="Times New Roman" w:hAnsi="Times New Roman" w:cs="Times New Roman"/>
          <w:sz w:val="23"/>
        </w:rPr>
        <w:t xml:space="preserve">, por escrito, via e-mail ou outro canal disponibilizado à Contratante/Órgão Gerenciador, sobre imperfeições, falhas ou irregularidades verificadas no objeto fornecido, para que seja substituído, reparado ou corrigido em até </w:t>
      </w:r>
      <w:proofErr w:type="gramStart"/>
      <w:r>
        <w:rPr>
          <w:rFonts w:ascii="Times New Roman" w:eastAsia="Times New Roman" w:hAnsi="Times New Roman" w:cs="Times New Roman"/>
          <w:sz w:val="23"/>
        </w:rPr>
        <w:t>5</w:t>
      </w:r>
      <w:proofErr w:type="gramEnd"/>
      <w:r>
        <w:rPr>
          <w:rFonts w:ascii="Times New Roman" w:eastAsia="Times New Roman" w:hAnsi="Times New Roman" w:cs="Times New Roman"/>
          <w:sz w:val="23"/>
        </w:rPr>
        <w:t>(cinco) dias úteis da comunica</w:t>
      </w:r>
      <w:r>
        <w:rPr>
          <w:rFonts w:ascii="Times New Roman" w:eastAsia="Times New Roman" w:hAnsi="Times New Roman" w:cs="Times New Roman"/>
          <w:sz w:val="23"/>
        </w:rPr>
        <w:t>ção;</w:t>
      </w:r>
    </w:p>
    <w:p w:rsidR="00A8207E" w:rsidRDefault="00C60948">
      <w:pPr>
        <w:suppressAutoHyphens/>
        <w:spacing w:before="106" w:after="0" w:line="360" w:lineRule="auto"/>
        <w:ind w:left="680" w:right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3"/>
        </w:rPr>
        <w:t>6.1.4. A</w:t>
      </w:r>
      <w:r>
        <w:rPr>
          <w:rFonts w:ascii="Times New Roman" w:eastAsia="Times New Roman" w:hAnsi="Times New Roman" w:cs="Times New Roman"/>
          <w:sz w:val="24"/>
        </w:rPr>
        <w:t xml:space="preserve">companhar e fiscalizar o cumprimento das obrigações do </w:t>
      </w:r>
      <w:r>
        <w:rPr>
          <w:rFonts w:ascii="Times New Roman" w:eastAsia="Times New Roman" w:hAnsi="Times New Roman" w:cs="Times New Roman"/>
          <w:b/>
          <w:sz w:val="24"/>
        </w:rPr>
        <w:t>Contratado/Fornecedor Registrado</w:t>
      </w:r>
      <w:r>
        <w:rPr>
          <w:rFonts w:ascii="Times New Roman" w:eastAsia="Times New Roman" w:hAnsi="Times New Roman" w:cs="Times New Roman"/>
          <w:sz w:val="24"/>
        </w:rPr>
        <w:t>, através de comissão/servidor especialmente designado;</w:t>
      </w:r>
    </w:p>
    <w:p w:rsidR="00A8207E" w:rsidRDefault="00C60948">
      <w:pPr>
        <w:suppressAutoHyphens/>
        <w:spacing w:before="106" w:after="0" w:line="360" w:lineRule="auto"/>
        <w:ind w:left="680" w:right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6.1.5. Efetuar o pagamento ao</w:t>
      </w:r>
      <w:r>
        <w:rPr>
          <w:rFonts w:ascii="Times New Roman" w:eastAsia="Times New Roman" w:hAnsi="Times New Roman" w:cs="Times New Roman"/>
          <w:b/>
          <w:sz w:val="24"/>
        </w:rPr>
        <w:t xml:space="preserve"> Contratado/Fornecedor Registrado</w:t>
      </w:r>
      <w:r>
        <w:rPr>
          <w:rFonts w:ascii="Times New Roman" w:eastAsia="Times New Roman" w:hAnsi="Times New Roman" w:cs="Times New Roman"/>
          <w:sz w:val="24"/>
        </w:rPr>
        <w:t xml:space="preserve"> no valor correspondente ao fornecimen</w:t>
      </w:r>
      <w:r>
        <w:rPr>
          <w:rFonts w:ascii="Times New Roman" w:eastAsia="Times New Roman" w:hAnsi="Times New Roman" w:cs="Times New Roman"/>
          <w:sz w:val="24"/>
        </w:rPr>
        <w:t>to do objeto, no prazo e forma estabelecidos no Edital e seus anexos.</w:t>
      </w:r>
    </w:p>
    <w:p w:rsidR="00A8207E" w:rsidRDefault="00C60948">
      <w:pPr>
        <w:suppressAutoHyphens/>
        <w:spacing w:before="106" w:after="0" w:line="360" w:lineRule="auto"/>
        <w:ind w:left="-567" w:right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6.2. A Administração não responderá por quaisquer compromissos assumidos pelo Contratado/Fornecedor Registrado com terceiros, ainda que vinculados à execução do presente Termo de Contrato/Ata de Registro de Preço, bem como por qualquer dano causado a terce</w:t>
      </w:r>
      <w:r>
        <w:rPr>
          <w:rFonts w:ascii="Times New Roman" w:eastAsia="Times New Roman" w:hAnsi="Times New Roman" w:cs="Times New Roman"/>
          <w:sz w:val="24"/>
        </w:rPr>
        <w:t>iros em decorrência de ato do Contratado/Fornecedor Registrado, de seus empregados, prepostos ou subordinados.</w:t>
      </w:r>
    </w:p>
    <w:p w:rsidR="00A8207E" w:rsidRDefault="00C60948">
      <w:pPr>
        <w:suppressAutoHyphens/>
        <w:spacing w:before="106" w:after="0" w:line="360" w:lineRule="auto"/>
        <w:ind w:right="567"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7. DAS OBRIGAÇÕES DO CONTRATADO/FORNECEDOR REGISTRADO</w:t>
      </w:r>
    </w:p>
    <w:p w:rsidR="00A8207E" w:rsidRDefault="00C60948">
      <w:pPr>
        <w:suppressAutoHyphens/>
        <w:spacing w:before="106" w:after="0" w:line="360" w:lineRule="auto"/>
        <w:ind w:left="-567" w:right="567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7.1.</w:t>
      </w:r>
      <w:proofErr w:type="gramEnd"/>
      <w:r>
        <w:rPr>
          <w:rFonts w:ascii="Times New Roman" w:eastAsia="Times New Roman" w:hAnsi="Times New Roman" w:cs="Times New Roman"/>
          <w:sz w:val="23"/>
        </w:rPr>
        <w:t>O Contratado/Fornecedor Registrado deve cumprir todas as obrigações constantes no Edita</w:t>
      </w:r>
      <w:r>
        <w:rPr>
          <w:rFonts w:ascii="Times New Roman" w:eastAsia="Times New Roman" w:hAnsi="Times New Roman" w:cs="Times New Roman"/>
          <w:sz w:val="23"/>
        </w:rPr>
        <w:t>l, seus anexos e sua proposta, assumindo como exclusivamente seus os riscos e as despesas decorrentes da boa e perfeita execução do objeto e, ainda:</w:t>
      </w:r>
    </w:p>
    <w:p w:rsidR="00A8207E" w:rsidRDefault="00C60948">
      <w:pPr>
        <w:suppressAutoHyphens/>
        <w:spacing w:before="106" w:after="0" w:line="360" w:lineRule="auto"/>
        <w:ind w:left="737" w:right="567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3"/>
        </w:rPr>
        <w:t>7.1</w:t>
      </w:r>
      <w:r>
        <w:rPr>
          <w:rFonts w:ascii="Times New Roman" w:eastAsia="Times New Roman" w:hAnsi="Times New Roman" w:cs="Times New Roman"/>
          <w:sz w:val="23"/>
        </w:rPr>
        <w:t>.1.</w:t>
      </w:r>
      <w:proofErr w:type="gramEnd"/>
      <w:r>
        <w:rPr>
          <w:rFonts w:ascii="Times New Roman" w:eastAsia="Times New Roman" w:hAnsi="Times New Roman" w:cs="Times New Roman"/>
          <w:sz w:val="23"/>
        </w:rPr>
        <w:t>Efetuar a entrega do objeto em perfeitas condições, conforme especificações, prazo e local constantes</w:t>
      </w:r>
      <w:r>
        <w:rPr>
          <w:rFonts w:ascii="Times New Roman" w:eastAsia="Times New Roman" w:hAnsi="Times New Roman" w:cs="Times New Roman"/>
          <w:sz w:val="23"/>
        </w:rPr>
        <w:t xml:space="preserve"> no Edital e seus anexos, acompanhado da respectiva nota fiscal, na qual constarão as indicações referentes a: marca, fabricante, modelo, procedência e prazo de garantia ou validade.</w:t>
      </w:r>
    </w:p>
    <w:p w:rsidR="00A8207E" w:rsidRDefault="00C60948">
      <w:pPr>
        <w:suppressAutoHyphens/>
        <w:spacing w:before="106" w:after="0" w:line="360" w:lineRule="auto"/>
        <w:ind w:left="737" w:right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7.1</w:t>
      </w:r>
      <w:r>
        <w:rPr>
          <w:rFonts w:ascii="Times New Roman" w:eastAsia="Times New Roman" w:hAnsi="Times New Roman" w:cs="Times New Roman"/>
          <w:sz w:val="24"/>
        </w:rPr>
        <w:t>.2.</w:t>
      </w:r>
      <w:proofErr w:type="gramEnd"/>
      <w:r>
        <w:rPr>
          <w:rFonts w:ascii="Times New Roman" w:eastAsia="Times New Roman" w:hAnsi="Times New Roman" w:cs="Times New Roman"/>
          <w:sz w:val="24"/>
        </w:rPr>
        <w:t>Responsabilizar-se pelos vícios e danos decorrentes do objeto, de a</w:t>
      </w:r>
      <w:r>
        <w:rPr>
          <w:rFonts w:ascii="Times New Roman" w:eastAsia="Times New Roman" w:hAnsi="Times New Roman" w:cs="Times New Roman"/>
          <w:sz w:val="24"/>
        </w:rPr>
        <w:t>cordo com os artigos 12, 13 e 17 a 27, do Código de Defesa do Consumidor (Leinº8.078,de1990).</w:t>
      </w:r>
    </w:p>
    <w:p w:rsidR="00A8207E" w:rsidRDefault="00C60948">
      <w:pPr>
        <w:suppressAutoHyphens/>
        <w:spacing w:before="106" w:after="0" w:line="360" w:lineRule="auto"/>
        <w:ind w:left="737" w:right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3"/>
        </w:rPr>
        <w:t>7.1</w:t>
      </w:r>
      <w:r>
        <w:rPr>
          <w:rFonts w:ascii="Times New Roman" w:eastAsia="Times New Roman" w:hAnsi="Times New Roman" w:cs="Times New Roman"/>
          <w:sz w:val="23"/>
        </w:rPr>
        <w:t>.3.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Substituir, reparar ou corrigir, às suas expensas, conforme disposto no subitem 6.1.3. , o objeto com avarias ou </w:t>
      </w:r>
      <w:proofErr w:type="gramStart"/>
      <w:r>
        <w:rPr>
          <w:rFonts w:ascii="Times New Roman" w:eastAsia="Times New Roman" w:hAnsi="Times New Roman" w:cs="Times New Roman"/>
          <w:sz w:val="23"/>
        </w:rPr>
        <w:t>defeitos,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0 </w:t>
      </w:r>
      <w:r>
        <w:rPr>
          <w:rFonts w:ascii="Times New Roman" w:eastAsia="Times New Roman" w:hAnsi="Times New Roman" w:cs="Times New Roman"/>
          <w:sz w:val="24"/>
        </w:rPr>
        <w:t xml:space="preserve">o objeto com algumas avarias em </w:t>
      </w:r>
      <w:r>
        <w:rPr>
          <w:rFonts w:ascii="Times New Roman" w:eastAsia="Times New Roman" w:hAnsi="Times New Roman" w:cs="Times New Roman"/>
          <w:sz w:val="24"/>
        </w:rPr>
        <w:t xml:space="preserve">sua embalagem. </w:t>
      </w:r>
    </w:p>
    <w:p w:rsidR="00A8207E" w:rsidRDefault="00C60948">
      <w:pPr>
        <w:suppressAutoHyphens/>
        <w:spacing w:before="106" w:after="0" w:line="360" w:lineRule="auto"/>
        <w:ind w:left="737" w:right="567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7.1</w:t>
      </w:r>
      <w:r>
        <w:rPr>
          <w:rFonts w:ascii="Times New Roman" w:eastAsia="Times New Roman" w:hAnsi="Times New Roman" w:cs="Times New Roman"/>
          <w:sz w:val="24"/>
        </w:rPr>
        <w:t>.4.</w:t>
      </w:r>
      <w:proofErr w:type="gramEnd"/>
      <w:r>
        <w:rPr>
          <w:rFonts w:ascii="Times New Roman" w:eastAsia="Times New Roman" w:hAnsi="Times New Roman" w:cs="Times New Roman"/>
          <w:sz w:val="23"/>
        </w:rPr>
        <w:t>Comunicar à Contratante/</w:t>
      </w:r>
      <w:proofErr w:type="spellStart"/>
      <w:r>
        <w:rPr>
          <w:rFonts w:ascii="Times New Roman" w:eastAsia="Times New Roman" w:hAnsi="Times New Roman" w:cs="Times New Roman"/>
          <w:sz w:val="23"/>
        </w:rPr>
        <w:t>Orgão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Gerenciador, no prazo máximo de 24 (vinte e quatro) horas que antecede a data da entrega, os motivos que impossibilitem o cumprimento do prazo previsto, com a devida comprovação.</w:t>
      </w:r>
    </w:p>
    <w:p w:rsidR="00A8207E" w:rsidRDefault="00C60948">
      <w:pPr>
        <w:suppressAutoHyphens/>
        <w:spacing w:before="106" w:after="0" w:line="360" w:lineRule="auto"/>
        <w:ind w:left="737" w:right="567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3"/>
        </w:rPr>
        <w:t>7.1</w:t>
      </w:r>
      <w:r>
        <w:rPr>
          <w:rFonts w:ascii="Times New Roman" w:eastAsia="Times New Roman" w:hAnsi="Times New Roman" w:cs="Times New Roman"/>
          <w:sz w:val="23"/>
        </w:rPr>
        <w:t>.5.</w:t>
      </w:r>
      <w:proofErr w:type="gramEnd"/>
      <w:r>
        <w:rPr>
          <w:rFonts w:ascii="Times New Roman" w:eastAsia="Times New Roman" w:hAnsi="Times New Roman" w:cs="Times New Roman"/>
          <w:sz w:val="23"/>
        </w:rPr>
        <w:t>Manter,durante toda</w:t>
      </w:r>
      <w:r>
        <w:rPr>
          <w:rFonts w:ascii="Times New Roman" w:eastAsia="Times New Roman" w:hAnsi="Times New Roman" w:cs="Times New Roman"/>
          <w:sz w:val="23"/>
        </w:rPr>
        <w:t xml:space="preserve"> a execução do contrato, em compatibilidade com as obrigações assumidas, todas as condições de habilitação e qualificação exigidas na licitação.</w:t>
      </w:r>
    </w:p>
    <w:p w:rsidR="00A8207E" w:rsidRDefault="00C60948">
      <w:pPr>
        <w:suppressAutoHyphens/>
        <w:spacing w:before="106" w:after="0" w:line="360" w:lineRule="auto"/>
        <w:ind w:left="737" w:right="567"/>
        <w:jc w:val="both"/>
        <w:rPr>
          <w:rFonts w:ascii="Times New Roman" w:eastAsia="Times New Roman" w:hAnsi="Times New Roman" w:cs="Times New Roman"/>
          <w:sz w:val="23"/>
        </w:rPr>
      </w:pPr>
      <w:proofErr w:type="gramStart"/>
      <w:r>
        <w:rPr>
          <w:rFonts w:ascii="Times New Roman" w:eastAsia="Times New Roman" w:hAnsi="Times New Roman" w:cs="Times New Roman"/>
          <w:sz w:val="23"/>
        </w:rPr>
        <w:t>7.1</w:t>
      </w:r>
      <w:r>
        <w:rPr>
          <w:rFonts w:ascii="Times New Roman" w:eastAsia="Times New Roman" w:hAnsi="Times New Roman" w:cs="Times New Roman"/>
          <w:sz w:val="23"/>
        </w:rPr>
        <w:t>.6.</w:t>
      </w:r>
      <w:proofErr w:type="gramEnd"/>
      <w:r>
        <w:rPr>
          <w:rFonts w:ascii="Times New Roman" w:eastAsia="Times New Roman" w:hAnsi="Times New Roman" w:cs="Times New Roman"/>
          <w:sz w:val="23"/>
        </w:rPr>
        <w:t>Indicar preposto para representá-la durante a execução do contrato/ata de registro de preço.</w:t>
      </w:r>
    </w:p>
    <w:p w:rsidR="00A8207E" w:rsidRDefault="00C60948">
      <w:pPr>
        <w:tabs>
          <w:tab w:val="left" w:pos="471"/>
        </w:tabs>
        <w:suppressAutoHyphens/>
        <w:spacing w:before="202"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4"/>
        </w:rPr>
        <w:t>8. DA SUBCON</w:t>
      </w:r>
      <w:r>
        <w:rPr>
          <w:rFonts w:ascii="Times New Roman" w:eastAsia="Times New Roman" w:hAnsi="Times New Roman" w:cs="Times New Roman"/>
          <w:b/>
          <w:sz w:val="24"/>
        </w:rPr>
        <w:t>TRATAÇÃO</w:t>
      </w:r>
    </w:p>
    <w:p w:rsidR="00A8207E" w:rsidRDefault="00C60948">
      <w:pPr>
        <w:tabs>
          <w:tab w:val="left" w:pos="588"/>
        </w:tabs>
        <w:suppressAutoHyphens/>
        <w:spacing w:before="117" w:after="0" w:line="360" w:lineRule="auto"/>
        <w:ind w:left="-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8.1. Não será admitida a subcontratação.</w:t>
      </w:r>
    </w:p>
    <w:p w:rsidR="00A8207E" w:rsidRDefault="00C60948">
      <w:pPr>
        <w:tabs>
          <w:tab w:val="left" w:pos="0"/>
          <w:tab w:val="left" w:pos="426"/>
        </w:tabs>
        <w:suppressAutoHyphens/>
        <w:spacing w:before="201"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4"/>
        </w:rPr>
        <w:t>9. ALTERAÇÃO SUBJETIVA</w:t>
      </w:r>
    </w:p>
    <w:p w:rsidR="00A8207E" w:rsidRDefault="00C60948">
      <w:pPr>
        <w:tabs>
          <w:tab w:val="left" w:pos="0"/>
          <w:tab w:val="left" w:pos="426"/>
          <w:tab w:val="left" w:pos="9781"/>
        </w:tabs>
        <w:suppressAutoHyphens/>
        <w:spacing w:before="118" w:after="0" w:line="360" w:lineRule="auto"/>
        <w:ind w:left="-567" w:righ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9.1. É admissível a fusão, cisão ou incorporação do contratado/fornecedor registrado com/em outra pessoa jurídica, desde que sejam observados pela nova pessoa todos os requisitos de habilitação exigidos na licitação original; sejam mantidas as demais cláus</w:t>
      </w:r>
      <w:r>
        <w:rPr>
          <w:rFonts w:ascii="Times New Roman" w:eastAsia="Times New Roman" w:hAnsi="Times New Roman" w:cs="Times New Roman"/>
          <w:sz w:val="24"/>
        </w:rPr>
        <w:t>ulas e condições do contrato/ata de registro de preço; não haja prejuízo à execução do objeto pactuado, e haja anuência expressa da Administração Pública quanto à continuidade do contrato administrativo/ata de registro de preço.</w:t>
      </w:r>
    </w:p>
    <w:p w:rsidR="00A8207E" w:rsidRDefault="00C60948">
      <w:pPr>
        <w:tabs>
          <w:tab w:val="left" w:pos="426"/>
        </w:tabs>
        <w:suppressAutoHyphens/>
        <w:spacing w:before="202" w:after="0" w:line="360" w:lineRule="auto"/>
        <w:ind w:left="-567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4"/>
        </w:rPr>
        <w:t>10. DO CONTROLE E FISCALIZA</w:t>
      </w:r>
      <w:r>
        <w:rPr>
          <w:rFonts w:ascii="Times New Roman" w:eastAsia="Times New Roman" w:hAnsi="Times New Roman" w:cs="Times New Roman"/>
          <w:b/>
          <w:sz w:val="24"/>
        </w:rPr>
        <w:t>ÇÃO DA EXECUÇÃO</w:t>
      </w:r>
    </w:p>
    <w:p w:rsidR="00A8207E" w:rsidRDefault="00C60948">
      <w:pPr>
        <w:tabs>
          <w:tab w:val="left" w:pos="426"/>
          <w:tab w:val="left" w:pos="707"/>
        </w:tabs>
        <w:suppressAutoHyphens/>
        <w:spacing w:before="117" w:after="0" w:line="360" w:lineRule="auto"/>
        <w:ind w:left="-567" w:righ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10.1. Conforme informado no Documento de Formalização de Demanda e definido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nostermosdoart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>67Leinº8.666,de1993,</w:t>
      </w:r>
      <w:proofErr w:type="spellStart"/>
      <w:r>
        <w:rPr>
          <w:rFonts w:ascii="Times New Roman" w:eastAsia="Times New Roman" w:hAnsi="Times New Roman" w:cs="Times New Roman"/>
          <w:sz w:val="24"/>
        </w:rPr>
        <w:t>serádesignado</w:t>
      </w:r>
      <w:proofErr w:type="spellEnd"/>
      <w:r>
        <w:rPr>
          <w:rFonts w:ascii="Times New Roman" w:eastAsia="Times New Roman" w:hAnsi="Times New Roman" w:cs="Times New Roman"/>
          <w:sz w:val="24"/>
        </w:rPr>
        <w:t>, formalmente, através de publicação,</w:t>
      </w:r>
      <w:proofErr w:type="spellStart"/>
      <w:r>
        <w:rPr>
          <w:rFonts w:ascii="Times New Roman" w:eastAsia="Times New Roman" w:hAnsi="Times New Roman" w:cs="Times New Roman"/>
          <w:sz w:val="24"/>
        </w:rPr>
        <w:t>representanteparaacompanhar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fiscalizar a entrega dos materiais, anotando em r</w:t>
      </w:r>
      <w:r>
        <w:rPr>
          <w:rFonts w:ascii="Times New Roman" w:eastAsia="Times New Roman" w:hAnsi="Times New Roman" w:cs="Times New Roman"/>
          <w:sz w:val="24"/>
        </w:rPr>
        <w:t xml:space="preserve">egistro próprio todas asocorrênciasrelacionadascomaexecuçãoedeterminandooquefornecessário à regularização </w:t>
      </w:r>
      <w:proofErr w:type="spellStart"/>
      <w:r>
        <w:rPr>
          <w:rFonts w:ascii="Times New Roman" w:eastAsia="Times New Roman" w:hAnsi="Times New Roman" w:cs="Times New Roman"/>
          <w:sz w:val="24"/>
        </w:rPr>
        <w:t>defalhasoude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feitos observados.</w:t>
      </w:r>
    </w:p>
    <w:p w:rsidR="00A8207E" w:rsidRDefault="00C60948">
      <w:pPr>
        <w:tabs>
          <w:tab w:val="left" w:pos="426"/>
          <w:tab w:val="left" w:pos="719"/>
        </w:tabs>
        <w:suppressAutoHyphens/>
        <w:spacing w:before="118" w:after="0" w:line="360" w:lineRule="auto"/>
        <w:ind w:left="-567" w:righ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10.2. A fiscalização de que trata este item não exclui nem reduz a responsabilidade do Contratado/Fornecedor Registrad</w:t>
      </w:r>
      <w:r>
        <w:rPr>
          <w:rFonts w:ascii="Times New Roman" w:eastAsia="Times New Roman" w:hAnsi="Times New Roman" w:cs="Times New Roman"/>
          <w:sz w:val="24"/>
        </w:rPr>
        <w:t xml:space="preserve">o, inclusive perante terceiros, por qualquer irregularidade, ainda que resultante de imperfeições técnicas ou vícios redibitórios, e, na ocorrência desta, não implica em </w:t>
      </w:r>
      <w:proofErr w:type="spellStart"/>
      <w:r>
        <w:rPr>
          <w:rFonts w:ascii="Times New Roman" w:eastAsia="Times New Roman" w:hAnsi="Times New Roman" w:cs="Times New Roman"/>
          <w:sz w:val="24"/>
        </w:rPr>
        <w:t>corresponsabilidade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Administração ou de seus agentes e prepostos, de conformidade c</w:t>
      </w:r>
      <w:r>
        <w:rPr>
          <w:rFonts w:ascii="Times New Roman" w:eastAsia="Times New Roman" w:hAnsi="Times New Roman" w:cs="Times New Roman"/>
          <w:sz w:val="24"/>
        </w:rPr>
        <w:t xml:space="preserve">om o art.70 da Lei </w:t>
      </w:r>
      <w:proofErr w:type="gramStart"/>
      <w:r>
        <w:rPr>
          <w:rFonts w:ascii="Times New Roman" w:eastAsia="Times New Roman" w:hAnsi="Times New Roman" w:cs="Times New Roman"/>
          <w:sz w:val="24"/>
        </w:rPr>
        <w:t>nº8.</w:t>
      </w:r>
      <w:proofErr w:type="gramEnd"/>
      <w:r>
        <w:rPr>
          <w:rFonts w:ascii="Times New Roman" w:eastAsia="Times New Roman" w:hAnsi="Times New Roman" w:cs="Times New Roman"/>
          <w:sz w:val="24"/>
        </w:rPr>
        <w:t>666, de 1993.</w:t>
      </w:r>
    </w:p>
    <w:p w:rsidR="00A8207E" w:rsidRDefault="00C60948">
      <w:pPr>
        <w:tabs>
          <w:tab w:val="left" w:pos="426"/>
          <w:tab w:val="left" w:pos="718"/>
        </w:tabs>
        <w:suppressAutoHyphens/>
        <w:spacing w:before="118" w:after="0" w:line="360" w:lineRule="auto"/>
        <w:ind w:left="-567" w:righ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10.3. O representante da Administração anotará em registro próprio todas as ocorrências relacionadas com a execução do contrato, indicando dia, mês e ano,bem como o nome dos funcionários eventualmente envolvidos, determ</w:t>
      </w:r>
      <w:r>
        <w:rPr>
          <w:rFonts w:ascii="Times New Roman" w:eastAsia="Times New Roman" w:hAnsi="Times New Roman" w:cs="Times New Roman"/>
          <w:sz w:val="24"/>
        </w:rPr>
        <w:t>inando o que for necessário à regularização das falhas ou de feitos observados e encaminhando os apontamentos à autoridade competente para as providências cabíveis.</w:t>
      </w:r>
    </w:p>
    <w:p w:rsidR="00A8207E" w:rsidRDefault="00C60948">
      <w:pPr>
        <w:tabs>
          <w:tab w:val="left" w:pos="426"/>
          <w:tab w:val="left" w:pos="718"/>
        </w:tabs>
        <w:suppressAutoHyphens/>
        <w:spacing w:before="118" w:after="0" w:line="360" w:lineRule="auto"/>
        <w:ind w:left="-567" w:righ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10.4. O descumprimento total ou parcial das obrigações e responsabilidades assumidas pelo</w:t>
      </w:r>
      <w:r>
        <w:rPr>
          <w:rFonts w:ascii="Times New Roman" w:eastAsia="Times New Roman" w:hAnsi="Times New Roman" w:cs="Times New Roman"/>
          <w:b/>
          <w:sz w:val="24"/>
        </w:rPr>
        <w:t xml:space="preserve"> C</w:t>
      </w:r>
      <w:r>
        <w:rPr>
          <w:rFonts w:ascii="Times New Roman" w:eastAsia="Times New Roman" w:hAnsi="Times New Roman" w:cs="Times New Roman"/>
          <w:b/>
          <w:sz w:val="24"/>
        </w:rPr>
        <w:t>ontratado/Fornecedor Registrado</w:t>
      </w:r>
      <w:r>
        <w:rPr>
          <w:rFonts w:ascii="Times New Roman" w:eastAsia="Times New Roman" w:hAnsi="Times New Roman" w:cs="Times New Roman"/>
          <w:sz w:val="24"/>
        </w:rPr>
        <w:t xml:space="preserve"> ensejará a aplicação de sanções administrativas, previstas neste Termo de Referência e na legislação vigente, podendo culminar no cancelamento da ARP caso o contratado/fornecedor registrado venha a sofrer “sanção prevista no</w:t>
      </w:r>
      <w:r>
        <w:rPr>
          <w:rFonts w:ascii="Times New Roman" w:eastAsia="Times New Roman" w:hAnsi="Times New Roman" w:cs="Times New Roman"/>
          <w:sz w:val="24"/>
        </w:rPr>
        <w:t>s incisos III ou IV do caput do art. 87 da Lei 8.666, de 1993, ou no art. 7º da Lei nº 10.520, de 2002”;</w:t>
      </w:r>
    </w:p>
    <w:p w:rsidR="00A8207E" w:rsidRDefault="00C60948">
      <w:pPr>
        <w:tabs>
          <w:tab w:val="left" w:pos="426"/>
          <w:tab w:val="left" w:pos="718"/>
        </w:tabs>
        <w:suppressAutoHyphens/>
        <w:spacing w:before="118" w:after="0" w:line="360" w:lineRule="auto"/>
        <w:ind w:left="-567" w:righ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10.5. A atividade de fiscalização </w:t>
      </w:r>
      <w:proofErr w:type="gramStart"/>
      <w:r>
        <w:rPr>
          <w:rFonts w:ascii="Times New Roman" w:eastAsia="Times New Roman" w:hAnsi="Times New Roman" w:cs="Times New Roman"/>
          <w:sz w:val="24"/>
        </w:rPr>
        <w:t>devem ser realizadas de forma preventiva, rotineira e sistemática no momento das entregas dos itens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 serem adquirido</w:t>
      </w:r>
      <w:r>
        <w:rPr>
          <w:rFonts w:ascii="Times New Roman" w:eastAsia="Times New Roman" w:hAnsi="Times New Roman" w:cs="Times New Roman"/>
          <w:sz w:val="24"/>
        </w:rPr>
        <w:t>s;</w:t>
      </w:r>
    </w:p>
    <w:p w:rsidR="00A8207E" w:rsidRDefault="00C60948">
      <w:pPr>
        <w:tabs>
          <w:tab w:val="left" w:pos="426"/>
          <w:tab w:val="left" w:pos="718"/>
        </w:tabs>
        <w:suppressAutoHyphens/>
        <w:spacing w:before="118" w:after="0" w:line="360" w:lineRule="auto"/>
        <w:ind w:left="-567" w:righ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10.6. A fiscalização deverá verificar se os produtos possuem certificado de aprovação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</w:rPr>
        <w:t>e se estão enquadrados em conformidades com suas respectivas especificações técnicas de acordo com padrão e critérios de qualidade dos órgãos competentes, tais como A</w:t>
      </w:r>
      <w:r>
        <w:rPr>
          <w:rFonts w:ascii="Times New Roman" w:eastAsia="Times New Roman" w:hAnsi="Times New Roman" w:cs="Times New Roman"/>
          <w:sz w:val="24"/>
        </w:rPr>
        <w:t>BNT.</w:t>
      </w:r>
    </w:p>
    <w:p w:rsidR="00A8207E" w:rsidRDefault="00C60948">
      <w:pPr>
        <w:tabs>
          <w:tab w:val="left" w:pos="426"/>
          <w:tab w:val="left" w:pos="718"/>
        </w:tabs>
        <w:suppressAutoHyphens/>
        <w:spacing w:before="118" w:after="0" w:line="360" w:lineRule="auto"/>
        <w:ind w:left="-567" w:righ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11. CRITÉRIOS E PRÁTICAS DE SUSTENTABILIDADE</w:t>
      </w:r>
    </w:p>
    <w:p w:rsidR="00A8207E" w:rsidRDefault="00C60948">
      <w:pPr>
        <w:tabs>
          <w:tab w:val="left" w:pos="426"/>
          <w:tab w:val="left" w:pos="718"/>
        </w:tabs>
        <w:suppressAutoHyphens/>
        <w:spacing w:before="118" w:after="0" w:line="360" w:lineRule="auto"/>
        <w:ind w:left="-567" w:righ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11.1. É de extrema relevância que o Contratado/Fornecedor Registrado sempre observe na contratação, as diretrizes de sustentabilidade ambiental que melhor atendam às exigências ambientais.</w:t>
      </w:r>
    </w:p>
    <w:p w:rsidR="00A8207E" w:rsidRDefault="00C60948">
      <w:pPr>
        <w:tabs>
          <w:tab w:val="left" w:pos="426"/>
          <w:tab w:val="left" w:pos="718"/>
        </w:tabs>
        <w:suppressAutoHyphens/>
        <w:spacing w:before="118" w:after="0" w:line="360" w:lineRule="auto"/>
        <w:ind w:left="-567" w:righ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11.2. </w:t>
      </w:r>
      <w:r>
        <w:rPr>
          <w:rFonts w:ascii="Times New Roman" w:eastAsia="Times New Roman" w:hAnsi="Times New Roman" w:cs="Times New Roman"/>
          <w:color w:val="000000"/>
          <w:sz w:val="24"/>
        </w:rPr>
        <w:t>O Contratad</w:t>
      </w:r>
      <w:r>
        <w:rPr>
          <w:rFonts w:ascii="Times New Roman" w:eastAsia="Times New Roman" w:hAnsi="Times New Roman" w:cs="Times New Roman"/>
          <w:color w:val="000000"/>
          <w:sz w:val="24"/>
        </w:rPr>
        <w:t>o/Fornecedor Registrado deve atender, quando couber, à promoção do desenvolvimento nacional sustentável no cumprimento de diretrizes e critérios de sustentabilidade ambiental, de acordo com art. 255 da Constituição Federal/88, e em conformidade com art. da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lei 8.666/93 e </w:t>
      </w:r>
      <w:r>
        <w:rPr>
          <w:rFonts w:ascii="Times New Roman" w:eastAsia="Times New Roman" w:hAnsi="Times New Roman" w:cs="Times New Roman"/>
          <w:sz w:val="24"/>
        </w:rPr>
        <w:t>conforme orientações do Cap. III - DOS BENS E SERVIÇOS - art. 5° da IN n°01/2010 (Compras Sustentáveis).</w:t>
      </w:r>
    </w:p>
    <w:p w:rsidR="00C60948" w:rsidRDefault="00C60948">
      <w:pPr>
        <w:tabs>
          <w:tab w:val="left" w:pos="426"/>
          <w:tab w:val="left" w:pos="718"/>
        </w:tabs>
        <w:suppressAutoHyphens/>
        <w:spacing w:before="118" w:after="0" w:line="360" w:lineRule="auto"/>
        <w:ind w:left="-567" w:right="567"/>
        <w:jc w:val="both"/>
        <w:rPr>
          <w:rFonts w:ascii="Times New Roman" w:eastAsia="Times New Roman" w:hAnsi="Times New Roman" w:cs="Times New Roman"/>
        </w:rPr>
      </w:pPr>
    </w:p>
    <w:p w:rsidR="00A8207E" w:rsidRDefault="00C60948">
      <w:pPr>
        <w:tabs>
          <w:tab w:val="left" w:pos="426"/>
          <w:tab w:val="left" w:pos="718"/>
        </w:tabs>
        <w:suppressAutoHyphens/>
        <w:spacing w:before="118" w:after="0" w:line="360" w:lineRule="auto"/>
        <w:ind w:left="-567" w:righ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12. DO PAGAMENTO</w:t>
      </w:r>
    </w:p>
    <w:p w:rsidR="00A8207E" w:rsidRDefault="00C60948">
      <w:pPr>
        <w:tabs>
          <w:tab w:val="left" w:pos="718"/>
        </w:tabs>
        <w:suppressAutoHyphens/>
        <w:spacing w:before="118" w:after="0" w:line="360" w:lineRule="auto"/>
        <w:ind w:left="-567" w:righ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12.1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O pagamento será realizado no prazo máximo de 30(trinta) dias, contados a partir do recebimento da Nota Fiscal ou Fatura, através de ordem bancária, para crédito em banco, agência e conta corrente indicados pelo contratado/fornecedor registrado.</w:t>
      </w:r>
    </w:p>
    <w:p w:rsidR="00A8207E" w:rsidRDefault="00C60948">
      <w:pPr>
        <w:tabs>
          <w:tab w:val="left" w:pos="718"/>
        </w:tabs>
        <w:suppressAutoHyphens/>
        <w:spacing w:before="118" w:after="0" w:line="360" w:lineRule="auto"/>
        <w:ind w:left="-567" w:righ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12.2. Cons</w:t>
      </w:r>
      <w:r>
        <w:rPr>
          <w:rFonts w:ascii="Times New Roman" w:eastAsia="Times New Roman" w:hAnsi="Times New Roman" w:cs="Times New Roman"/>
          <w:sz w:val="24"/>
        </w:rPr>
        <w:t>idera-se ocorrido o recebimento da nota fiscal ou fatura no momento em que a fiscalização manifestar seu atesto.</w:t>
      </w:r>
    </w:p>
    <w:p w:rsidR="00A8207E" w:rsidRDefault="00C60948">
      <w:pPr>
        <w:tabs>
          <w:tab w:val="left" w:pos="718"/>
        </w:tabs>
        <w:suppressAutoHyphens/>
        <w:spacing w:before="118" w:after="0" w:line="360" w:lineRule="auto"/>
        <w:ind w:left="-567" w:righ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12.3. O Contratado/Fornecedor Registrado deverá apresentar Nota Fiscal ou Fatura que, deverá ser obrigatoriamente acompanhada da comprovação da</w:t>
      </w:r>
      <w:r>
        <w:rPr>
          <w:rFonts w:ascii="Times New Roman" w:eastAsia="Times New Roman" w:hAnsi="Times New Roman" w:cs="Times New Roman"/>
          <w:sz w:val="24"/>
        </w:rPr>
        <w:t xml:space="preserve"> regularidade fiscal, trabalhista, tributária e previdenciária do </w:t>
      </w:r>
      <w:proofErr w:type="spellStart"/>
      <w:r>
        <w:rPr>
          <w:rFonts w:ascii="Times New Roman" w:eastAsia="Times New Roman" w:hAnsi="Times New Roman" w:cs="Times New Roman"/>
          <w:sz w:val="24"/>
        </w:rPr>
        <w:t>Cotratado</w:t>
      </w:r>
      <w:proofErr w:type="spellEnd"/>
      <w:r>
        <w:rPr>
          <w:rFonts w:ascii="Times New Roman" w:eastAsia="Times New Roman" w:hAnsi="Times New Roman" w:cs="Times New Roman"/>
          <w:sz w:val="24"/>
        </w:rPr>
        <w:t>/Fornecedor Registrado.</w:t>
      </w:r>
    </w:p>
    <w:p w:rsidR="00A8207E" w:rsidRDefault="00C60948">
      <w:pPr>
        <w:tabs>
          <w:tab w:val="left" w:pos="718"/>
        </w:tabs>
        <w:suppressAutoHyphens/>
        <w:spacing w:before="118" w:after="0" w:line="360" w:lineRule="auto"/>
        <w:ind w:left="-567" w:righ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12.4. Havendo erro na apresentação da Nota Fiscal ou dos documentos pertinentes à contratação, ou, ainda, circunstância que impeça a liquidação da despesa, c</w:t>
      </w:r>
      <w:r>
        <w:rPr>
          <w:rFonts w:ascii="Times New Roman" w:eastAsia="Times New Roman" w:hAnsi="Times New Roman" w:cs="Times New Roman"/>
          <w:sz w:val="24"/>
        </w:rPr>
        <w:t>omo, por exemplo, obrigação financeira pendente, decorrente de penalidade imposta ou inadimplência, o pagamento ficará sobrestado até que o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</w:rPr>
        <w:t>Contratado/Fornecedor Registrado providencie as medidas saneadoras. Nesta hipótese, o prazo para pagamento iniciar-</w:t>
      </w:r>
      <w:r>
        <w:rPr>
          <w:rFonts w:ascii="Times New Roman" w:eastAsia="Times New Roman" w:hAnsi="Times New Roman" w:cs="Times New Roman"/>
          <w:sz w:val="24"/>
        </w:rPr>
        <w:t>se-á após a comprovação da regularização da situação, não acarretando qualquer ônus para a Contratante/</w:t>
      </w:r>
      <w:proofErr w:type="spellStart"/>
      <w:r>
        <w:rPr>
          <w:rFonts w:ascii="Times New Roman" w:eastAsia="Times New Roman" w:hAnsi="Times New Roman" w:cs="Times New Roman"/>
          <w:sz w:val="24"/>
        </w:rPr>
        <w:t>Ógão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Gerenciador.</w:t>
      </w:r>
    </w:p>
    <w:p w:rsidR="00A8207E" w:rsidRDefault="00C60948">
      <w:pPr>
        <w:tabs>
          <w:tab w:val="left" w:pos="718"/>
        </w:tabs>
        <w:suppressAutoHyphens/>
        <w:spacing w:before="118" w:after="0" w:line="360" w:lineRule="auto"/>
        <w:ind w:left="-567" w:righ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12.5. Será considera da data do pagamento o dia em que constar como emitida a ordem bancária para pagamento.</w:t>
      </w:r>
    </w:p>
    <w:p w:rsidR="00A8207E" w:rsidRDefault="00C60948">
      <w:pPr>
        <w:tabs>
          <w:tab w:val="left" w:pos="718"/>
        </w:tabs>
        <w:suppressAutoHyphens/>
        <w:spacing w:before="118" w:after="0" w:line="360" w:lineRule="auto"/>
        <w:ind w:left="-567" w:righ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12.6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Quando do pagamento</w:t>
      </w:r>
      <w:r>
        <w:rPr>
          <w:rFonts w:ascii="Times New Roman" w:eastAsia="Times New Roman" w:hAnsi="Times New Roman" w:cs="Times New Roman"/>
          <w:color w:val="000000"/>
          <w:sz w:val="24"/>
        </w:rPr>
        <w:t>, será efetuada a retenção tributária prevista na legislação aplicável.</w:t>
      </w:r>
    </w:p>
    <w:p w:rsidR="00A8207E" w:rsidRDefault="00C60948">
      <w:pPr>
        <w:tabs>
          <w:tab w:val="left" w:pos="718"/>
        </w:tabs>
        <w:suppressAutoHyphens/>
        <w:spacing w:before="118" w:after="0" w:line="360" w:lineRule="auto"/>
        <w:ind w:left="-567" w:righ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12.7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Nos casos de eventuais atrasos de pagamento, desde que o Contratado/Fornecedor Registrado não tenha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concorrido,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alguma forma, para tanto, fica convencionado que a taxa de com</w:t>
      </w:r>
      <w:r>
        <w:rPr>
          <w:rFonts w:ascii="Times New Roman" w:eastAsia="Times New Roman" w:hAnsi="Times New Roman" w:cs="Times New Roman"/>
          <w:color w:val="000000"/>
          <w:sz w:val="24"/>
        </w:rPr>
        <w:t>pensação financeira devida pela Contratante/Órgão Gerenciador, entre a data do vencimento e o efetivo adimplemento da parcela, é calculada mediante a aplicação da seguinte fórmula:</w:t>
      </w:r>
    </w:p>
    <w:p w:rsidR="00C60948" w:rsidRDefault="00C60948">
      <w:pPr>
        <w:tabs>
          <w:tab w:val="left" w:pos="1701"/>
        </w:tabs>
        <w:suppressAutoHyphens/>
        <w:spacing w:before="120" w:after="120"/>
        <w:ind w:left="425"/>
        <w:jc w:val="both"/>
        <w:rPr>
          <w:rFonts w:ascii="Times New Roman" w:eastAsia="Times New Roman" w:hAnsi="Times New Roman" w:cs="Times New Roman"/>
          <w:color w:val="000000"/>
        </w:rPr>
      </w:pPr>
    </w:p>
    <w:p w:rsidR="00C60948" w:rsidRDefault="00C60948">
      <w:pPr>
        <w:tabs>
          <w:tab w:val="left" w:pos="1701"/>
        </w:tabs>
        <w:suppressAutoHyphens/>
        <w:spacing w:before="120" w:after="120"/>
        <w:ind w:left="425"/>
        <w:jc w:val="both"/>
        <w:rPr>
          <w:rFonts w:ascii="Times New Roman" w:eastAsia="Times New Roman" w:hAnsi="Times New Roman" w:cs="Times New Roman"/>
          <w:color w:val="000000"/>
        </w:rPr>
      </w:pPr>
    </w:p>
    <w:p w:rsidR="00C60948" w:rsidRDefault="00C60948">
      <w:pPr>
        <w:tabs>
          <w:tab w:val="left" w:pos="1701"/>
        </w:tabs>
        <w:suppressAutoHyphens/>
        <w:spacing w:before="120" w:after="120"/>
        <w:ind w:left="425"/>
        <w:jc w:val="both"/>
        <w:rPr>
          <w:rFonts w:ascii="Times New Roman" w:eastAsia="Times New Roman" w:hAnsi="Times New Roman" w:cs="Times New Roman"/>
          <w:color w:val="000000"/>
        </w:rPr>
      </w:pPr>
    </w:p>
    <w:p w:rsidR="00C60948" w:rsidRDefault="00C60948">
      <w:pPr>
        <w:tabs>
          <w:tab w:val="left" w:pos="1701"/>
        </w:tabs>
        <w:suppressAutoHyphens/>
        <w:spacing w:before="120" w:after="120"/>
        <w:ind w:left="425"/>
        <w:jc w:val="both"/>
        <w:rPr>
          <w:rFonts w:ascii="Times New Roman" w:eastAsia="Times New Roman" w:hAnsi="Times New Roman" w:cs="Times New Roman"/>
          <w:color w:val="000000"/>
        </w:rPr>
      </w:pPr>
    </w:p>
    <w:p w:rsidR="00C60948" w:rsidRDefault="00C60948">
      <w:pPr>
        <w:tabs>
          <w:tab w:val="left" w:pos="1701"/>
        </w:tabs>
        <w:suppressAutoHyphens/>
        <w:spacing w:before="120" w:after="120"/>
        <w:ind w:left="425"/>
        <w:jc w:val="both"/>
        <w:rPr>
          <w:rFonts w:ascii="Times New Roman" w:eastAsia="Times New Roman" w:hAnsi="Times New Roman" w:cs="Times New Roman"/>
          <w:color w:val="000000"/>
        </w:rPr>
      </w:pPr>
    </w:p>
    <w:p w:rsidR="00C60948" w:rsidRDefault="00C60948">
      <w:pPr>
        <w:tabs>
          <w:tab w:val="left" w:pos="1701"/>
        </w:tabs>
        <w:suppressAutoHyphens/>
        <w:spacing w:before="120" w:after="120"/>
        <w:ind w:left="425"/>
        <w:jc w:val="both"/>
        <w:rPr>
          <w:rFonts w:ascii="Times New Roman" w:eastAsia="Times New Roman" w:hAnsi="Times New Roman" w:cs="Times New Roman"/>
          <w:color w:val="000000"/>
        </w:rPr>
      </w:pPr>
    </w:p>
    <w:p w:rsidR="00A8207E" w:rsidRDefault="00C60948">
      <w:pPr>
        <w:tabs>
          <w:tab w:val="left" w:pos="1701"/>
        </w:tabs>
        <w:suppressAutoHyphens/>
        <w:spacing w:before="120" w:after="120"/>
        <w:ind w:left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EM = I x N x VP, sendo:</w:t>
      </w:r>
    </w:p>
    <w:p w:rsidR="00A8207E" w:rsidRDefault="00C60948">
      <w:pPr>
        <w:tabs>
          <w:tab w:val="left" w:pos="1701"/>
        </w:tabs>
        <w:suppressAutoHyphens/>
        <w:spacing w:before="120" w:after="120"/>
        <w:ind w:left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 = Encargos moratórios;</w:t>
      </w:r>
    </w:p>
    <w:p w:rsidR="00A8207E" w:rsidRDefault="00C60948">
      <w:pPr>
        <w:tabs>
          <w:tab w:val="left" w:pos="1701"/>
        </w:tabs>
        <w:suppressAutoHyphens/>
        <w:spacing w:before="120" w:after="120"/>
        <w:ind w:left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 = Número de dias entre a data prevista para o pagamento e a do efetivo pagamento;</w:t>
      </w:r>
    </w:p>
    <w:p w:rsidR="00A8207E" w:rsidRDefault="00C60948">
      <w:pPr>
        <w:tabs>
          <w:tab w:val="left" w:pos="1701"/>
        </w:tabs>
        <w:suppressAutoHyphens/>
        <w:spacing w:before="120" w:after="120"/>
        <w:ind w:left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VP = Valor da parcela a ser paga.</w:t>
      </w:r>
    </w:p>
    <w:p w:rsidR="00A8207E" w:rsidRDefault="00C60948">
      <w:pPr>
        <w:tabs>
          <w:tab w:val="left" w:pos="1701"/>
        </w:tabs>
        <w:suppressAutoHyphens/>
        <w:spacing w:before="120" w:after="120"/>
        <w:ind w:left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= Índice de compensação financeira =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0,</w:t>
      </w:r>
      <w:proofErr w:type="gramEnd"/>
      <w:r>
        <w:rPr>
          <w:rFonts w:ascii="Times New Roman" w:eastAsia="Times New Roman" w:hAnsi="Times New Roman" w:cs="Times New Roman"/>
          <w:color w:val="000000"/>
        </w:rPr>
        <w:t>00016438, assim apurado:</w:t>
      </w:r>
    </w:p>
    <w:tbl>
      <w:tblPr>
        <w:tblW w:w="0" w:type="auto"/>
        <w:tblInd w:w="533" w:type="dxa"/>
        <w:tblCellMar>
          <w:left w:w="10" w:type="dxa"/>
          <w:right w:w="10" w:type="dxa"/>
        </w:tblCellMar>
        <w:tblLook w:val="0000"/>
      </w:tblPr>
      <w:tblGrid>
        <w:gridCol w:w="2016"/>
        <w:gridCol w:w="555"/>
        <w:gridCol w:w="1182"/>
        <w:gridCol w:w="4434"/>
      </w:tblGrid>
      <w:tr w:rsidR="00A820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207E" w:rsidRDefault="00C60948">
            <w:pPr>
              <w:tabs>
                <w:tab w:val="left" w:pos="1701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 = (TX)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207E" w:rsidRDefault="00C60948">
            <w:pPr>
              <w:tabs>
                <w:tab w:val="left" w:pos="1701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 =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07E" w:rsidRDefault="00C60948">
            <w:pPr>
              <w:tabs>
                <w:tab w:val="left" w:pos="1701"/>
              </w:tabs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 / 100 )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207E" w:rsidRDefault="00C60948">
            <w:pPr>
              <w:tabs>
                <w:tab w:val="left" w:pos="1701"/>
              </w:tabs>
              <w:suppressAutoHyphens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 =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00016438</w:t>
            </w:r>
          </w:p>
          <w:p w:rsidR="00A8207E" w:rsidRDefault="00C60948">
            <w:pPr>
              <w:tabs>
                <w:tab w:val="left" w:pos="1701"/>
              </w:tabs>
              <w:suppressAutoHyphens/>
              <w:spacing w:after="0" w:line="240" w:lineRule="auto"/>
              <w:ind w:left="74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TX = Percentual da taxa anual = 6%</w:t>
            </w:r>
          </w:p>
        </w:tc>
      </w:tr>
    </w:tbl>
    <w:p w:rsidR="00A8207E" w:rsidRDefault="00C60948">
      <w:pPr>
        <w:tabs>
          <w:tab w:val="left" w:pos="718"/>
        </w:tabs>
        <w:suppressAutoHyphens/>
        <w:spacing w:before="118" w:after="0" w:line="360" w:lineRule="auto"/>
        <w:ind w:righ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365</w:t>
      </w:r>
    </w:p>
    <w:p w:rsidR="00A8207E" w:rsidRDefault="00C60948">
      <w:pPr>
        <w:tabs>
          <w:tab w:val="left" w:pos="718"/>
        </w:tabs>
        <w:suppressAutoHyphens/>
        <w:spacing w:before="118" w:after="0" w:line="360" w:lineRule="auto"/>
        <w:ind w:left="-567" w:righ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13. DA ANTECIPAÇÃO DO PAGAMENTO</w:t>
      </w:r>
    </w:p>
    <w:p w:rsidR="00A8207E" w:rsidRDefault="00C60948">
      <w:pPr>
        <w:tabs>
          <w:tab w:val="left" w:pos="718"/>
        </w:tabs>
        <w:suppressAutoHyphens/>
        <w:spacing w:before="118" w:after="0" w:line="360" w:lineRule="auto"/>
        <w:ind w:left="-567" w:right="56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13.1.</w:t>
      </w:r>
      <w:proofErr w:type="gramEnd"/>
      <w:r>
        <w:rPr>
          <w:rFonts w:ascii="Times New Roman" w:eastAsia="Times New Roman" w:hAnsi="Times New Roman" w:cs="Times New Roman"/>
          <w:sz w:val="24"/>
        </w:rPr>
        <w:t>Não se aplica ao presente processo de aquisição.</w:t>
      </w:r>
    </w:p>
    <w:p w:rsidR="00A8207E" w:rsidRDefault="00C60948">
      <w:pPr>
        <w:tabs>
          <w:tab w:val="left" w:pos="718"/>
        </w:tabs>
        <w:suppressAutoHyphens/>
        <w:spacing w:before="118" w:after="0" w:line="360" w:lineRule="auto"/>
        <w:ind w:left="-567" w:righ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14. DO REAJUSTE</w:t>
      </w:r>
    </w:p>
    <w:p w:rsidR="00A8207E" w:rsidRDefault="00C60948">
      <w:pPr>
        <w:tabs>
          <w:tab w:val="left" w:pos="567"/>
          <w:tab w:val="left" w:pos="709"/>
          <w:tab w:val="left" w:pos="9923"/>
        </w:tabs>
        <w:suppressAutoHyphens/>
        <w:spacing w:before="73" w:after="0" w:line="360" w:lineRule="auto"/>
        <w:ind w:left="-567" w:right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14.1. Os preços/percentuais de desconto permanecerão irreajustáveis no prazo de 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>(um) ano.</w:t>
      </w:r>
    </w:p>
    <w:p w:rsidR="00A8207E" w:rsidRDefault="00C60948">
      <w:pPr>
        <w:tabs>
          <w:tab w:val="left" w:pos="567"/>
          <w:tab w:val="left" w:pos="709"/>
          <w:tab w:val="left" w:pos="769"/>
          <w:tab w:val="left" w:pos="9923"/>
        </w:tabs>
        <w:suppressAutoHyphens/>
        <w:spacing w:before="118" w:after="0" w:line="360" w:lineRule="auto"/>
        <w:ind w:left="-567" w:right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15. DAS SANÇÕES ADMINISTRATIVAS</w:t>
      </w:r>
    </w:p>
    <w:p w:rsidR="00A8207E" w:rsidRDefault="00C60948">
      <w:pPr>
        <w:tabs>
          <w:tab w:val="left" w:pos="567"/>
          <w:tab w:val="left" w:pos="709"/>
          <w:tab w:val="left" w:pos="769"/>
          <w:tab w:val="left" w:pos="9923"/>
        </w:tabs>
        <w:suppressAutoHyphens/>
        <w:spacing w:before="118" w:after="0" w:line="360" w:lineRule="auto"/>
        <w:ind w:left="-567" w:right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15.1. Comete infração administrativa</w:t>
      </w:r>
      <w:r>
        <w:rPr>
          <w:rFonts w:ascii="Times New Roman" w:eastAsia="Times New Roman" w:hAnsi="Times New Roman" w:cs="Times New Roman"/>
        </w:rPr>
        <w:t xml:space="preserve"> nos termos da Lei nº 10.520, de 2002</w:t>
      </w:r>
      <w:r>
        <w:rPr>
          <w:rFonts w:ascii="Times New Roman" w:eastAsia="Times New Roman" w:hAnsi="Times New Roman" w:cs="Times New Roman"/>
          <w:sz w:val="24"/>
        </w:rPr>
        <w:t>, o Contratado/Fornecedor Registrado que:</w:t>
      </w:r>
    </w:p>
    <w:p w:rsidR="00A8207E" w:rsidRDefault="00C60948">
      <w:pPr>
        <w:tabs>
          <w:tab w:val="left" w:pos="567"/>
        </w:tabs>
        <w:suppressAutoHyphens/>
        <w:spacing w:before="118" w:after="0" w:line="360" w:lineRule="auto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15.1.1. </w:t>
      </w:r>
      <w:proofErr w:type="spellStart"/>
      <w:r>
        <w:rPr>
          <w:rFonts w:ascii="Times New Roman" w:eastAsia="Times New Roman" w:hAnsi="Times New Roman" w:cs="Times New Roman"/>
          <w:sz w:val="24"/>
        </w:rPr>
        <w:t>Inexecutar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total ou parcialmente qualquer das obrigações assumidas em decorrência da contratação;</w:t>
      </w:r>
    </w:p>
    <w:p w:rsidR="00A8207E" w:rsidRDefault="00C60948">
      <w:pPr>
        <w:tabs>
          <w:tab w:val="left" w:pos="709"/>
          <w:tab w:val="left" w:pos="941"/>
        </w:tabs>
        <w:suppressAutoHyphens/>
        <w:spacing w:before="118" w:after="0" w:line="360" w:lineRule="auto"/>
        <w:ind w:left="940" w:hanging="2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15.1.2. Ensejar o retardamento da execução do objeto;</w:t>
      </w:r>
    </w:p>
    <w:p w:rsidR="00A8207E" w:rsidRDefault="00C60948">
      <w:pPr>
        <w:tabs>
          <w:tab w:val="left" w:pos="567"/>
          <w:tab w:val="left" w:pos="941"/>
        </w:tabs>
        <w:suppressAutoHyphens/>
        <w:spacing w:before="118" w:after="0" w:line="360" w:lineRule="auto"/>
        <w:ind w:left="940" w:hanging="2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15.1.3. Falhar ou fraudar na execução do contrato/ata de registro de preço;</w:t>
      </w:r>
    </w:p>
    <w:p w:rsidR="00A8207E" w:rsidRDefault="00C60948">
      <w:pPr>
        <w:tabs>
          <w:tab w:val="left" w:pos="567"/>
          <w:tab w:val="left" w:pos="941"/>
        </w:tabs>
        <w:suppressAutoHyphens/>
        <w:spacing w:before="117" w:after="0" w:line="360" w:lineRule="auto"/>
        <w:ind w:left="940" w:hanging="2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15.1.4. Comportar-se de modo </w:t>
      </w:r>
      <w:proofErr w:type="gramStart"/>
      <w:r>
        <w:rPr>
          <w:rFonts w:ascii="Times New Roman" w:eastAsia="Times New Roman" w:hAnsi="Times New Roman" w:cs="Times New Roman"/>
          <w:sz w:val="24"/>
        </w:rPr>
        <w:t>inidôneo;</w:t>
      </w:r>
      <w:proofErr w:type="gramEnd"/>
      <w:r>
        <w:rPr>
          <w:rFonts w:ascii="Times New Roman" w:eastAsia="Times New Roman" w:hAnsi="Times New Roman" w:cs="Times New Roman"/>
          <w:sz w:val="24"/>
        </w:rPr>
        <w:t>e</w:t>
      </w:r>
    </w:p>
    <w:p w:rsidR="00A8207E" w:rsidRDefault="00C60948">
      <w:pPr>
        <w:tabs>
          <w:tab w:val="left" w:pos="567"/>
          <w:tab w:val="left" w:pos="882"/>
        </w:tabs>
        <w:suppressAutoHyphens/>
        <w:spacing w:before="118" w:after="0" w:line="360" w:lineRule="auto"/>
        <w:ind w:left="882" w:hanging="1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15.1.5. Cometer fraude fiscal;</w:t>
      </w:r>
    </w:p>
    <w:p w:rsidR="00A8207E" w:rsidRDefault="00C60948">
      <w:pPr>
        <w:tabs>
          <w:tab w:val="left" w:pos="567"/>
          <w:tab w:val="left" w:pos="882"/>
        </w:tabs>
        <w:suppressAutoHyphens/>
        <w:spacing w:before="118" w:after="0" w:line="360" w:lineRule="auto"/>
        <w:ind w:left="-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15.2. Pela inexecução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total ou </w:t>
      </w:r>
      <w:r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arcial </w:t>
      </w:r>
      <w:r>
        <w:rPr>
          <w:rFonts w:ascii="Times New Roman" w:eastAsia="Times New Roman" w:hAnsi="Times New Roman" w:cs="Times New Roman"/>
          <w:sz w:val="24"/>
        </w:rPr>
        <w:t>do objeto deste contrato, a Administração pode aplicar ao CONTRATADO/FORNECEDOR REGISTRADO as seguintes sanções:</w:t>
      </w:r>
    </w:p>
    <w:p w:rsidR="00A8207E" w:rsidRDefault="00C60948">
      <w:pPr>
        <w:tabs>
          <w:tab w:val="left" w:pos="567"/>
          <w:tab w:val="left" w:pos="897"/>
        </w:tabs>
        <w:suppressAutoHyphens/>
        <w:spacing w:before="118" w:after="0" w:line="360" w:lineRule="auto"/>
        <w:ind w:left="709" w:right="2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15.2.1</w:t>
      </w:r>
      <w:r>
        <w:rPr>
          <w:rFonts w:ascii="Times New Roman" w:eastAsia="Times New Roman" w:hAnsi="Times New Roman" w:cs="Times New Roman"/>
          <w:b/>
          <w:sz w:val="24"/>
        </w:rPr>
        <w:t xml:space="preserve">. Advertência, </w:t>
      </w:r>
      <w:r>
        <w:rPr>
          <w:rFonts w:ascii="Times New Roman" w:eastAsia="Times New Roman" w:hAnsi="Times New Roman" w:cs="Times New Roman"/>
          <w:sz w:val="24"/>
        </w:rPr>
        <w:t xml:space="preserve">por faltas leves, assim entendidas aquelas que não acarretem prejuízos significativos para a Contratante/órgão </w:t>
      </w:r>
      <w:proofErr w:type="spellStart"/>
      <w:r>
        <w:rPr>
          <w:rFonts w:ascii="Times New Roman" w:eastAsia="Times New Roman" w:hAnsi="Times New Roman" w:cs="Times New Roman"/>
          <w:sz w:val="24"/>
        </w:rPr>
        <w:t>genrenciado</w:t>
      </w:r>
      <w:r>
        <w:rPr>
          <w:rFonts w:ascii="Times New Roman" w:eastAsia="Times New Roman" w:hAnsi="Times New Roman" w:cs="Times New Roman"/>
          <w:sz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A8207E" w:rsidRDefault="00C60948">
      <w:pPr>
        <w:tabs>
          <w:tab w:val="left" w:pos="567"/>
          <w:tab w:val="left" w:pos="894"/>
        </w:tabs>
        <w:suppressAutoHyphens/>
        <w:spacing w:before="117" w:after="0" w:line="360" w:lineRule="auto"/>
        <w:ind w:left="709" w:right="2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15.2.2. Multa moratória de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0,2%(zero vírgula dois por cento) </w:t>
      </w:r>
      <w:r>
        <w:rPr>
          <w:rFonts w:ascii="Times New Roman" w:eastAsia="Times New Roman" w:hAnsi="Times New Roman" w:cs="Times New Roman"/>
          <w:sz w:val="24"/>
        </w:rPr>
        <w:t xml:space="preserve">por dia de atraso injustificado </w:t>
      </w:r>
      <w:r>
        <w:rPr>
          <w:rFonts w:ascii="Times New Roman" w:eastAsia="Times New Roman" w:hAnsi="Times New Roman" w:cs="Times New Roman"/>
          <w:sz w:val="24"/>
          <w:u w:val="single"/>
        </w:rPr>
        <w:t>sobre o valor do pedido inadimplido</w:t>
      </w:r>
      <w:r>
        <w:rPr>
          <w:rFonts w:ascii="Times New Roman" w:eastAsia="Times New Roman" w:hAnsi="Times New Roman" w:cs="Times New Roman"/>
          <w:sz w:val="24"/>
        </w:rPr>
        <w:t xml:space="preserve">, até o limite de 30 (trinta) dias de atraso; Multa moratória de </w:t>
      </w:r>
      <w:r>
        <w:rPr>
          <w:rFonts w:ascii="Times New Roman" w:eastAsia="Times New Roman" w:hAnsi="Times New Roman" w:cs="Times New Roman"/>
          <w:b/>
          <w:sz w:val="24"/>
        </w:rPr>
        <w:t xml:space="preserve">0,4%(zero vírgula quatro por cento) </w:t>
      </w:r>
      <w:r>
        <w:rPr>
          <w:rFonts w:ascii="Times New Roman" w:eastAsia="Times New Roman" w:hAnsi="Times New Roman" w:cs="Times New Roman"/>
          <w:sz w:val="24"/>
        </w:rPr>
        <w:t>por dia de atraso injus</w:t>
      </w:r>
      <w:r>
        <w:rPr>
          <w:rFonts w:ascii="Times New Roman" w:eastAsia="Times New Roman" w:hAnsi="Times New Roman" w:cs="Times New Roman"/>
          <w:sz w:val="24"/>
        </w:rPr>
        <w:t xml:space="preserve">tificado </w:t>
      </w:r>
      <w:r>
        <w:rPr>
          <w:rFonts w:ascii="Times New Roman" w:eastAsia="Times New Roman" w:hAnsi="Times New Roman" w:cs="Times New Roman"/>
          <w:sz w:val="24"/>
          <w:u w:val="single"/>
        </w:rPr>
        <w:t>sobre o valor do pedido inadimplido</w:t>
      </w:r>
      <w:r>
        <w:rPr>
          <w:rFonts w:ascii="Times New Roman" w:eastAsia="Times New Roman" w:hAnsi="Times New Roman" w:cs="Times New Roman"/>
          <w:sz w:val="24"/>
        </w:rPr>
        <w:t xml:space="preserve">, do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31º (trigésimo primeiro) ao 60º(sexagésimo) dia de atraso. Multa moratória de </w:t>
      </w:r>
      <w:r>
        <w:rPr>
          <w:rFonts w:ascii="Times New Roman" w:eastAsia="Times New Roman" w:hAnsi="Times New Roman" w:cs="Times New Roman"/>
          <w:b/>
          <w:sz w:val="24"/>
        </w:rPr>
        <w:t xml:space="preserve">0,6% (zero vírgula seis por cento) </w:t>
      </w:r>
      <w:r>
        <w:rPr>
          <w:rFonts w:ascii="Times New Roman" w:eastAsia="Times New Roman" w:hAnsi="Times New Roman" w:cs="Times New Roman"/>
          <w:sz w:val="24"/>
        </w:rPr>
        <w:t xml:space="preserve">por dia de atraso injustificado </w:t>
      </w:r>
      <w:r>
        <w:rPr>
          <w:rFonts w:ascii="Times New Roman" w:eastAsia="Times New Roman" w:hAnsi="Times New Roman" w:cs="Times New Roman"/>
          <w:sz w:val="24"/>
          <w:u w:val="single"/>
        </w:rPr>
        <w:t>sobre o valor do pedido inadimplido</w:t>
      </w:r>
      <w:r>
        <w:rPr>
          <w:rFonts w:ascii="Times New Roman" w:eastAsia="Times New Roman" w:hAnsi="Times New Roman" w:cs="Times New Roman"/>
          <w:sz w:val="24"/>
        </w:rPr>
        <w:t>, do 61º(sexagésimo primeir</w:t>
      </w:r>
      <w:r>
        <w:rPr>
          <w:rFonts w:ascii="Times New Roman" w:eastAsia="Times New Roman" w:hAnsi="Times New Roman" w:cs="Times New Roman"/>
          <w:sz w:val="24"/>
        </w:rPr>
        <w:t>o) dia em diante, até o limite máximo de 150 dias, sem prejuízo das demais penalidades;</w:t>
      </w:r>
    </w:p>
    <w:p w:rsidR="00A8207E" w:rsidRDefault="00C60948">
      <w:pPr>
        <w:tabs>
          <w:tab w:val="left" w:pos="567"/>
          <w:tab w:val="left" w:pos="947"/>
        </w:tabs>
        <w:suppressAutoHyphens/>
        <w:spacing w:before="119" w:after="0" w:line="360" w:lineRule="auto"/>
        <w:ind w:left="709" w:right="2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15.2.3. Multa compensatória de </w:t>
      </w:r>
      <w:r>
        <w:rPr>
          <w:rFonts w:ascii="Times New Roman" w:eastAsia="Times New Roman" w:hAnsi="Times New Roman" w:cs="Times New Roman"/>
          <w:b/>
          <w:sz w:val="24"/>
        </w:rPr>
        <w:t xml:space="preserve">5% (cinco por cento) </w:t>
      </w:r>
      <w:r>
        <w:rPr>
          <w:rFonts w:ascii="Times New Roman" w:eastAsia="Times New Roman" w:hAnsi="Times New Roman" w:cs="Times New Roman"/>
          <w:sz w:val="24"/>
          <w:u w:val="single"/>
        </w:rPr>
        <w:t>sobre o valor total do contrato</w:t>
      </w:r>
      <w:r>
        <w:rPr>
          <w:rFonts w:ascii="Times New Roman" w:eastAsia="Times New Roman" w:hAnsi="Times New Roman" w:cs="Times New Roman"/>
          <w:sz w:val="24"/>
        </w:rPr>
        <w:t>, no caso de inexecução total do objeto;</w:t>
      </w:r>
    </w:p>
    <w:p w:rsidR="00A8207E" w:rsidRDefault="00C60948">
      <w:pPr>
        <w:tabs>
          <w:tab w:val="left" w:pos="567"/>
          <w:tab w:val="left" w:pos="895"/>
        </w:tabs>
        <w:suppressAutoHyphens/>
        <w:spacing w:before="118" w:after="0" w:line="360" w:lineRule="auto"/>
        <w:ind w:left="709" w:right="2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15.2.4. Em caso de inexecução parcial, a mul</w:t>
      </w:r>
      <w:r>
        <w:rPr>
          <w:rFonts w:ascii="Times New Roman" w:eastAsia="Times New Roman" w:hAnsi="Times New Roman" w:cs="Times New Roman"/>
          <w:sz w:val="24"/>
        </w:rPr>
        <w:t xml:space="preserve">ta compensatória, no mesmo percentual do </w:t>
      </w:r>
      <w:proofErr w:type="gramStart"/>
      <w:r>
        <w:rPr>
          <w:rFonts w:ascii="Times New Roman" w:eastAsia="Times New Roman" w:hAnsi="Times New Roman" w:cs="Times New Roman"/>
          <w:sz w:val="24"/>
        </w:rPr>
        <w:t>sub item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acima, será aplicada de forma proporcional à obrigação inadimplida;</w:t>
      </w:r>
    </w:p>
    <w:p w:rsidR="00A8207E" w:rsidRDefault="00C60948">
      <w:pPr>
        <w:tabs>
          <w:tab w:val="left" w:pos="567"/>
          <w:tab w:val="left" w:pos="895"/>
        </w:tabs>
        <w:suppressAutoHyphens/>
        <w:spacing w:before="118" w:after="0" w:line="360" w:lineRule="auto"/>
        <w:ind w:left="709" w:right="2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15.2.5. Suspensão de licitar e impedimento de contratar com o órgão, entidade ou unidade administrativa pela qual a Administração Pública </w:t>
      </w:r>
      <w:r>
        <w:rPr>
          <w:rFonts w:ascii="Times New Roman" w:eastAsia="Times New Roman" w:hAnsi="Times New Roman" w:cs="Times New Roman"/>
          <w:sz w:val="24"/>
        </w:rPr>
        <w:t>opera e atua concretamente, pelo prazo de até dois anos;</w:t>
      </w:r>
    </w:p>
    <w:p w:rsidR="00A8207E" w:rsidRDefault="00C60948">
      <w:pPr>
        <w:tabs>
          <w:tab w:val="left" w:pos="567"/>
          <w:tab w:val="left" w:pos="895"/>
        </w:tabs>
        <w:suppressAutoHyphens/>
        <w:spacing w:before="118" w:after="0" w:line="360" w:lineRule="auto"/>
        <w:ind w:left="737" w:right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15.2.6. Declaração de inidoneidade para licitar ou contratar com a Administração Pública, enquanto perdurarem os motivos determinantes da punição ou até que seja promovida a reabilitação perante a pr</w:t>
      </w:r>
      <w:r>
        <w:rPr>
          <w:rFonts w:ascii="Times New Roman" w:eastAsia="Times New Roman" w:hAnsi="Times New Roman" w:cs="Times New Roman"/>
          <w:sz w:val="24"/>
        </w:rPr>
        <w:t>ópria autoridade que aplicou a penalidade, que será concedida sempre que o Contratado/Fornecedor Registrado ressarcir a Contratante/</w:t>
      </w:r>
      <w:proofErr w:type="spellStart"/>
      <w:r>
        <w:rPr>
          <w:rFonts w:ascii="Times New Roman" w:eastAsia="Times New Roman" w:hAnsi="Times New Roman" w:cs="Times New Roman"/>
          <w:sz w:val="24"/>
        </w:rPr>
        <w:t>ógão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gerenciador pelos prejuízos causados;</w:t>
      </w:r>
    </w:p>
    <w:p w:rsidR="00A8207E" w:rsidRDefault="00C60948">
      <w:pPr>
        <w:tabs>
          <w:tab w:val="left" w:pos="567"/>
          <w:tab w:val="left" w:pos="895"/>
        </w:tabs>
        <w:suppressAutoHyphens/>
        <w:spacing w:before="118" w:after="0" w:line="360" w:lineRule="auto"/>
        <w:ind w:left="-510" w:right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15.3. As sanções previstas nos subitens 15.2.1, 15.2.5 e 15.2.6, poderão ser apli</w:t>
      </w:r>
      <w:r>
        <w:rPr>
          <w:rFonts w:ascii="Times New Roman" w:eastAsia="Times New Roman" w:hAnsi="Times New Roman" w:cs="Times New Roman"/>
          <w:sz w:val="24"/>
        </w:rPr>
        <w:t>cadas ao CONTRATAD/FORNECEDOR REGISTRADO juntamente com as de multa, descontando-a dos pagamentos a serem efetuados.</w:t>
      </w:r>
    </w:p>
    <w:p w:rsidR="00A8207E" w:rsidRDefault="00C60948">
      <w:pPr>
        <w:tabs>
          <w:tab w:val="left" w:pos="567"/>
          <w:tab w:val="left" w:pos="895"/>
        </w:tabs>
        <w:suppressAutoHyphens/>
        <w:spacing w:before="118" w:after="0" w:line="360" w:lineRule="auto"/>
        <w:ind w:left="-567" w:right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15.4. Também ficam sujeitas às penalidades do art. 87, III e IV da Lei nº 8.666, de 1993, as empresas ou profissionais que:</w:t>
      </w:r>
    </w:p>
    <w:p w:rsidR="00A8207E" w:rsidRDefault="00C60948">
      <w:pPr>
        <w:tabs>
          <w:tab w:val="left" w:pos="810"/>
        </w:tabs>
        <w:suppressAutoHyphens/>
        <w:spacing w:before="118" w:after="0" w:line="360" w:lineRule="auto"/>
        <w:ind w:left="737" w:right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15.4.1. Tenham sofrido condenação definitiva por praticar, por meio dolosos, fraude fiscal no recolhimento de quaisquer tributos;</w:t>
      </w:r>
    </w:p>
    <w:p w:rsidR="00A8207E" w:rsidRDefault="00C60948">
      <w:pPr>
        <w:suppressAutoHyphens/>
        <w:spacing w:before="117"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15.4.2.</w:t>
      </w:r>
      <w:proofErr w:type="gramEnd"/>
      <w:r>
        <w:rPr>
          <w:rFonts w:ascii="Times New Roman" w:eastAsia="Times New Roman" w:hAnsi="Times New Roman" w:cs="Times New Roman"/>
          <w:sz w:val="24"/>
        </w:rPr>
        <w:t>Tenham praticado atos ilícitos visando a frustrar os objetivos da licitação;e</w:t>
      </w:r>
    </w:p>
    <w:p w:rsidR="00A8207E" w:rsidRDefault="00C60948">
      <w:pPr>
        <w:tabs>
          <w:tab w:val="left" w:pos="709"/>
        </w:tabs>
        <w:suppressAutoHyphens/>
        <w:spacing w:before="118" w:after="0" w:line="360" w:lineRule="auto"/>
        <w:ind w:left="680" w:right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15.4.3.</w:t>
      </w:r>
      <w:proofErr w:type="gramEnd"/>
      <w:r>
        <w:rPr>
          <w:rFonts w:ascii="Times New Roman" w:eastAsia="Times New Roman" w:hAnsi="Times New Roman" w:cs="Times New Roman"/>
          <w:sz w:val="24"/>
        </w:rPr>
        <w:t>Demonstrem não possuir idoneidad</w:t>
      </w:r>
      <w:r>
        <w:rPr>
          <w:rFonts w:ascii="Times New Roman" w:eastAsia="Times New Roman" w:hAnsi="Times New Roman" w:cs="Times New Roman"/>
          <w:sz w:val="24"/>
        </w:rPr>
        <w:t>e para contratar com a Administração em virtude de atos ilícitos praticados.</w:t>
      </w:r>
    </w:p>
    <w:p w:rsidR="00A8207E" w:rsidRDefault="00C60948">
      <w:pPr>
        <w:tabs>
          <w:tab w:val="left" w:pos="885"/>
        </w:tabs>
        <w:suppressAutoHyphens/>
        <w:spacing w:before="118" w:after="0" w:line="360" w:lineRule="auto"/>
        <w:ind w:left="-567" w:right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15.5. A aplicação de qualquer das penalidades previstas realizar-se-á em processo administrativo que assegurará o contraditório e a ampla defesa à Contratada, observando-se o proc</w:t>
      </w:r>
      <w:r>
        <w:rPr>
          <w:rFonts w:ascii="Times New Roman" w:eastAsia="Times New Roman" w:hAnsi="Times New Roman" w:cs="Times New Roman"/>
          <w:sz w:val="24"/>
        </w:rPr>
        <w:t xml:space="preserve">edimento previsto na Lei </w:t>
      </w:r>
      <w:proofErr w:type="gramStart"/>
      <w:r>
        <w:rPr>
          <w:rFonts w:ascii="Times New Roman" w:eastAsia="Times New Roman" w:hAnsi="Times New Roman" w:cs="Times New Roman"/>
          <w:sz w:val="24"/>
        </w:rPr>
        <w:t>nº8.</w:t>
      </w:r>
      <w:proofErr w:type="gramEnd"/>
      <w:r>
        <w:rPr>
          <w:rFonts w:ascii="Times New Roman" w:eastAsia="Times New Roman" w:hAnsi="Times New Roman" w:cs="Times New Roman"/>
          <w:sz w:val="24"/>
        </w:rPr>
        <w:t>666,de1993,e subsidiariamente a Lei nº 9.784, de 1999.</w:t>
      </w:r>
    </w:p>
    <w:p w:rsidR="00A8207E" w:rsidRDefault="00C60948">
      <w:pPr>
        <w:tabs>
          <w:tab w:val="left" w:pos="802"/>
        </w:tabs>
        <w:suppressAutoHyphens/>
        <w:spacing w:before="118" w:after="0" w:line="360" w:lineRule="auto"/>
        <w:ind w:left="-567" w:right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15.6. Caso a Contratante determine, a multa deverá ser recolhida no prazo máximo de </w:t>
      </w:r>
      <w:r>
        <w:rPr>
          <w:rFonts w:ascii="Times New Roman" w:eastAsia="Times New Roman" w:hAnsi="Times New Roman" w:cs="Times New Roman"/>
          <w:b/>
          <w:sz w:val="24"/>
        </w:rPr>
        <w:t>30 dias corridos</w:t>
      </w:r>
      <w:r>
        <w:rPr>
          <w:rFonts w:ascii="Times New Roman" w:eastAsia="Times New Roman" w:hAnsi="Times New Roman" w:cs="Times New Roman"/>
          <w:sz w:val="24"/>
        </w:rPr>
        <w:t>, a contar da data do recebimento da comunicação enviada pela autoridade</w:t>
      </w:r>
      <w:r>
        <w:rPr>
          <w:rFonts w:ascii="Times New Roman" w:eastAsia="Times New Roman" w:hAnsi="Times New Roman" w:cs="Times New Roman"/>
          <w:sz w:val="24"/>
        </w:rPr>
        <w:t xml:space="preserve"> competente.</w:t>
      </w:r>
    </w:p>
    <w:p w:rsidR="00A8207E" w:rsidRDefault="00C60948">
      <w:pPr>
        <w:tabs>
          <w:tab w:val="left" w:pos="776"/>
        </w:tabs>
        <w:suppressAutoHyphens/>
        <w:spacing w:before="118" w:after="0" w:line="360" w:lineRule="auto"/>
        <w:ind w:left="-567" w:right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15.7. 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A8207E" w:rsidRDefault="00C60948">
      <w:pPr>
        <w:tabs>
          <w:tab w:val="left" w:pos="776"/>
        </w:tabs>
        <w:suppressAutoHyphens/>
        <w:spacing w:before="118" w:after="0" w:line="360" w:lineRule="auto"/>
        <w:ind w:left="-567" w:right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15.9. Caso o </w:t>
      </w:r>
      <w:r>
        <w:rPr>
          <w:rFonts w:ascii="Times New Roman" w:eastAsia="Times New Roman" w:hAnsi="Times New Roman" w:cs="Times New Roman"/>
          <w:sz w:val="24"/>
        </w:rPr>
        <w:t xml:space="preserve">valor da multa não seja suficiente para cobrir os prejuízos causados pela conduta do licitante, </w:t>
      </w:r>
      <w:proofErr w:type="spellStart"/>
      <w:r>
        <w:rPr>
          <w:rFonts w:ascii="Times New Roman" w:eastAsia="Times New Roman" w:hAnsi="Times New Roman" w:cs="Times New Roman"/>
          <w:sz w:val="24"/>
        </w:rPr>
        <w:t>omunicípio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poderá cobrar o valor remanescente judicialmente, conforme artigo 419 do Código Civil</w:t>
      </w:r>
      <w:r>
        <w:rPr>
          <w:rFonts w:ascii="Times New Roman" w:eastAsia="Times New Roman" w:hAnsi="Times New Roman" w:cs="Times New Roman"/>
        </w:rPr>
        <w:t>.</w:t>
      </w:r>
    </w:p>
    <w:p w:rsidR="00A8207E" w:rsidRDefault="00C60948">
      <w:pPr>
        <w:tabs>
          <w:tab w:val="left" w:pos="776"/>
        </w:tabs>
        <w:suppressAutoHyphens/>
        <w:spacing w:before="118" w:after="0" w:line="360" w:lineRule="auto"/>
        <w:ind w:left="-567" w:right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15.10. A autoridade competente, na aplicação das sanções, leva</w:t>
      </w:r>
      <w:r>
        <w:rPr>
          <w:rFonts w:ascii="Times New Roman" w:eastAsia="Times New Roman" w:hAnsi="Times New Roman" w:cs="Times New Roman"/>
          <w:sz w:val="24"/>
        </w:rPr>
        <w:t>rá em consideração a gravidade da conduta do infrator, o caráter educativo da pena, bem como o dano causado à Administração, observado o princípio da proporcionalidade.</w:t>
      </w:r>
    </w:p>
    <w:p w:rsidR="00A8207E" w:rsidRDefault="00C60948">
      <w:pPr>
        <w:tabs>
          <w:tab w:val="left" w:pos="776"/>
        </w:tabs>
        <w:suppressAutoHyphens/>
        <w:spacing w:before="118" w:after="0" w:line="360" w:lineRule="auto"/>
        <w:ind w:left="-567" w:right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15.11. As penalidades serão obrigatoriamente registradas no Tribunal de Contas do Estad</w:t>
      </w:r>
      <w:r>
        <w:rPr>
          <w:rFonts w:ascii="Times New Roman" w:eastAsia="Times New Roman" w:hAnsi="Times New Roman" w:cs="Times New Roman"/>
          <w:sz w:val="24"/>
        </w:rPr>
        <w:t>o do Rio de Janeiro.</w:t>
      </w:r>
    </w:p>
    <w:p w:rsidR="00A8207E" w:rsidRDefault="00C60948">
      <w:pPr>
        <w:tabs>
          <w:tab w:val="left" w:pos="776"/>
        </w:tabs>
        <w:suppressAutoHyphens/>
        <w:spacing w:before="118" w:after="0" w:line="360" w:lineRule="auto"/>
        <w:ind w:left="-567" w:right="22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16. DOS CRITÉRIOS DE SELEÇÃO DO FORNECEDOR</w:t>
      </w:r>
    </w:p>
    <w:p w:rsidR="00A8207E" w:rsidRDefault="00C60948">
      <w:pPr>
        <w:tabs>
          <w:tab w:val="left" w:pos="776"/>
        </w:tabs>
        <w:suppressAutoHyphens/>
        <w:spacing w:before="118" w:after="0" w:line="360" w:lineRule="auto"/>
        <w:ind w:left="-567" w:right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16.1. </w:t>
      </w:r>
      <w:proofErr w:type="gramStart"/>
      <w:r>
        <w:rPr>
          <w:rFonts w:ascii="Times New Roman" w:eastAsia="Times New Roman" w:hAnsi="Times New Roman" w:cs="Times New Roman"/>
          <w:sz w:val="24"/>
        </w:rPr>
        <w:t>Parafinsdecomprovaçãodequalificaçãotécnica,</w:t>
      </w:r>
      <w:proofErr w:type="gramEnd"/>
      <w:r>
        <w:rPr>
          <w:rFonts w:ascii="Times New Roman" w:eastAsia="Times New Roman" w:hAnsi="Times New Roman" w:cs="Times New Roman"/>
          <w:sz w:val="24"/>
        </w:rPr>
        <w:t>deverá(ão)serapresentado(s)o(s)seguinte(s)documento(s):</w:t>
      </w:r>
    </w:p>
    <w:p w:rsidR="00A8207E" w:rsidRDefault="00C60948">
      <w:pPr>
        <w:tabs>
          <w:tab w:val="left" w:pos="776"/>
        </w:tabs>
        <w:suppressAutoHyphens/>
        <w:spacing w:before="118" w:after="0" w:line="360" w:lineRule="auto"/>
        <w:ind w:left="709" w:right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16.1.1.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AtestadodeCapacidadeTécnica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,emitido(s)</w:t>
      </w:r>
      <w:proofErr w:type="spellStart"/>
      <w:r>
        <w:rPr>
          <w:rFonts w:ascii="Times New Roman" w:eastAsia="Times New Roman" w:hAnsi="Times New Roman" w:cs="Times New Roman"/>
          <w:sz w:val="24"/>
        </w:rPr>
        <w:t>porpessoajurídicadedireito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público ou privado, onde comprove que a licitante tenha fornecido </w:t>
      </w:r>
      <w:proofErr w:type="spellStart"/>
      <w:r>
        <w:rPr>
          <w:rFonts w:ascii="Times New Roman" w:eastAsia="Times New Roman" w:hAnsi="Times New Roman" w:cs="Times New Roman"/>
          <w:sz w:val="24"/>
        </w:rPr>
        <w:t>objetossimilares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como ao desta licitação, devendo estar datado(s), assinado(s) e carimbado(s)pelosresponsáveislegaisd</w:t>
      </w:r>
      <w:r>
        <w:rPr>
          <w:rFonts w:ascii="Times New Roman" w:eastAsia="Times New Roman" w:hAnsi="Times New Roman" w:cs="Times New Roman"/>
          <w:sz w:val="24"/>
        </w:rPr>
        <w:t>aspessoasjurídicasqueosoferecem.</w:t>
      </w:r>
    </w:p>
    <w:p w:rsidR="00A8207E" w:rsidRDefault="00C60948">
      <w:pPr>
        <w:tabs>
          <w:tab w:val="left" w:pos="588"/>
        </w:tabs>
        <w:suppressAutoHyphens/>
        <w:spacing w:before="201"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16.2. As exigências de habilitação jurídica e de regularidade fiscal e trabalhista são as usuais para a generalidade dos objetos, conforme disciplinado no edital.</w:t>
      </w:r>
    </w:p>
    <w:p w:rsidR="00A8207E" w:rsidRDefault="00C60948">
      <w:pPr>
        <w:tabs>
          <w:tab w:val="left" w:pos="588"/>
        </w:tabs>
        <w:suppressAutoHyphens/>
        <w:spacing w:before="201"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16.3.</w:t>
      </w:r>
      <w:proofErr w:type="gramEnd"/>
      <w:r>
        <w:rPr>
          <w:rFonts w:ascii="Times New Roman" w:eastAsia="Times New Roman" w:hAnsi="Times New Roman" w:cs="Times New Roman"/>
          <w:sz w:val="24"/>
        </w:rPr>
        <w:t>Os critérios de qualificação econômico-financeira a ser</w:t>
      </w:r>
      <w:r>
        <w:rPr>
          <w:rFonts w:ascii="Times New Roman" w:eastAsia="Times New Roman" w:hAnsi="Times New Roman" w:cs="Times New Roman"/>
          <w:sz w:val="24"/>
        </w:rPr>
        <w:t>em atendidos pelo Contratado/Fornecedor Registrado estão previstos no edital.</w:t>
      </w:r>
    </w:p>
    <w:p w:rsidR="00A8207E" w:rsidRDefault="00C60948">
      <w:pPr>
        <w:tabs>
          <w:tab w:val="left" w:pos="588"/>
        </w:tabs>
        <w:suppressAutoHyphens/>
        <w:spacing w:before="201"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16.4. O critério de julgamento da proposta é o menor valor.</w:t>
      </w:r>
    </w:p>
    <w:p w:rsidR="00A8207E" w:rsidRDefault="00C60948">
      <w:pPr>
        <w:tabs>
          <w:tab w:val="left" w:pos="588"/>
        </w:tabs>
        <w:suppressAutoHyphens/>
        <w:spacing w:before="201"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16.5. As regras de desempate entre propostas são as discriminadas no edital.</w:t>
      </w:r>
    </w:p>
    <w:p w:rsidR="00A8207E" w:rsidRDefault="00C60948">
      <w:pPr>
        <w:tabs>
          <w:tab w:val="left" w:pos="588"/>
        </w:tabs>
        <w:suppressAutoHyphens/>
        <w:spacing w:before="201"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4"/>
        </w:rPr>
        <w:t>17. DOS RECURSOS ORÇAMENTÁRIOS</w:t>
      </w:r>
    </w:p>
    <w:p w:rsidR="00A8207E" w:rsidRDefault="00C60948">
      <w:pPr>
        <w:tabs>
          <w:tab w:val="left" w:pos="588"/>
        </w:tabs>
        <w:suppressAutoHyphens/>
        <w:spacing w:before="201"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sz w:val="24"/>
        </w:rPr>
        <w:t>17.1. As d</w:t>
      </w:r>
      <w:r>
        <w:rPr>
          <w:rFonts w:ascii="Times New Roman" w:eastAsia="Times New Roman" w:hAnsi="Times New Roman" w:cs="Times New Roman"/>
          <w:sz w:val="24"/>
        </w:rPr>
        <w:t xml:space="preserve">espesas decorrentes da contratação correrão a conta da seguinte dotação </w:t>
      </w:r>
      <w:proofErr w:type="spellStart"/>
      <w:r>
        <w:rPr>
          <w:rFonts w:ascii="Times New Roman" w:eastAsia="Times New Roman" w:hAnsi="Times New Roman" w:cs="Times New Roman"/>
          <w:sz w:val="24"/>
        </w:rPr>
        <w:t>orçamentaria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Orçamento 2021.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/>
      </w:tblPr>
      <w:tblGrid>
        <w:gridCol w:w="1829"/>
        <w:gridCol w:w="6728"/>
      </w:tblGrid>
      <w:tr w:rsidR="00A820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8207E" w:rsidRDefault="00C60948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15.452.0079 2.205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8207E" w:rsidRDefault="00C60948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MANUTENÇÃO E CONSERVAÇÃO DE LOGRADOUROS MUNICIPAIS</w:t>
            </w:r>
          </w:p>
        </w:tc>
      </w:tr>
      <w:tr w:rsidR="00A820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7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8207E" w:rsidRDefault="00C60948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3.3.90.30.00.00</w:t>
            </w:r>
          </w:p>
        </w:tc>
        <w:tc>
          <w:tcPr>
            <w:tcW w:w="738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8207E" w:rsidRDefault="00C60948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Material de Consumo</w:t>
            </w:r>
          </w:p>
        </w:tc>
      </w:tr>
    </w:tbl>
    <w:p w:rsidR="00A8207E" w:rsidRDefault="00A8207E">
      <w:pPr>
        <w:tabs>
          <w:tab w:val="left" w:pos="706"/>
        </w:tabs>
        <w:suppressAutoHyphens/>
        <w:spacing w:before="73"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</w:p>
    <w:p w:rsidR="00A8207E" w:rsidRDefault="00C60948">
      <w:pPr>
        <w:suppressAutoHyphens/>
        <w:spacing w:before="107" w:after="0" w:line="360" w:lineRule="auto"/>
        <w:ind w:left="-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18. DAS DISPOSIÇÕES GERAIS</w:t>
      </w:r>
    </w:p>
    <w:p w:rsidR="00A8207E" w:rsidRDefault="00C60948">
      <w:pPr>
        <w:suppressAutoHyphens/>
        <w:spacing w:before="107" w:after="0" w:line="360" w:lineRule="auto"/>
        <w:ind w:left="-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18.1. O presente Termo de Referência (TR) seguirá devidamente aprovado pela autoridade competente (ordenador de despesas), por meio de despacho, em atenção a Resolução Conjunta CGM/PGM/SEMGOV/SEMPLA de 12 de abril de 2021.</w:t>
      </w:r>
    </w:p>
    <w:p w:rsidR="00A8207E" w:rsidRDefault="00A8207E">
      <w:pPr>
        <w:suppressAutoHyphens/>
        <w:spacing w:after="0" w:line="240" w:lineRule="auto"/>
        <w:ind w:right="512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8207E" w:rsidRDefault="00A8207E" w:rsidP="0067492E">
      <w:pPr>
        <w:suppressAutoHyphens/>
        <w:spacing w:after="0" w:line="240" w:lineRule="auto"/>
        <w:ind w:right="512"/>
        <w:rPr>
          <w:rFonts w:ascii="Times New Roman" w:eastAsia="Times New Roman" w:hAnsi="Times New Roman" w:cs="Times New Roman"/>
          <w:color w:val="000000"/>
          <w:sz w:val="24"/>
        </w:rPr>
      </w:pPr>
    </w:p>
    <w:p w:rsidR="0067492E" w:rsidRDefault="0067492E" w:rsidP="0067492E">
      <w:pPr>
        <w:suppressAutoHyphens/>
        <w:spacing w:before="107"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19. ANEXO </w:t>
      </w:r>
    </w:p>
    <w:p w:rsidR="0067492E" w:rsidRPr="0067492E" w:rsidRDefault="0067492E" w:rsidP="0067492E">
      <w:pPr>
        <w:suppressAutoHyphens/>
        <w:spacing w:before="107"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 w:rsidRPr="0067492E">
        <w:rPr>
          <w:rFonts w:ascii="Times New Roman" w:eastAsia="Times New Roman" w:hAnsi="Times New Roman" w:cs="Times New Roman"/>
          <w:b/>
        </w:rPr>
        <w:t xml:space="preserve">ANEXO I - ESTIMATIVA DA ADMINISTRAÇÃO </w:t>
      </w:r>
    </w:p>
    <w:p w:rsidR="00A8207E" w:rsidRDefault="00A8207E">
      <w:pPr>
        <w:suppressAutoHyphens/>
        <w:spacing w:after="0" w:line="240" w:lineRule="auto"/>
        <w:ind w:right="512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8207E" w:rsidRDefault="00A8207E">
      <w:pPr>
        <w:suppressAutoHyphens/>
        <w:spacing w:after="0" w:line="240" w:lineRule="auto"/>
        <w:ind w:right="512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sectPr w:rsidR="00A820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05533"/>
    <w:multiLevelType w:val="multilevel"/>
    <w:tmpl w:val="AAB0D6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207E"/>
    <w:rsid w:val="0067492E"/>
    <w:rsid w:val="00892A4C"/>
    <w:rsid w:val="00A8207E"/>
    <w:rsid w:val="00C6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3311</Words>
  <Characters>17880</Characters>
  <Application>Microsoft Office Word</Application>
  <DocSecurity>0</DocSecurity>
  <Lines>149</Lines>
  <Paragraphs>42</Paragraphs>
  <ScaleCrop>false</ScaleCrop>
  <Company/>
  <LinksUpToDate>false</LinksUpToDate>
  <CharactersWithSpaces>21149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4</cp:revision>
  <cp:lastPrinted>2022-03-17T12:44:00Z</cp:lastPrinted>
  <dcterms:created xsi:type="dcterms:W3CDTF">2022-03-17T12:36:00Z</dcterms:created>
  <dcterms:modified xsi:type="dcterms:W3CDTF">2022-03-17T12:51:00Z</dcterms:modified>
</cp:coreProperties>
</file>