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05" w:rsidRPr="006C0091" w:rsidRDefault="00236C0B" w:rsidP="00FB6C05">
      <w:pPr>
        <w:jc w:val="center"/>
        <w:rPr>
          <w:bCs/>
          <w:color w:val="000000"/>
        </w:rPr>
      </w:pPr>
      <w:r>
        <w:rPr>
          <w:bCs/>
          <w:color w:val="000000"/>
        </w:rPr>
        <w:t>ANEXO II</w:t>
      </w:r>
    </w:p>
    <w:p w:rsidR="00FB6C05" w:rsidRPr="006C0091" w:rsidRDefault="00FB6C05" w:rsidP="00FB6C05">
      <w:pPr>
        <w:jc w:val="center"/>
        <w:rPr>
          <w:bCs/>
          <w:color w:val="000000"/>
        </w:rPr>
      </w:pPr>
      <w:r w:rsidRPr="006C0091">
        <w:rPr>
          <w:bCs/>
          <w:color w:val="000000"/>
        </w:rPr>
        <w:t>TERMO DE REFERÊNCIA</w:t>
      </w:r>
    </w:p>
    <w:p w:rsidR="00FB6C05" w:rsidRPr="006C0091" w:rsidRDefault="00FB6C05" w:rsidP="00FB6C05">
      <w:pPr>
        <w:tabs>
          <w:tab w:val="center" w:pos="4677"/>
          <w:tab w:val="left" w:pos="8172"/>
        </w:tabs>
        <w:rPr>
          <w:bCs/>
          <w:color w:val="000000"/>
        </w:rPr>
      </w:pPr>
      <w:r w:rsidRPr="006C0091">
        <w:rPr>
          <w:bCs/>
          <w:color w:val="000000"/>
        </w:rPr>
        <w:tab/>
        <w:t>PREGÃO Nº ....../20</w:t>
      </w:r>
      <w:r w:rsidR="00236C0B">
        <w:rPr>
          <w:bCs/>
          <w:color w:val="000000"/>
        </w:rPr>
        <w:t>21</w:t>
      </w:r>
      <w:r w:rsidRPr="006C0091">
        <w:rPr>
          <w:bCs/>
          <w:color w:val="000000"/>
        </w:rPr>
        <w:tab/>
      </w:r>
    </w:p>
    <w:p w:rsidR="00FB6C05" w:rsidRPr="006C0091" w:rsidRDefault="00FB6C05" w:rsidP="00FB6C05">
      <w:pPr>
        <w:jc w:val="center"/>
        <w:rPr>
          <w:bCs/>
          <w:color w:val="000000"/>
        </w:rPr>
      </w:pPr>
      <w:r w:rsidRPr="006C0091">
        <w:rPr>
          <w:bCs/>
          <w:color w:val="000000"/>
        </w:rPr>
        <w:t>(Processo Administrativo n.°</w:t>
      </w:r>
      <w:r>
        <w:rPr>
          <w:bCs/>
          <w:color w:val="000000"/>
        </w:rPr>
        <w:t>2180</w:t>
      </w:r>
      <w:r w:rsidRPr="006C0091">
        <w:rPr>
          <w:bCs/>
          <w:color w:val="000000"/>
        </w:rPr>
        <w:t>/2021)</w:t>
      </w:r>
    </w:p>
    <w:p w:rsidR="00FB6C05" w:rsidRPr="006C0091" w:rsidRDefault="00FB6C05" w:rsidP="00FB6C05">
      <w:pPr>
        <w:numPr>
          <w:ilvl w:val="0"/>
          <w:numId w:val="18"/>
        </w:numPr>
        <w:ind w:left="0" w:firstLine="0"/>
        <w:jc w:val="both"/>
        <w:rPr>
          <w:b/>
          <w:u w:val="single"/>
        </w:rPr>
      </w:pPr>
      <w:r w:rsidRPr="006C0091">
        <w:rPr>
          <w:b/>
          <w:u w:val="single"/>
        </w:rPr>
        <w:t>DO OBJETO</w:t>
      </w:r>
    </w:p>
    <w:p w:rsidR="00FB6C05" w:rsidRPr="006C0091" w:rsidRDefault="00FB6C05" w:rsidP="00FB6C05">
      <w:pPr>
        <w:jc w:val="both"/>
        <w:rPr>
          <w:u w:val="single"/>
        </w:rPr>
      </w:pPr>
    </w:p>
    <w:p w:rsidR="00FB6C05" w:rsidRPr="006C0091" w:rsidRDefault="002D0F2E" w:rsidP="00FB6C05">
      <w:pPr>
        <w:jc w:val="both"/>
        <w:rPr>
          <w:u w:val="single"/>
        </w:rPr>
      </w:pPr>
      <w:r w:rsidRPr="006C0091">
        <w:t xml:space="preserve">1.1 </w:t>
      </w:r>
      <w:r>
        <w:t>Conjuntos</w:t>
      </w:r>
      <w:r w:rsidR="00FB6C05">
        <w:t xml:space="preserve"> de procedimentos necessários ao registro formal de preços objetivando futura contratação de prestação de serviços de Buffet por empresa especializada para realização de eventos institucionais para a Superintendência de Cerimonial da Prefeitura de Itaboraí, nos termos da legislação vigente, especialmente, a Lei Nacional nº 8.666/93, Lei Nacional nº 10.520/02 e Decreto Municipal nº 24/20. </w:t>
      </w:r>
    </w:p>
    <w:p w:rsidR="00FB6C05" w:rsidRPr="006C0091" w:rsidRDefault="00FB6C05" w:rsidP="00FB6C05">
      <w:pPr>
        <w:jc w:val="both"/>
      </w:pPr>
    </w:p>
    <w:p w:rsidR="00FB6C05" w:rsidRPr="006C0091" w:rsidRDefault="00CA37AA" w:rsidP="00CA37AA">
      <w:pPr>
        <w:jc w:val="both"/>
      </w:pPr>
      <w:r>
        <w:t xml:space="preserve">1.2 </w:t>
      </w:r>
      <w:r w:rsidR="00FB6C05" w:rsidRPr="006C0091">
        <w:t xml:space="preserve">Os serviços serão </w:t>
      </w:r>
      <w:r w:rsidR="00FB6C05">
        <w:t>oferecidos</w:t>
      </w:r>
      <w:r w:rsidR="00FB6C05" w:rsidRPr="006C0091">
        <w:t xml:space="preserve"> conforme a solicitação da Secretaria Municipal de Governo, bem como as solicitações e demandas </w:t>
      </w:r>
      <w:r w:rsidR="00FB6C05">
        <w:t>solicitadas</w:t>
      </w:r>
      <w:r w:rsidR="00FB6C05" w:rsidRPr="006C0091">
        <w:t xml:space="preserve"> pela mesma;</w:t>
      </w:r>
    </w:p>
    <w:p w:rsidR="00FB6C05" w:rsidRPr="006C0091" w:rsidRDefault="00FB6C05" w:rsidP="00FB6C05">
      <w:pPr>
        <w:jc w:val="both"/>
      </w:pPr>
    </w:p>
    <w:p w:rsidR="00FB6C05" w:rsidRDefault="00390B1A" w:rsidP="00390B1A">
      <w:pPr>
        <w:jc w:val="both"/>
      </w:pPr>
      <w:r>
        <w:t xml:space="preserve">1.3 </w:t>
      </w:r>
      <w:r w:rsidR="00FB6C05" w:rsidRPr="00390B1A">
        <w:t>As especificações dos serviços e quantidades, são aquelas constantes nos Anexos deste Termo de Referência, em que foram avaliados de acordo com o estudo técnico preliminar da Secretaria Municipal de Governo;</w:t>
      </w:r>
    </w:p>
    <w:p w:rsidR="00390B1A" w:rsidRDefault="00390B1A" w:rsidP="00390B1A">
      <w:pPr>
        <w:jc w:val="both"/>
      </w:pPr>
    </w:p>
    <w:p w:rsidR="00390B1A" w:rsidRPr="00390B1A" w:rsidRDefault="00390B1A" w:rsidP="00390B1A">
      <w:pPr>
        <w:jc w:val="both"/>
      </w:pPr>
      <w:r>
        <w:t xml:space="preserve">1.4 Vale ressaltar que no parágrafo 4º, inciso V, art. 15 da lei 8.666/93 a existência de preços registrados não obriga a Administração afirmar </w:t>
      </w:r>
      <w:r w:rsidR="002D0F2E">
        <w:t>às contratações que deles poderão advir, ficando-lhe facultada a utilização de outros meios, respeitada a legislação</w:t>
      </w:r>
      <w:r>
        <w:t xml:space="preserve"> relativa às licitações, sendo assegurado ao beneficiário ao beneficiário do registro de preferência em igualdade de condições.</w:t>
      </w:r>
    </w:p>
    <w:p w:rsidR="00FB6C05" w:rsidRPr="006C0091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</w:p>
    <w:p w:rsidR="00390B1A" w:rsidRDefault="00390B1A" w:rsidP="00390B1A">
      <w:pPr>
        <w:pStyle w:val="Corpodetex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 </w:t>
      </w:r>
      <w:r w:rsidR="00FB6C05" w:rsidRPr="006C0091">
        <w:rPr>
          <w:rFonts w:ascii="Times New Roman" w:hAnsi="Times New Roman"/>
          <w:szCs w:val="24"/>
        </w:rPr>
        <w:t>O prazo de contratação terá vigência de 12 (doze) meses, a contar da data da assinatura da Ata de Registro de Preços e Contrato.</w:t>
      </w:r>
    </w:p>
    <w:p w:rsidR="00A015CD" w:rsidRDefault="00A015CD" w:rsidP="00A015CD">
      <w:pPr>
        <w:jc w:val="both"/>
      </w:pPr>
    </w:p>
    <w:p w:rsidR="00FB6C05" w:rsidRPr="006C0091" w:rsidRDefault="00FB6C05" w:rsidP="00FB6C05">
      <w:pPr>
        <w:pStyle w:val="Corpodetexto"/>
        <w:ind w:right="0"/>
        <w:rPr>
          <w:rFonts w:ascii="Times New Roman" w:hAnsi="Times New Roman"/>
          <w:b/>
          <w:color w:val="000000"/>
          <w:szCs w:val="24"/>
        </w:rPr>
      </w:pPr>
      <w:r w:rsidRPr="006C0091">
        <w:rPr>
          <w:rFonts w:ascii="Times New Roman" w:hAnsi="Times New Roman"/>
          <w:b/>
          <w:szCs w:val="24"/>
          <w:u w:val="single"/>
        </w:rPr>
        <w:t>2. DA JUSTIFICATIVA</w:t>
      </w:r>
    </w:p>
    <w:p w:rsidR="006B55F9" w:rsidRDefault="00FB6C05" w:rsidP="006B55F9">
      <w:pPr>
        <w:jc w:val="both"/>
      </w:pPr>
      <w:r w:rsidRPr="006C0091">
        <w:t> </w:t>
      </w:r>
    </w:p>
    <w:p w:rsidR="00A015CD" w:rsidRDefault="00606411" w:rsidP="006B55F9">
      <w:pPr>
        <w:jc w:val="both"/>
      </w:pPr>
      <w:r>
        <w:t>2.1</w:t>
      </w:r>
      <w:r w:rsidR="006B55F9">
        <w:t xml:space="preserve"> </w:t>
      </w:r>
      <w:r w:rsidRPr="00606411">
        <w:t xml:space="preserve">Justifica-se a necessidade de contratação dos serviços em virtude a constante aplicação de recursos e contratação de empresa especializada na prestação de serviços de </w:t>
      </w:r>
      <w:proofErr w:type="spellStart"/>
      <w:r w:rsidRPr="00606411">
        <w:t>coffee</w:t>
      </w:r>
      <w:proofErr w:type="spellEnd"/>
      <w:r w:rsidRPr="00606411">
        <w:t xml:space="preserve"> break, </w:t>
      </w:r>
      <w:proofErr w:type="spellStart"/>
      <w:r w:rsidRPr="00606411">
        <w:t>brunch</w:t>
      </w:r>
      <w:proofErr w:type="spellEnd"/>
      <w:r w:rsidRPr="00606411">
        <w:t xml:space="preserve"> e coquetel, em função das demandas dos diversos setores em realizar eventos. </w:t>
      </w:r>
    </w:p>
    <w:p w:rsidR="00A015CD" w:rsidRDefault="00A015CD" w:rsidP="006B55F9">
      <w:pPr>
        <w:jc w:val="both"/>
      </w:pPr>
    </w:p>
    <w:p w:rsidR="00A015CD" w:rsidRDefault="00A015CD" w:rsidP="006B55F9">
      <w:pPr>
        <w:jc w:val="both"/>
      </w:pPr>
      <w:r>
        <w:t xml:space="preserve">2.2 </w:t>
      </w:r>
      <w:r w:rsidR="00606411" w:rsidRPr="00606411">
        <w:t xml:space="preserve">Desta forma, a realização do procedimento licitatório proporcionará condições favoráveis para atendimento dos eventos a serem realizados, bem como a redução de gastos, uma vez que a contratação pode ser realizada por meio de uma única licitação. </w:t>
      </w:r>
    </w:p>
    <w:p w:rsidR="00A015CD" w:rsidRDefault="00A015CD" w:rsidP="006B55F9">
      <w:pPr>
        <w:jc w:val="both"/>
      </w:pPr>
    </w:p>
    <w:p w:rsidR="00606411" w:rsidRPr="00606411" w:rsidRDefault="00A015CD" w:rsidP="006B55F9">
      <w:pPr>
        <w:jc w:val="both"/>
      </w:pPr>
      <w:r>
        <w:lastRenderedPageBreak/>
        <w:t xml:space="preserve">2.3 </w:t>
      </w:r>
      <w:r w:rsidR="00606411" w:rsidRPr="00606411">
        <w:t>Assim sendo, a contratação dos serviços poderá ser feita de forma imediata, eis que tão logo seja formalizado o contrato estimativo, bastará apenas ser emitida uma Ordem de</w:t>
      </w:r>
      <w:r w:rsidR="006B55F9">
        <w:t xml:space="preserve"> </w:t>
      </w:r>
      <w:r w:rsidR="00606411" w:rsidRPr="00606411">
        <w:t>Serviços – OES para cada evento específico.</w:t>
      </w:r>
    </w:p>
    <w:p w:rsidR="00606411" w:rsidRDefault="00606411" w:rsidP="00FB6C05">
      <w:pPr>
        <w:jc w:val="both"/>
      </w:pPr>
    </w:p>
    <w:p w:rsidR="00640828" w:rsidRDefault="00640828" w:rsidP="00FB6C05">
      <w:pPr>
        <w:jc w:val="both"/>
      </w:pPr>
    </w:p>
    <w:p w:rsidR="00640828" w:rsidRPr="00606411" w:rsidRDefault="00640828" w:rsidP="00FB6C05">
      <w:pPr>
        <w:jc w:val="both"/>
      </w:pPr>
    </w:p>
    <w:p w:rsidR="00FB6C05" w:rsidRDefault="00FB6C05" w:rsidP="00FB6C05">
      <w:pPr>
        <w:tabs>
          <w:tab w:val="left" w:pos="840"/>
          <w:tab w:val="left" w:pos="7920"/>
        </w:tabs>
        <w:jc w:val="both"/>
        <w:rPr>
          <w:b/>
          <w:u w:val="single"/>
        </w:rPr>
      </w:pPr>
      <w:r w:rsidRPr="0063666E">
        <w:rPr>
          <w:b/>
          <w:u w:val="single"/>
        </w:rPr>
        <w:t>3. DA CONTRATAÇÃO DO SERVIÇO</w:t>
      </w:r>
    </w:p>
    <w:p w:rsidR="00640828" w:rsidRPr="0063666E" w:rsidRDefault="00640828" w:rsidP="00FB6C05">
      <w:pPr>
        <w:tabs>
          <w:tab w:val="left" w:pos="840"/>
          <w:tab w:val="left" w:pos="7920"/>
        </w:tabs>
        <w:jc w:val="both"/>
        <w:rPr>
          <w:b/>
          <w:u w:val="single"/>
        </w:rPr>
      </w:pPr>
    </w:p>
    <w:p w:rsidR="00FB6C05" w:rsidRPr="0063666E" w:rsidRDefault="00FB6C05" w:rsidP="0063666E">
      <w:pPr>
        <w:pStyle w:val="NormalWeb"/>
        <w:tabs>
          <w:tab w:val="left" w:pos="840"/>
          <w:tab w:val="left" w:pos="7920"/>
        </w:tabs>
        <w:spacing w:before="0" w:after="0"/>
        <w:jc w:val="both"/>
        <w:rPr>
          <w:b/>
          <w:szCs w:val="24"/>
        </w:rPr>
      </w:pPr>
      <w:r w:rsidRPr="0063666E">
        <w:rPr>
          <w:szCs w:val="24"/>
        </w:rPr>
        <w:t xml:space="preserve">3.1 O serviço contratado terá sua frequência e periodicidade distribuída ao longo da vigência do contrato, de acordo com as necessidades </w:t>
      </w:r>
      <w:r w:rsidR="0063666E">
        <w:rPr>
          <w:szCs w:val="24"/>
        </w:rPr>
        <w:t>da Superintendência de Cerimonial da Prefeitura Municipal de Itaboraí</w:t>
      </w:r>
      <w:r w:rsidRPr="0063666E">
        <w:rPr>
          <w:szCs w:val="24"/>
        </w:rPr>
        <w:t>.</w:t>
      </w:r>
      <w:r w:rsidR="0063666E" w:rsidRPr="0063666E">
        <w:rPr>
          <w:szCs w:val="24"/>
        </w:rPr>
        <w:t xml:space="preserve"> </w:t>
      </w:r>
      <w:r w:rsidRPr="0063666E">
        <w:rPr>
          <w:b/>
          <w:szCs w:val="24"/>
        </w:rPr>
        <w:t>A contratação reger-se-á pelos preceitos de direito público, especialmente pela Lei 8.666/93 e supletivamente pelos princípios da teoria geral dos contratos e disposições de direito privado;</w:t>
      </w:r>
    </w:p>
    <w:p w:rsidR="00FB6C05" w:rsidRPr="0063666E" w:rsidRDefault="00FB6C05" w:rsidP="00FB6C05">
      <w:pPr>
        <w:pStyle w:val="Corpodetexto31"/>
        <w:jc w:val="both"/>
        <w:rPr>
          <w:b w:val="0"/>
          <w:color w:val="FF0000"/>
          <w:szCs w:val="24"/>
        </w:rPr>
      </w:pPr>
    </w:p>
    <w:p w:rsidR="00FB6C05" w:rsidRPr="0063666E" w:rsidRDefault="00FB6C05" w:rsidP="00FB6C05">
      <w:pPr>
        <w:pStyle w:val="Corpodetexto31"/>
        <w:jc w:val="both"/>
        <w:rPr>
          <w:b w:val="0"/>
          <w:szCs w:val="24"/>
        </w:rPr>
      </w:pPr>
      <w:r w:rsidRPr="0063666E">
        <w:rPr>
          <w:b w:val="0"/>
          <w:szCs w:val="24"/>
        </w:rPr>
        <w:t>3.2 A</w:t>
      </w:r>
      <w:r w:rsidRPr="0063666E">
        <w:rPr>
          <w:b w:val="0"/>
          <w:spacing w:val="5"/>
          <w:szCs w:val="24"/>
        </w:rPr>
        <w:t xml:space="preserve">ssinala-se que para a contratação </w:t>
      </w:r>
      <w:r w:rsidRPr="0063666E">
        <w:rPr>
          <w:b w:val="0"/>
          <w:szCs w:val="24"/>
        </w:rPr>
        <w:t xml:space="preserve">de empresa </w:t>
      </w:r>
      <w:r w:rsidR="0063666E" w:rsidRPr="0063666E">
        <w:rPr>
          <w:szCs w:val="24"/>
        </w:rPr>
        <w:t>especializada na prestação de serviços de Buffet</w:t>
      </w:r>
      <w:r w:rsidRPr="0063666E">
        <w:rPr>
          <w:b w:val="0"/>
          <w:szCs w:val="24"/>
        </w:rPr>
        <w:t xml:space="preserve">, faz-se necessário por meio do Sistema de Registro de Preços, é a opção adequada, tendo em vista que </w:t>
      </w:r>
      <w:r w:rsidR="0063666E" w:rsidRPr="0063666E">
        <w:rPr>
          <w:b w:val="0"/>
          <w:szCs w:val="24"/>
        </w:rPr>
        <w:t>o</w:t>
      </w:r>
      <w:r w:rsidRPr="0063666E">
        <w:rPr>
          <w:b w:val="0"/>
          <w:szCs w:val="24"/>
        </w:rPr>
        <w:t xml:space="preserve">s </w:t>
      </w:r>
      <w:r w:rsidR="0063666E" w:rsidRPr="0063666E">
        <w:rPr>
          <w:b w:val="0"/>
          <w:szCs w:val="24"/>
        </w:rPr>
        <w:t>serviços</w:t>
      </w:r>
      <w:r w:rsidRPr="0063666E">
        <w:rPr>
          <w:b w:val="0"/>
          <w:szCs w:val="24"/>
        </w:rPr>
        <w:t xml:space="preserve"> serão solicitad</w:t>
      </w:r>
      <w:r w:rsidR="0063666E" w:rsidRPr="0063666E">
        <w:rPr>
          <w:b w:val="0"/>
          <w:szCs w:val="24"/>
        </w:rPr>
        <w:t>o</w:t>
      </w:r>
      <w:r w:rsidRPr="0063666E">
        <w:rPr>
          <w:b w:val="0"/>
          <w:szCs w:val="24"/>
        </w:rPr>
        <w:t>s de forma frequente e parceladas, hipótese prevista no Decreto Municipal nº 24/2020;</w:t>
      </w:r>
    </w:p>
    <w:p w:rsidR="00FB6C05" w:rsidRPr="0063666E" w:rsidRDefault="00FB6C05" w:rsidP="00FB6C05">
      <w:pPr>
        <w:pStyle w:val="Corpodetexto31"/>
        <w:jc w:val="both"/>
        <w:rPr>
          <w:b w:val="0"/>
          <w:color w:val="FF0000"/>
          <w:szCs w:val="24"/>
        </w:rPr>
      </w:pP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3.2.1 Dentre as vantagens do Sistema de Registro de Preços, definido no Decreto Municipal, destaca-se: 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− A vigência da Ata de Registro de Preços é de 12 (doze) meses; 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>− É dispensável a dotação orçamentária para iniciar a licitação;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 − Possibilidade de atendimento a</w:t>
      </w:r>
      <w:r w:rsidR="008E2740">
        <w:rPr>
          <w:rFonts w:ascii="Times New Roman" w:hAnsi="Times New Roman"/>
          <w:szCs w:val="24"/>
        </w:rPr>
        <w:t xml:space="preserve">os variados tipos de demandas; </w:t>
      </w:r>
      <w:r w:rsidRPr="0063666E">
        <w:rPr>
          <w:rFonts w:ascii="Times New Roman" w:hAnsi="Times New Roman"/>
          <w:szCs w:val="24"/>
        </w:rPr>
        <w:t xml:space="preserve"> 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− Redução do número de licitações; 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− Redução dos custos de processamento de licitação; 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− Previsão de aquisições frequentes do produto a ser licitado, diante de suas características e natureza; </w:t>
      </w: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− Impossibilidade de definir previamente a quantidade exata do objeto a ser adquirido. </w:t>
      </w:r>
    </w:p>
    <w:p w:rsidR="00FB6C05" w:rsidRPr="0063666E" w:rsidRDefault="00FB6C05" w:rsidP="00FB6C05">
      <w:pPr>
        <w:pStyle w:val="Corpodetexto31"/>
        <w:jc w:val="both"/>
        <w:rPr>
          <w:b w:val="0"/>
          <w:color w:val="FF0000"/>
          <w:szCs w:val="24"/>
        </w:rPr>
      </w:pPr>
    </w:p>
    <w:p w:rsidR="00FB6C05" w:rsidRPr="0063666E" w:rsidRDefault="00FB6C05" w:rsidP="00FB6C05">
      <w:pPr>
        <w:pStyle w:val="Corpodetexto"/>
        <w:tabs>
          <w:tab w:val="left" w:pos="1553"/>
          <w:tab w:val="left" w:pos="1817"/>
          <w:tab w:val="left" w:pos="2820"/>
          <w:tab w:val="left" w:pos="4252"/>
          <w:tab w:val="left" w:pos="6114"/>
          <w:tab w:val="left" w:pos="6840"/>
          <w:tab w:val="left" w:pos="7965"/>
          <w:tab w:val="left" w:pos="9398"/>
        </w:tabs>
        <w:ind w:right="0"/>
        <w:rPr>
          <w:rFonts w:ascii="Times New Roman" w:hAnsi="Times New Roman"/>
          <w:spacing w:val="5"/>
          <w:szCs w:val="24"/>
        </w:rPr>
      </w:pPr>
      <w:r w:rsidRPr="0063666E">
        <w:rPr>
          <w:rFonts w:ascii="Times New Roman" w:hAnsi="Times New Roman"/>
          <w:szCs w:val="24"/>
        </w:rPr>
        <w:t xml:space="preserve">3.3 </w:t>
      </w:r>
      <w:r w:rsidRPr="0063666E">
        <w:rPr>
          <w:rFonts w:ascii="Times New Roman" w:hAnsi="Times New Roman"/>
          <w:spacing w:val="5"/>
          <w:szCs w:val="24"/>
        </w:rPr>
        <w:t xml:space="preserve">A efetivação do Registro de Preços e, por conseguinte, do fornecimento de </w:t>
      </w:r>
      <w:r w:rsidR="0063666E" w:rsidRPr="0063666E">
        <w:rPr>
          <w:rFonts w:ascii="Times New Roman" w:hAnsi="Times New Roman"/>
          <w:spacing w:val="5"/>
          <w:szCs w:val="24"/>
        </w:rPr>
        <w:t xml:space="preserve">Serviços de Buffet, repise-se, para realização de eventos institucionais para a Superintendência de Cerimonial da Prefeitura de Itaboraí, </w:t>
      </w:r>
      <w:r w:rsidRPr="0063666E">
        <w:rPr>
          <w:rFonts w:ascii="Times New Roman" w:hAnsi="Times New Roman"/>
          <w:spacing w:val="5"/>
          <w:szCs w:val="24"/>
        </w:rPr>
        <w:t>permite uma gestão pública mais transparente e ef</w:t>
      </w:r>
      <w:r w:rsidR="0063666E" w:rsidRPr="0063666E">
        <w:rPr>
          <w:rFonts w:ascii="Times New Roman" w:hAnsi="Times New Roman"/>
          <w:spacing w:val="5"/>
          <w:szCs w:val="24"/>
        </w:rPr>
        <w:t xml:space="preserve">iciente, vez que a aquisição desses serviços </w:t>
      </w:r>
      <w:r w:rsidRPr="0063666E">
        <w:rPr>
          <w:rFonts w:ascii="Times New Roman" w:hAnsi="Times New Roman"/>
          <w:spacing w:val="5"/>
          <w:szCs w:val="24"/>
        </w:rPr>
        <w:t>pela municipalidade certamente contribuirá na busca da sempre almejada economicidade, em virtude de uma compra por escala;</w:t>
      </w:r>
    </w:p>
    <w:p w:rsidR="00FB6C05" w:rsidRPr="0063666E" w:rsidRDefault="00FB6C05" w:rsidP="00FB6C05">
      <w:pPr>
        <w:pStyle w:val="Corpodetexto"/>
        <w:tabs>
          <w:tab w:val="left" w:pos="1553"/>
          <w:tab w:val="left" w:pos="1817"/>
          <w:tab w:val="left" w:pos="2820"/>
          <w:tab w:val="left" w:pos="4252"/>
          <w:tab w:val="left" w:pos="6114"/>
          <w:tab w:val="left" w:pos="6840"/>
          <w:tab w:val="left" w:pos="7965"/>
          <w:tab w:val="left" w:pos="9398"/>
        </w:tabs>
        <w:ind w:right="0"/>
        <w:rPr>
          <w:rFonts w:ascii="Times New Roman" w:hAnsi="Times New Roman"/>
          <w:color w:val="FF0000"/>
          <w:spacing w:val="5"/>
          <w:szCs w:val="24"/>
        </w:rPr>
      </w:pPr>
    </w:p>
    <w:p w:rsidR="00FB6C05" w:rsidRPr="0063666E" w:rsidRDefault="00FB6C05" w:rsidP="00FB6C05">
      <w:pPr>
        <w:pStyle w:val="Corpodetexto"/>
        <w:tabs>
          <w:tab w:val="left" w:pos="1553"/>
          <w:tab w:val="left" w:pos="1817"/>
          <w:tab w:val="left" w:pos="2820"/>
          <w:tab w:val="left" w:pos="4252"/>
          <w:tab w:val="left" w:pos="6114"/>
          <w:tab w:val="left" w:pos="6840"/>
          <w:tab w:val="left" w:pos="7965"/>
          <w:tab w:val="left" w:pos="9398"/>
        </w:tabs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pacing w:val="5"/>
          <w:szCs w:val="24"/>
        </w:rPr>
        <w:t xml:space="preserve">3.4 </w:t>
      </w:r>
      <w:r w:rsidRPr="0063666E">
        <w:rPr>
          <w:rFonts w:ascii="Times New Roman" w:hAnsi="Times New Roman"/>
          <w:szCs w:val="24"/>
        </w:rPr>
        <w:t>No que tange à modalidade licitatória escolhida, temos a destacar que a Lei 10.520/2002 instituiu, no âmbito da União, Estados e Municípios, a modalidade Pregão, o que está em consonância com os ditames legais, configurando-se adequada ao objeto do certame. E por todo o já exposto, pode-se asseverar que a aquisição é imprescindível para o bom funcionamento dos trabalhos, tendo como base as quantidades estimadas no levantamento do Estudo Técnico Preliminar (ETP).</w:t>
      </w:r>
    </w:p>
    <w:p w:rsidR="00FB6C05" w:rsidRPr="0063666E" w:rsidRDefault="00FB6C05" w:rsidP="00FB6C05">
      <w:pPr>
        <w:pStyle w:val="Corpodetexto"/>
        <w:tabs>
          <w:tab w:val="left" w:pos="1553"/>
          <w:tab w:val="left" w:pos="1817"/>
          <w:tab w:val="left" w:pos="2820"/>
          <w:tab w:val="left" w:pos="4252"/>
          <w:tab w:val="left" w:pos="6114"/>
          <w:tab w:val="left" w:pos="6840"/>
          <w:tab w:val="left" w:pos="7965"/>
          <w:tab w:val="left" w:pos="9398"/>
        </w:tabs>
        <w:ind w:right="0"/>
        <w:rPr>
          <w:rFonts w:ascii="Times New Roman" w:hAnsi="Times New Roman"/>
          <w:color w:val="FF0000"/>
          <w:szCs w:val="24"/>
        </w:rPr>
      </w:pPr>
    </w:p>
    <w:p w:rsidR="00FB6C05" w:rsidRPr="0063666E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63666E">
        <w:rPr>
          <w:rFonts w:ascii="Times New Roman" w:hAnsi="Times New Roman"/>
          <w:szCs w:val="24"/>
        </w:rPr>
        <w:t xml:space="preserve">3.5 Nesse sentido, visando atender a demanda interna dos Órgãos e Entidades municipais, foi mapeada demanda relativa ao registro de preços para eventual e futura contratação para </w:t>
      </w:r>
      <w:r w:rsidRPr="0063666E">
        <w:rPr>
          <w:rFonts w:ascii="Times New Roman" w:hAnsi="Times New Roman"/>
          <w:szCs w:val="24"/>
        </w:rPr>
        <w:lastRenderedPageBreak/>
        <w:t xml:space="preserve">prestação de serviços de </w:t>
      </w:r>
      <w:r w:rsidR="0063666E" w:rsidRPr="0063666E">
        <w:rPr>
          <w:rFonts w:ascii="Times New Roman" w:hAnsi="Times New Roman"/>
          <w:szCs w:val="24"/>
        </w:rPr>
        <w:t>buffet</w:t>
      </w:r>
      <w:r w:rsidRPr="0063666E">
        <w:rPr>
          <w:rFonts w:ascii="Times New Roman" w:hAnsi="Times New Roman"/>
          <w:szCs w:val="24"/>
        </w:rPr>
        <w:t>. Dessa forma, o interesse público é resguardado levando-se em consideração o princípio constitucional da economicidade e a obrigação que tem qualquer administrador público pelo cumprimento das necessidades especiais de interesse comum.</w:t>
      </w:r>
    </w:p>
    <w:p w:rsidR="00767541" w:rsidRDefault="00767541" w:rsidP="00FB6C05">
      <w:pPr>
        <w:pStyle w:val="PADRAO"/>
        <w:tabs>
          <w:tab w:val="left" w:pos="840"/>
          <w:tab w:val="left" w:pos="7920"/>
        </w:tabs>
        <w:rPr>
          <w:rFonts w:ascii="Times New Roman" w:hAnsi="Times New Roman"/>
          <w:b/>
          <w:szCs w:val="24"/>
          <w:u w:val="single"/>
        </w:rPr>
      </w:pPr>
    </w:p>
    <w:p w:rsidR="00FB6C05" w:rsidRPr="0063666E" w:rsidRDefault="00FB6C05" w:rsidP="00FB6C05">
      <w:pPr>
        <w:pStyle w:val="PADRAO"/>
        <w:tabs>
          <w:tab w:val="left" w:pos="840"/>
          <w:tab w:val="left" w:pos="7920"/>
        </w:tabs>
        <w:rPr>
          <w:rFonts w:ascii="Times New Roman" w:hAnsi="Times New Roman"/>
          <w:b/>
          <w:szCs w:val="24"/>
          <w:u w:val="single"/>
        </w:rPr>
      </w:pPr>
      <w:r w:rsidRPr="0063666E">
        <w:rPr>
          <w:rFonts w:ascii="Times New Roman" w:hAnsi="Times New Roman"/>
          <w:b/>
          <w:szCs w:val="24"/>
          <w:u w:val="single"/>
        </w:rPr>
        <w:t>4. DA JUSTIFICATIVA DO QUANTITATIVO</w:t>
      </w:r>
    </w:p>
    <w:p w:rsidR="00FB6C05" w:rsidRPr="0063666E" w:rsidRDefault="00FB6C05" w:rsidP="00FB6C05">
      <w:pPr>
        <w:pStyle w:val="PADRAO"/>
        <w:tabs>
          <w:tab w:val="left" w:pos="840"/>
          <w:tab w:val="left" w:pos="7920"/>
        </w:tabs>
        <w:rPr>
          <w:rFonts w:ascii="Times New Roman" w:hAnsi="Times New Roman"/>
          <w:b/>
          <w:szCs w:val="24"/>
          <w:u w:val="single"/>
        </w:rPr>
      </w:pPr>
    </w:p>
    <w:p w:rsidR="00FB6C05" w:rsidRPr="0063666E" w:rsidRDefault="00FB6C05" w:rsidP="00A91677">
      <w:pPr>
        <w:jc w:val="both"/>
      </w:pPr>
      <w:r w:rsidRPr="0063666E">
        <w:t xml:space="preserve">4.1. </w:t>
      </w:r>
      <w:r w:rsidR="0063666E" w:rsidRPr="0063666E">
        <w:t xml:space="preserve">Considerando o calendário municipal de eventos, encaminhado pela Superintendência </w:t>
      </w:r>
      <w:r w:rsidR="0063666E">
        <w:t>de Cerimonial da Secretaria Municipal de Governo, onde constam 24 eventos, e a expectativa de 150 convidados por evento, estima-se então, que serão atendidos 3600 comensais na totalidade do serviço, que serão divididos em 4 grupos de cardápios adequados a local e horário do evento.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8768E8" w:rsidRDefault="00FB6C05" w:rsidP="008768E8">
      <w:pPr>
        <w:jc w:val="both"/>
        <w:rPr>
          <w:b/>
          <w:u w:val="single"/>
        </w:rPr>
      </w:pPr>
      <w:r w:rsidRPr="008768E8">
        <w:rPr>
          <w:b/>
          <w:u w:val="single"/>
        </w:rPr>
        <w:t>5. DAS DEFINIÇÕES</w:t>
      </w:r>
    </w:p>
    <w:p w:rsidR="00FB6C05" w:rsidRPr="008768E8" w:rsidRDefault="00FB6C05" w:rsidP="008768E8">
      <w:pPr>
        <w:jc w:val="both"/>
        <w:rPr>
          <w:u w:val="single"/>
        </w:rPr>
      </w:pPr>
    </w:p>
    <w:p w:rsidR="00FB6C05" w:rsidRPr="008768E8" w:rsidRDefault="00FB6C05" w:rsidP="008768E8">
      <w:pPr>
        <w:jc w:val="both"/>
      </w:pPr>
      <w:r w:rsidRPr="008768E8">
        <w:t>5.1 Para o perfeito entendimento deste Termo de Referência - TR, são adotadas as seguintes definições:</w:t>
      </w:r>
    </w:p>
    <w:p w:rsidR="00FB6C05" w:rsidRPr="0063666E" w:rsidRDefault="00FB6C05" w:rsidP="008768E8">
      <w:pPr>
        <w:jc w:val="both"/>
        <w:rPr>
          <w:color w:val="FF0000"/>
        </w:rPr>
      </w:pPr>
    </w:p>
    <w:p w:rsidR="008768E8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>5.1.1</w:t>
      </w:r>
      <w:r w:rsidRPr="001D1199">
        <w:rPr>
          <w:b/>
          <w:bCs/>
        </w:rPr>
        <w:t xml:space="preserve"> Bebidas</w:t>
      </w:r>
    </w:p>
    <w:p w:rsidR="008768E8" w:rsidRPr="001D1199" w:rsidRDefault="008768E8" w:rsidP="00A015CD">
      <w:pPr>
        <w:ind w:left="708"/>
        <w:jc w:val="both"/>
        <w:rPr>
          <w:b/>
          <w:bCs/>
        </w:rPr>
      </w:pPr>
    </w:p>
    <w:p w:rsidR="008768E8" w:rsidRDefault="00C42CCB" w:rsidP="00A015CD">
      <w:pPr>
        <w:ind w:left="708"/>
        <w:jc w:val="both"/>
      </w:pPr>
      <w:r>
        <w:t>a)</w:t>
      </w:r>
      <w:r w:rsidR="008768E8">
        <w:t xml:space="preserve"> </w:t>
      </w:r>
      <w:r w:rsidR="008768E8" w:rsidRPr="001D1199">
        <w:t>Refrigerante comum e diet de primeira linha</w:t>
      </w:r>
      <w:r w:rsidR="008768E8">
        <w:t>.</w:t>
      </w:r>
    </w:p>
    <w:p w:rsidR="008768E8" w:rsidRDefault="00C42CCB" w:rsidP="00A015CD">
      <w:pPr>
        <w:ind w:left="708"/>
        <w:jc w:val="both"/>
      </w:pPr>
      <w:r>
        <w:t xml:space="preserve">b) </w:t>
      </w:r>
      <w:r w:rsidR="008768E8" w:rsidRPr="001D1199">
        <w:t>Chá: Preto, maça com canela, camomila, erva-doce, laranja ou hortelã.</w:t>
      </w:r>
    </w:p>
    <w:p w:rsidR="008768E8" w:rsidRDefault="00C42CCB" w:rsidP="00A015CD">
      <w:pPr>
        <w:ind w:left="708"/>
        <w:jc w:val="both"/>
      </w:pPr>
      <w:r>
        <w:t xml:space="preserve">c) </w:t>
      </w:r>
      <w:r w:rsidR="008768E8" w:rsidRPr="001D1199">
        <w:t>Adoçante e açúcar.</w:t>
      </w:r>
    </w:p>
    <w:p w:rsidR="008768E8" w:rsidRDefault="00C42CCB" w:rsidP="00A015CD">
      <w:pPr>
        <w:ind w:left="708"/>
        <w:jc w:val="both"/>
      </w:pPr>
      <w:r>
        <w:t xml:space="preserve">d) </w:t>
      </w:r>
      <w:r w:rsidR="008768E8" w:rsidRPr="001D1199">
        <w:t>Sucos  de  frutas:  Caju, manga, goiaba,  maracujá,  abacaxi,  acerola,  pêssego,  laranja, limão, uva ou quaisquer outras frutas da época.</w:t>
      </w:r>
    </w:p>
    <w:p w:rsidR="008768E8" w:rsidRDefault="00C42CCB" w:rsidP="00A015CD">
      <w:pPr>
        <w:ind w:left="708"/>
        <w:jc w:val="both"/>
      </w:pPr>
      <w:r>
        <w:t xml:space="preserve">e) </w:t>
      </w:r>
      <w:r w:rsidR="008768E8">
        <w:t>Água mineral com e sem gás.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Pr="001D1199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>5.1.2</w:t>
      </w:r>
      <w:r w:rsidRPr="001D1199">
        <w:rPr>
          <w:b/>
          <w:bCs/>
        </w:rPr>
        <w:t xml:space="preserve"> </w:t>
      </w:r>
      <w:proofErr w:type="spellStart"/>
      <w:r w:rsidRPr="001D1199">
        <w:rPr>
          <w:b/>
          <w:bCs/>
        </w:rPr>
        <w:t>Mini-Sanduíches</w:t>
      </w:r>
      <w:proofErr w:type="spellEnd"/>
      <w:r>
        <w:rPr>
          <w:b/>
          <w:bCs/>
        </w:rPr>
        <w:t xml:space="preserve"> </w:t>
      </w:r>
      <w:r w:rsidRPr="001D1199">
        <w:rPr>
          <w:b/>
          <w:bCs/>
        </w:rPr>
        <w:t>e</w:t>
      </w:r>
      <w:r>
        <w:rPr>
          <w:b/>
          <w:bCs/>
        </w:rPr>
        <w:t xml:space="preserve"> C</w:t>
      </w:r>
      <w:r w:rsidRPr="001D1199">
        <w:rPr>
          <w:b/>
          <w:bCs/>
        </w:rPr>
        <w:t>anapés</w:t>
      </w:r>
    </w:p>
    <w:p w:rsidR="008768E8" w:rsidRDefault="008768E8" w:rsidP="00A015CD">
      <w:pPr>
        <w:ind w:left="708"/>
        <w:jc w:val="both"/>
      </w:pPr>
    </w:p>
    <w:p w:rsidR="008768E8" w:rsidRDefault="008768E8" w:rsidP="00FE0AC4">
      <w:pPr>
        <w:pStyle w:val="PargrafodaLista"/>
        <w:numPr>
          <w:ilvl w:val="0"/>
          <w:numId w:val="36"/>
        </w:numPr>
        <w:jc w:val="both"/>
      </w:pPr>
      <w:r w:rsidRPr="001D1199">
        <w:t xml:space="preserve">Pão: De forma integral e simples, </w:t>
      </w:r>
      <w:proofErr w:type="spellStart"/>
      <w:r w:rsidRPr="001D1199">
        <w:t>ciabata</w:t>
      </w:r>
      <w:proofErr w:type="spellEnd"/>
      <w:r w:rsidRPr="001D1199">
        <w:t>, preto, australiano ou coió</w:t>
      </w:r>
    </w:p>
    <w:p w:rsidR="00FE0AC4" w:rsidRDefault="00FE0AC4" w:rsidP="00FE0AC4">
      <w:pPr>
        <w:pStyle w:val="PargrafodaLista"/>
        <w:ind w:left="1068"/>
        <w:jc w:val="both"/>
      </w:pPr>
    </w:p>
    <w:p w:rsidR="008768E8" w:rsidRDefault="00C42CCB" w:rsidP="00A015CD">
      <w:pPr>
        <w:ind w:left="708"/>
        <w:jc w:val="both"/>
      </w:pPr>
      <w:r>
        <w:t xml:space="preserve">b) </w:t>
      </w:r>
      <w:r w:rsidR="008768E8" w:rsidRPr="001D1199">
        <w:t xml:space="preserve">Frios:  </w:t>
      </w:r>
      <w:proofErr w:type="spellStart"/>
      <w:r w:rsidR="008768E8" w:rsidRPr="001D1199">
        <w:t>Blanquete</w:t>
      </w:r>
      <w:proofErr w:type="spellEnd"/>
      <w:r w:rsidR="008768E8" w:rsidRPr="001D1199">
        <w:t xml:space="preserve"> de peru, queijo prato, presunto, queijo minas, peito de peru, rosbife, </w:t>
      </w:r>
      <w:proofErr w:type="spellStart"/>
      <w:r w:rsidR="008768E8" w:rsidRPr="001D1199">
        <w:t>muçarela</w:t>
      </w:r>
      <w:proofErr w:type="spellEnd"/>
      <w:r w:rsidR="008768E8" w:rsidRPr="001D1199">
        <w:t xml:space="preserve">, salame, </w:t>
      </w:r>
      <w:proofErr w:type="spellStart"/>
      <w:r w:rsidR="008768E8" w:rsidRPr="001D1199">
        <w:t>brie</w:t>
      </w:r>
      <w:proofErr w:type="spellEnd"/>
      <w:r w:rsidR="008768E8" w:rsidRPr="001D1199">
        <w:t>, ou lombo canadense.</w:t>
      </w:r>
    </w:p>
    <w:p w:rsidR="008768E8" w:rsidRDefault="008768E8" w:rsidP="00A015CD">
      <w:pPr>
        <w:ind w:left="708"/>
        <w:jc w:val="both"/>
      </w:pPr>
    </w:p>
    <w:p w:rsidR="008768E8" w:rsidRDefault="00C42CCB" w:rsidP="00A015CD">
      <w:pPr>
        <w:ind w:left="708"/>
        <w:jc w:val="both"/>
      </w:pPr>
      <w:r>
        <w:t xml:space="preserve">c) </w:t>
      </w:r>
      <w:r w:rsidR="008768E8" w:rsidRPr="001D1199">
        <w:t>Pastas: Atum, presunto, salaminho, peito de peru, ervas finas, queijo, frango,</w:t>
      </w:r>
      <w:r w:rsidR="008768E8">
        <w:t xml:space="preserve"> </w:t>
      </w:r>
      <w:r w:rsidR="008768E8" w:rsidRPr="001D1199">
        <w:t>azeitonas</w:t>
      </w:r>
      <w:r w:rsidR="008768E8">
        <w:t xml:space="preserve"> </w:t>
      </w:r>
      <w:r w:rsidR="008768E8" w:rsidRPr="001D1199">
        <w:t>pretas / verdes, bacalhau ou ricota c/ cenoura</w:t>
      </w:r>
      <w:r w:rsidR="008768E8">
        <w:t xml:space="preserve">, </w:t>
      </w:r>
      <w:r w:rsidR="008768E8" w:rsidRPr="001D1199">
        <w:t>geleias, requeijão e patês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Pr="000F207E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>5.1.3</w:t>
      </w:r>
      <w:r w:rsidRPr="000F207E">
        <w:rPr>
          <w:b/>
          <w:bCs/>
        </w:rPr>
        <w:t xml:space="preserve"> Mini-Pão-doce </w:t>
      </w:r>
    </w:p>
    <w:p w:rsidR="008768E8" w:rsidRDefault="008768E8" w:rsidP="00A015CD">
      <w:pPr>
        <w:ind w:left="708"/>
        <w:jc w:val="both"/>
      </w:pPr>
    </w:p>
    <w:p w:rsidR="008768E8" w:rsidRDefault="00C42CCB" w:rsidP="00A015CD">
      <w:pPr>
        <w:ind w:left="708"/>
        <w:jc w:val="both"/>
      </w:pPr>
      <w:r>
        <w:t xml:space="preserve">a) </w:t>
      </w:r>
      <w:r w:rsidR="008768E8" w:rsidRPr="001D1199">
        <w:t>Sabores -Doce de leite, goiabada, geleia, coco, banana ou maça, chocolate.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Pr="000F207E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>5.1.4</w:t>
      </w:r>
      <w:r w:rsidRPr="000F207E">
        <w:rPr>
          <w:b/>
          <w:bCs/>
        </w:rPr>
        <w:t xml:space="preserve"> Bolos</w:t>
      </w:r>
    </w:p>
    <w:p w:rsidR="008768E8" w:rsidRDefault="008768E8" w:rsidP="00A015CD">
      <w:pPr>
        <w:ind w:left="708"/>
        <w:jc w:val="both"/>
      </w:pPr>
    </w:p>
    <w:p w:rsidR="008768E8" w:rsidRDefault="00C42CCB" w:rsidP="00A015CD">
      <w:pPr>
        <w:ind w:left="708"/>
        <w:jc w:val="both"/>
      </w:pPr>
      <w:r>
        <w:t xml:space="preserve">a) </w:t>
      </w:r>
      <w:r w:rsidR="008768E8" w:rsidRPr="000F207E">
        <w:t>Sabores -Chocolate, formigueiro, laranja, milho, cenoura com chocolate, banana, coco, limão, maracujá, baunilha, integral, aipim com coco ou maçã.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Pr="0059117A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 xml:space="preserve">5.1.5 </w:t>
      </w:r>
      <w:r w:rsidRPr="0059117A">
        <w:rPr>
          <w:b/>
          <w:bCs/>
        </w:rPr>
        <w:t>Salgados de forno salgado</w:t>
      </w:r>
    </w:p>
    <w:p w:rsidR="008768E8" w:rsidRDefault="008768E8" w:rsidP="00A015CD">
      <w:pPr>
        <w:ind w:left="708"/>
        <w:jc w:val="both"/>
      </w:pPr>
    </w:p>
    <w:p w:rsidR="008768E8" w:rsidRDefault="008768E8" w:rsidP="00FE0AC4">
      <w:pPr>
        <w:pStyle w:val="PargrafodaLista"/>
        <w:numPr>
          <w:ilvl w:val="0"/>
          <w:numId w:val="37"/>
        </w:numPr>
        <w:jc w:val="both"/>
      </w:pPr>
      <w:r w:rsidRPr="000F207E">
        <w:t xml:space="preserve">Mini folhados, mini </w:t>
      </w:r>
      <w:proofErr w:type="spellStart"/>
      <w:r w:rsidRPr="000F207E">
        <w:t>croassant</w:t>
      </w:r>
      <w:proofErr w:type="spellEnd"/>
      <w:r w:rsidRPr="000F207E">
        <w:t xml:space="preserve">, mini </w:t>
      </w:r>
      <w:proofErr w:type="spellStart"/>
      <w:r w:rsidRPr="000F207E">
        <w:t>esfiha</w:t>
      </w:r>
      <w:proofErr w:type="spellEnd"/>
      <w:r w:rsidRPr="000F207E">
        <w:t xml:space="preserve">, mini empadinhas, mini quiches, </w:t>
      </w:r>
      <w:proofErr w:type="spellStart"/>
      <w:r w:rsidRPr="000F207E">
        <w:t>doguinho</w:t>
      </w:r>
      <w:proofErr w:type="spellEnd"/>
      <w:r w:rsidRPr="000F207E">
        <w:t xml:space="preserve">, mini pastel, mini trouxinha, pastéis de forno, </w:t>
      </w:r>
      <w:proofErr w:type="spellStart"/>
      <w:r w:rsidRPr="000F207E">
        <w:t>tartelete</w:t>
      </w:r>
      <w:proofErr w:type="spellEnd"/>
      <w:r w:rsidRPr="000F207E">
        <w:t xml:space="preserve">, </w:t>
      </w:r>
    </w:p>
    <w:p w:rsidR="00FE0AC4" w:rsidRDefault="00FE0AC4" w:rsidP="00FE0AC4">
      <w:pPr>
        <w:pStyle w:val="PargrafodaLista"/>
        <w:ind w:left="1068"/>
        <w:jc w:val="both"/>
      </w:pPr>
    </w:p>
    <w:p w:rsidR="008768E8" w:rsidRDefault="00C42CCB" w:rsidP="00A015CD">
      <w:pPr>
        <w:ind w:left="708"/>
        <w:jc w:val="both"/>
      </w:pPr>
      <w:r>
        <w:t xml:space="preserve">b) </w:t>
      </w:r>
      <w:r w:rsidR="008768E8">
        <w:t xml:space="preserve">Sabores: </w:t>
      </w:r>
      <w:r w:rsidR="008768E8" w:rsidRPr="000F207E">
        <w:t xml:space="preserve">carne, carne-seca, frango, frango c/ catupiry, azeitona  c/  catupiry,  4queijos, misto,  alho  </w:t>
      </w:r>
      <w:proofErr w:type="spellStart"/>
      <w:r w:rsidR="008768E8" w:rsidRPr="000F207E">
        <w:t>poró</w:t>
      </w:r>
      <w:proofErr w:type="spellEnd"/>
      <w:r w:rsidR="008768E8" w:rsidRPr="000F207E">
        <w:t>,  tomate  seco,  camarão,  bacalhau,  calabresa,  ricota  c/brócolis,  palmito, queijo c/ cebola.</w:t>
      </w:r>
    </w:p>
    <w:p w:rsidR="008768E8" w:rsidRDefault="008768E8" w:rsidP="00A015CD">
      <w:pPr>
        <w:ind w:left="708"/>
        <w:rPr>
          <w:b/>
          <w:bCs/>
        </w:rPr>
      </w:pPr>
    </w:p>
    <w:p w:rsidR="008768E8" w:rsidRPr="0059117A" w:rsidRDefault="008768E8" w:rsidP="00A015CD">
      <w:pPr>
        <w:ind w:left="708"/>
        <w:rPr>
          <w:b/>
          <w:bCs/>
        </w:rPr>
      </w:pPr>
      <w:r>
        <w:rPr>
          <w:b/>
          <w:bCs/>
        </w:rPr>
        <w:t xml:space="preserve">5.1.6 </w:t>
      </w:r>
      <w:r w:rsidRPr="0059117A">
        <w:rPr>
          <w:b/>
          <w:bCs/>
        </w:rPr>
        <w:t>Salgados de forno doce</w:t>
      </w:r>
    </w:p>
    <w:p w:rsidR="008768E8" w:rsidRPr="0059117A" w:rsidRDefault="008768E8" w:rsidP="00A015CD">
      <w:pPr>
        <w:ind w:left="708"/>
        <w:rPr>
          <w:b/>
          <w:bCs/>
        </w:rPr>
      </w:pPr>
    </w:p>
    <w:p w:rsidR="008768E8" w:rsidRDefault="008768E8" w:rsidP="00FE0AC4">
      <w:pPr>
        <w:pStyle w:val="PargrafodaLista"/>
        <w:numPr>
          <w:ilvl w:val="0"/>
          <w:numId w:val="38"/>
        </w:numPr>
      </w:pPr>
      <w:r w:rsidRPr="000F207E">
        <w:t xml:space="preserve">Mini folhados, mini  carolinas,  mini  sonho,  mini  rabanada, </w:t>
      </w:r>
      <w:proofErr w:type="spellStart"/>
      <w:r w:rsidRPr="000F207E">
        <w:t>brownie</w:t>
      </w:r>
      <w:proofErr w:type="spellEnd"/>
      <w:r w:rsidRPr="000F207E">
        <w:t xml:space="preserve">,  mini  </w:t>
      </w:r>
      <w:proofErr w:type="spellStart"/>
      <w:r w:rsidRPr="000F207E">
        <w:t>cheese</w:t>
      </w:r>
      <w:proofErr w:type="spellEnd"/>
      <w:r w:rsidRPr="000F207E">
        <w:t xml:space="preserve">  </w:t>
      </w:r>
      <w:proofErr w:type="spellStart"/>
      <w:r w:rsidRPr="000F207E">
        <w:t>cake</w:t>
      </w:r>
      <w:proofErr w:type="spellEnd"/>
      <w:r w:rsidRPr="000F207E">
        <w:t>, rocambole, mini tortas.</w:t>
      </w:r>
    </w:p>
    <w:p w:rsidR="00FE0AC4" w:rsidRDefault="00FE0AC4" w:rsidP="00FE0AC4">
      <w:pPr>
        <w:pStyle w:val="PargrafodaLista"/>
        <w:ind w:left="1068"/>
      </w:pPr>
    </w:p>
    <w:p w:rsidR="008768E8" w:rsidRDefault="00C42CCB" w:rsidP="00A015CD">
      <w:pPr>
        <w:ind w:left="708"/>
      </w:pPr>
      <w:r>
        <w:t xml:space="preserve">b) </w:t>
      </w:r>
      <w:r w:rsidR="008768E8" w:rsidRPr="000F207E">
        <w:t>Sabores</w:t>
      </w:r>
      <w:r w:rsidR="008768E8">
        <w:t xml:space="preserve">: </w:t>
      </w:r>
      <w:r w:rsidR="008768E8" w:rsidRPr="000F207E">
        <w:t>chocolate, banana, Romeu e Julieta, limão,</w:t>
      </w:r>
      <w:r w:rsidR="008768E8">
        <w:t xml:space="preserve"> </w:t>
      </w:r>
      <w:r w:rsidR="008768E8" w:rsidRPr="000F207E">
        <w:t>coco,  morango,  maracujá  ou damasco</w:t>
      </w:r>
      <w:r w:rsidR="008768E8">
        <w:t xml:space="preserve"> </w:t>
      </w:r>
      <w:r w:rsidR="008768E8" w:rsidRPr="000F207E">
        <w:t>ou nozes, maça, ameixa.</w:t>
      </w:r>
    </w:p>
    <w:p w:rsidR="008768E8" w:rsidRDefault="008768E8" w:rsidP="00A015CD">
      <w:pPr>
        <w:ind w:left="708"/>
        <w:rPr>
          <w:b/>
          <w:bCs/>
        </w:rPr>
      </w:pPr>
    </w:p>
    <w:p w:rsidR="008768E8" w:rsidRPr="000F207E" w:rsidRDefault="008768E8" w:rsidP="00A015CD">
      <w:pPr>
        <w:ind w:left="708"/>
        <w:rPr>
          <w:b/>
          <w:bCs/>
        </w:rPr>
      </w:pPr>
      <w:r>
        <w:rPr>
          <w:b/>
          <w:bCs/>
        </w:rPr>
        <w:t xml:space="preserve">5.1.7 </w:t>
      </w:r>
      <w:r w:rsidRPr="000F207E">
        <w:rPr>
          <w:b/>
          <w:bCs/>
        </w:rPr>
        <w:t>Salgados fritos</w:t>
      </w:r>
    </w:p>
    <w:p w:rsidR="008768E8" w:rsidRDefault="008768E8" w:rsidP="00A015CD">
      <w:pPr>
        <w:ind w:left="708"/>
      </w:pPr>
    </w:p>
    <w:p w:rsidR="008768E8" w:rsidRDefault="008768E8" w:rsidP="00FE0AC4">
      <w:pPr>
        <w:pStyle w:val="PargrafodaLista"/>
        <w:numPr>
          <w:ilvl w:val="0"/>
          <w:numId w:val="39"/>
        </w:numPr>
      </w:pPr>
      <w:r w:rsidRPr="000F207E">
        <w:t xml:space="preserve">Coxinha  de  frango, </w:t>
      </w:r>
      <w:proofErr w:type="spellStart"/>
      <w:r w:rsidRPr="000F207E">
        <w:t>Kibe</w:t>
      </w:r>
      <w:proofErr w:type="spellEnd"/>
      <w:r w:rsidRPr="000F207E">
        <w:t xml:space="preserve">,  bolinha  de  queijo  ou  catupiry,  rissole,  ovinho  de  codorna empanado, camarão empanado, croquete, bolinho de aipim, bolinho de feijoada, </w:t>
      </w:r>
    </w:p>
    <w:p w:rsidR="00FE0AC4" w:rsidRDefault="00FE0AC4" w:rsidP="00FE0AC4">
      <w:pPr>
        <w:pStyle w:val="PargrafodaLista"/>
        <w:ind w:left="1068"/>
      </w:pPr>
    </w:p>
    <w:p w:rsidR="008768E8" w:rsidRDefault="00C42CCB" w:rsidP="00A015CD">
      <w:pPr>
        <w:ind w:left="708"/>
      </w:pPr>
      <w:r>
        <w:t xml:space="preserve">b) </w:t>
      </w:r>
      <w:r w:rsidR="008768E8" w:rsidRPr="000F207E">
        <w:t>Sabores</w:t>
      </w:r>
      <w:r w:rsidR="008768E8">
        <w:t xml:space="preserve">: </w:t>
      </w:r>
      <w:r w:rsidR="008768E8" w:rsidRPr="000F207E">
        <w:t>Frango, carne, camarão,  palmito,  siri,  presunto,  queijo,  queijo  c/  milho, bacalhau, carne seca, azeitona ou alho.</w:t>
      </w:r>
    </w:p>
    <w:p w:rsidR="008768E8" w:rsidRDefault="008768E8" w:rsidP="00A015CD">
      <w:pPr>
        <w:ind w:left="708"/>
        <w:rPr>
          <w:b/>
          <w:bCs/>
        </w:rPr>
      </w:pPr>
    </w:p>
    <w:p w:rsidR="008768E8" w:rsidRDefault="008768E8" w:rsidP="00A015CD">
      <w:pPr>
        <w:ind w:left="708"/>
        <w:rPr>
          <w:b/>
          <w:bCs/>
        </w:rPr>
      </w:pPr>
      <w:r>
        <w:rPr>
          <w:b/>
          <w:bCs/>
        </w:rPr>
        <w:t xml:space="preserve">5.1.8 </w:t>
      </w:r>
      <w:proofErr w:type="spellStart"/>
      <w:r w:rsidRPr="000F207E">
        <w:rPr>
          <w:b/>
          <w:bCs/>
        </w:rPr>
        <w:t>Mini-Refeição</w:t>
      </w:r>
      <w:proofErr w:type="spellEnd"/>
    </w:p>
    <w:p w:rsidR="008768E8" w:rsidRPr="000F207E" w:rsidRDefault="008768E8" w:rsidP="00A015CD">
      <w:pPr>
        <w:ind w:left="708"/>
        <w:rPr>
          <w:b/>
          <w:bCs/>
        </w:rPr>
      </w:pPr>
    </w:p>
    <w:p w:rsidR="008768E8" w:rsidRDefault="00C42CCB" w:rsidP="00A015CD">
      <w:pPr>
        <w:ind w:left="708"/>
        <w:jc w:val="both"/>
      </w:pPr>
      <w:r>
        <w:t xml:space="preserve">a) </w:t>
      </w:r>
      <w:r w:rsidR="008768E8" w:rsidRPr="000F207E">
        <w:t>Massas</w:t>
      </w:r>
      <w:r w:rsidR="008768E8">
        <w:t xml:space="preserve"> </w:t>
      </w:r>
      <w:r w:rsidR="008768E8" w:rsidRPr="000F207E">
        <w:t>com molhos,</w:t>
      </w:r>
      <w:r w:rsidR="008768E8">
        <w:t xml:space="preserve"> </w:t>
      </w:r>
      <w:r w:rsidR="008768E8" w:rsidRPr="000F207E">
        <w:t>crepes, risotos, saladas, caldos, assados, grelhados,</w:t>
      </w:r>
      <w:r w:rsidR="008768E8">
        <w:t xml:space="preserve"> a</w:t>
      </w:r>
      <w:r w:rsidR="008768E8" w:rsidRPr="000F207E">
        <w:t>companhamentos, carne, aves, frutos do mar e sobremesa.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Pr="000F207E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 xml:space="preserve">5.1.9 </w:t>
      </w:r>
      <w:r w:rsidRPr="000F207E">
        <w:rPr>
          <w:b/>
          <w:bCs/>
        </w:rPr>
        <w:t>Salada de Frutas</w:t>
      </w:r>
    </w:p>
    <w:p w:rsidR="008768E8" w:rsidRDefault="008768E8" w:rsidP="00A015CD">
      <w:pPr>
        <w:ind w:left="708"/>
        <w:jc w:val="both"/>
      </w:pPr>
    </w:p>
    <w:p w:rsidR="008768E8" w:rsidRDefault="00C42CCB" w:rsidP="00A015CD">
      <w:pPr>
        <w:ind w:left="708"/>
        <w:jc w:val="both"/>
      </w:pPr>
      <w:r>
        <w:t xml:space="preserve">b) </w:t>
      </w:r>
      <w:r w:rsidR="008768E8" w:rsidRPr="000F207E">
        <w:t>As   frutas   poderão   ser   oferecidas   laminadas   separadamente, em   pedaços   já condicionados ou em compota</w:t>
      </w:r>
      <w:r w:rsidR="008768E8">
        <w:t>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E81214" w:rsidRPr="00B452DC" w:rsidRDefault="008768E8" w:rsidP="00E81214">
      <w:pPr>
        <w:ind w:left="708"/>
        <w:jc w:val="both"/>
        <w:rPr>
          <w:b/>
          <w:bCs/>
        </w:rPr>
      </w:pPr>
      <w:r>
        <w:rPr>
          <w:b/>
          <w:bCs/>
        </w:rPr>
        <w:t xml:space="preserve">5.1.10 </w:t>
      </w:r>
      <w:r w:rsidRPr="00B452DC">
        <w:rPr>
          <w:b/>
          <w:bCs/>
        </w:rPr>
        <w:t>Equipe de empregados</w:t>
      </w:r>
    </w:p>
    <w:p w:rsidR="008768E8" w:rsidRDefault="008768E8" w:rsidP="00A015CD">
      <w:pPr>
        <w:ind w:left="708"/>
        <w:jc w:val="both"/>
      </w:pPr>
    </w:p>
    <w:p w:rsidR="008768E8" w:rsidRDefault="008768E8" w:rsidP="00E81214">
      <w:pPr>
        <w:pStyle w:val="PargrafodaLista"/>
        <w:numPr>
          <w:ilvl w:val="0"/>
          <w:numId w:val="40"/>
        </w:numPr>
      </w:pPr>
      <w:r w:rsidRPr="00B452DC">
        <w:t>Os Garçons</w:t>
      </w:r>
      <w:r>
        <w:t xml:space="preserve"> </w:t>
      </w:r>
      <w:r w:rsidRPr="00B452DC">
        <w:t>devem servir os convidados de maneira atenciosa, porém, de forma rápida;</w:t>
      </w:r>
    </w:p>
    <w:p w:rsidR="00FE0AC4" w:rsidRDefault="00FE0AC4" w:rsidP="00E81214">
      <w:pPr>
        <w:pStyle w:val="PargrafodaLista"/>
        <w:ind w:left="1068"/>
      </w:pPr>
    </w:p>
    <w:p w:rsidR="008768E8" w:rsidRDefault="008768E8" w:rsidP="00E81214">
      <w:pPr>
        <w:pStyle w:val="PargrafodaLista"/>
        <w:numPr>
          <w:ilvl w:val="0"/>
          <w:numId w:val="40"/>
        </w:numPr>
      </w:pPr>
      <w:r w:rsidRPr="00B452DC">
        <w:t>Os Auxiliares de cozinha</w:t>
      </w:r>
      <w:r>
        <w:t xml:space="preserve"> </w:t>
      </w:r>
      <w:r w:rsidRPr="00B452DC">
        <w:t>serão responsáveis pelo bom fluxo do trabalho dos garçons;</w:t>
      </w:r>
    </w:p>
    <w:p w:rsidR="00FE0AC4" w:rsidRDefault="00FE0AC4" w:rsidP="00E81214"/>
    <w:p w:rsidR="008768E8" w:rsidRDefault="00C86BD2" w:rsidP="00E81214">
      <w:pPr>
        <w:pStyle w:val="PargrafodaLista"/>
        <w:numPr>
          <w:ilvl w:val="0"/>
          <w:numId w:val="40"/>
        </w:numPr>
      </w:pPr>
      <w:r>
        <w:t xml:space="preserve">O Gerente de </w:t>
      </w:r>
      <w:r w:rsidR="008768E8" w:rsidRPr="00B452DC">
        <w:t>equipe</w:t>
      </w:r>
      <w:r w:rsidR="008768E8">
        <w:t xml:space="preserve"> </w:t>
      </w:r>
      <w:r>
        <w:t xml:space="preserve">será </w:t>
      </w:r>
      <w:r w:rsidR="008768E8" w:rsidRPr="00B452DC">
        <w:t>responsável pelo</w:t>
      </w:r>
      <w:r w:rsidR="008768E8">
        <w:t xml:space="preserve"> </w:t>
      </w:r>
      <w:r w:rsidR="008768E8" w:rsidRPr="00B452DC">
        <w:t>gerenciamento  da  equipe, no  que  diz respeito ao que deve ser servido no tempo e quantidade certa.</w:t>
      </w:r>
    </w:p>
    <w:p w:rsidR="00FE0AC4" w:rsidRDefault="00FE0AC4" w:rsidP="00E81214"/>
    <w:p w:rsidR="00E81214" w:rsidRDefault="008768E8" w:rsidP="00E81214">
      <w:pPr>
        <w:pStyle w:val="PargrafodaLista"/>
        <w:numPr>
          <w:ilvl w:val="0"/>
          <w:numId w:val="40"/>
        </w:numPr>
      </w:pPr>
      <w:r w:rsidRPr="00B452DC">
        <w:t>Toda a equipe deverá se apresentar com  roupa  na  cor  preta,  homens  e  mulheres  de calça,  homens  com  camisa  e  mulheres  com  camisetas  comportadas, sem</w:t>
      </w:r>
      <w:r>
        <w:t xml:space="preserve"> </w:t>
      </w:r>
      <w:r w:rsidRPr="00B452DC">
        <w:t xml:space="preserve">decotes,  de preferência todos com crachás para melhor identificação com seus convidados. </w:t>
      </w:r>
    </w:p>
    <w:p w:rsidR="00E81214" w:rsidRDefault="00E81214" w:rsidP="00E81214">
      <w:pPr>
        <w:pStyle w:val="PargrafodaLista"/>
      </w:pPr>
    </w:p>
    <w:p w:rsidR="008768E8" w:rsidRDefault="008768E8" w:rsidP="00E81214">
      <w:pPr>
        <w:pStyle w:val="PargrafodaLista"/>
        <w:numPr>
          <w:ilvl w:val="0"/>
          <w:numId w:val="40"/>
        </w:numPr>
      </w:pPr>
      <w:r w:rsidRPr="00B452DC">
        <w:t>Os eventos deverão indicar</w:t>
      </w:r>
      <w:r>
        <w:t xml:space="preserve"> </w:t>
      </w:r>
      <w:r w:rsidRPr="00B452DC">
        <w:t xml:space="preserve">01 garçom para cada 15 </w:t>
      </w:r>
      <w:r>
        <w:t>comensais.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Pr="00B835D7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 xml:space="preserve">5.1.11 </w:t>
      </w:r>
      <w:r w:rsidRPr="00B835D7">
        <w:rPr>
          <w:b/>
          <w:bCs/>
        </w:rPr>
        <w:t>Material de infraestrutura</w:t>
      </w:r>
    </w:p>
    <w:p w:rsidR="008768E8" w:rsidRDefault="008768E8" w:rsidP="00A015CD">
      <w:pPr>
        <w:ind w:left="708"/>
        <w:jc w:val="both"/>
      </w:pPr>
    </w:p>
    <w:p w:rsidR="008768E8" w:rsidRDefault="00C42CCB" w:rsidP="00A015CD">
      <w:pPr>
        <w:ind w:left="708"/>
        <w:jc w:val="both"/>
      </w:pPr>
      <w:r>
        <w:t xml:space="preserve">a) </w:t>
      </w:r>
      <w:r w:rsidR="008768E8" w:rsidRPr="00B835D7">
        <w:t>Mesa  de  apoio  tipo</w:t>
      </w:r>
      <w:r w:rsidR="008768E8">
        <w:t xml:space="preserve"> </w:t>
      </w:r>
      <w:r w:rsidR="008768E8" w:rsidRPr="00B835D7">
        <w:t>pranchão,  toalha</w:t>
      </w:r>
      <w:r w:rsidR="008768E8">
        <w:t xml:space="preserve"> </w:t>
      </w:r>
      <w:r w:rsidR="008768E8" w:rsidRPr="00B835D7">
        <w:t>de  gorgorão  branca,  arranjo  de  flores  naturais, baldes  de  gelo</w:t>
      </w:r>
      <w:r w:rsidR="008768E8">
        <w:t xml:space="preserve"> </w:t>
      </w:r>
      <w:r w:rsidR="008768E8" w:rsidRPr="00B835D7">
        <w:t>de  inox,  bandejas</w:t>
      </w:r>
      <w:r w:rsidR="008768E8">
        <w:t xml:space="preserve"> </w:t>
      </w:r>
      <w:r w:rsidR="008768E8" w:rsidRPr="00B835D7">
        <w:t>de  inox,  réchauds  em  inox,  guardanapos</w:t>
      </w:r>
      <w:r w:rsidR="008768E8">
        <w:t xml:space="preserve"> </w:t>
      </w:r>
      <w:r w:rsidR="008768E8" w:rsidRPr="00B835D7">
        <w:t>de  papel</w:t>
      </w:r>
      <w:r w:rsidR="008768E8">
        <w:t xml:space="preserve"> (</w:t>
      </w:r>
      <w:r w:rsidR="008768E8" w:rsidRPr="00B835D7">
        <w:t>Todos itens de boa qualidade</w:t>
      </w:r>
      <w:r w:rsidR="008768E8">
        <w:t>).</w:t>
      </w:r>
    </w:p>
    <w:p w:rsidR="008768E8" w:rsidRDefault="008768E8" w:rsidP="00A015CD">
      <w:pPr>
        <w:ind w:left="708"/>
        <w:jc w:val="both"/>
        <w:rPr>
          <w:b/>
          <w:bCs/>
        </w:rPr>
      </w:pPr>
    </w:p>
    <w:p w:rsidR="008768E8" w:rsidRDefault="008768E8" w:rsidP="00A015CD">
      <w:pPr>
        <w:ind w:left="708"/>
        <w:jc w:val="both"/>
        <w:rPr>
          <w:b/>
          <w:bCs/>
        </w:rPr>
      </w:pPr>
      <w:r>
        <w:rPr>
          <w:b/>
          <w:bCs/>
        </w:rPr>
        <w:t>5.1.12</w:t>
      </w:r>
      <w:r w:rsidRPr="00B835D7">
        <w:rPr>
          <w:b/>
          <w:bCs/>
        </w:rPr>
        <w:t xml:space="preserve"> Fornecimento de mesas e cadeira</w:t>
      </w:r>
    </w:p>
    <w:p w:rsidR="008768E8" w:rsidRPr="00B835D7" w:rsidRDefault="008768E8" w:rsidP="00A015CD">
      <w:pPr>
        <w:ind w:left="708"/>
        <w:jc w:val="both"/>
        <w:rPr>
          <w:b/>
          <w:bCs/>
        </w:rPr>
      </w:pPr>
    </w:p>
    <w:p w:rsidR="008768E8" w:rsidRDefault="00C42CCB" w:rsidP="00A015CD">
      <w:pPr>
        <w:ind w:left="708"/>
        <w:jc w:val="both"/>
      </w:pPr>
      <w:r>
        <w:t xml:space="preserve">a) </w:t>
      </w:r>
      <w:r w:rsidR="008768E8">
        <w:t>M</w:t>
      </w:r>
      <w:r w:rsidR="008768E8" w:rsidRPr="00B835D7">
        <w:t>esa redonda</w:t>
      </w:r>
      <w:r w:rsidR="008768E8">
        <w:t xml:space="preserve"> </w:t>
      </w:r>
      <w:r w:rsidR="008768E8" w:rsidRPr="00B835D7">
        <w:t>ou quadrada de ferro para até 8 convidados com tampo de vidro, cadeira</w:t>
      </w:r>
      <w:r w:rsidR="008768E8">
        <w:t xml:space="preserve"> </w:t>
      </w:r>
      <w:r w:rsidR="008768E8" w:rsidRPr="00B835D7">
        <w:t>de ferro, toalha de mesa de cetim branca</w:t>
      </w:r>
      <w:r w:rsidR="008768E8">
        <w:t xml:space="preserve"> </w:t>
      </w:r>
      <w:r w:rsidR="008768E8" w:rsidRPr="00B835D7">
        <w:t>e arranjo de flores naturais.</w:t>
      </w:r>
    </w:p>
    <w:p w:rsidR="008768E8" w:rsidRDefault="008768E8" w:rsidP="008768E8">
      <w:pPr>
        <w:jc w:val="both"/>
      </w:pPr>
    </w:p>
    <w:p w:rsidR="00FB6C05" w:rsidRPr="00C42CCB" w:rsidRDefault="00FB6C05" w:rsidP="00FB6C05">
      <w:pPr>
        <w:jc w:val="both"/>
        <w:rPr>
          <w:b/>
          <w:u w:val="single"/>
        </w:rPr>
      </w:pPr>
      <w:r w:rsidRPr="00C42CCB">
        <w:rPr>
          <w:b/>
          <w:u w:val="single"/>
        </w:rPr>
        <w:t>6. MODALIDADE DA LICITAÇÃO E CRITÉRIO DE JULGAMENTO</w:t>
      </w:r>
    </w:p>
    <w:p w:rsidR="00FB6C05" w:rsidRPr="00C42CCB" w:rsidRDefault="00FB6C05" w:rsidP="00FB6C05">
      <w:pPr>
        <w:jc w:val="both"/>
      </w:pPr>
    </w:p>
    <w:p w:rsidR="00FB6C05" w:rsidRPr="00C42CCB" w:rsidRDefault="00FB6C05" w:rsidP="00FB6C05">
      <w:pPr>
        <w:jc w:val="both"/>
      </w:pPr>
      <w:r w:rsidRPr="00C42CCB">
        <w:t>6.1 A aquisição dar-se-á pela modalidade licitatória denominada pregão</w:t>
      </w:r>
      <w:r w:rsidR="00C86BD2">
        <w:t xml:space="preserve"> presencial</w:t>
      </w:r>
      <w:r w:rsidRPr="00C42CCB">
        <w:t>, tendo como critério de julgamento e</w:t>
      </w:r>
      <w:r w:rsidR="00C86BD2">
        <w:t xml:space="preserve"> classificação das propostas </w:t>
      </w:r>
      <w:r w:rsidRPr="00C42CCB">
        <w:t xml:space="preserve">o de </w:t>
      </w:r>
      <w:r w:rsidR="00C42CCB" w:rsidRPr="00C42CCB">
        <w:t>menor</w:t>
      </w:r>
      <w:r w:rsidRPr="00C42CCB">
        <w:t xml:space="preserve"> </w:t>
      </w:r>
      <w:r w:rsidR="00C42CCB" w:rsidRPr="00C42CCB">
        <w:t>valor global</w:t>
      </w:r>
      <w:r w:rsidRPr="00C42CCB">
        <w:t>, observadas as especificações técnicas definidas neste Termo de Referência.</w:t>
      </w:r>
    </w:p>
    <w:p w:rsidR="00FB6C05" w:rsidRPr="00C42CCB" w:rsidRDefault="00FB6C05" w:rsidP="00FB6C05">
      <w:pPr>
        <w:jc w:val="both"/>
      </w:pPr>
    </w:p>
    <w:p w:rsidR="00FB6C05" w:rsidRPr="00C42CCB" w:rsidRDefault="00FB6C05" w:rsidP="00FB6C05">
      <w:pPr>
        <w:jc w:val="both"/>
      </w:pPr>
      <w:r w:rsidRPr="00C42CCB">
        <w:t xml:space="preserve">6.2 O julgamento global se justifica pela dinamização do processo de execução e uniformização dos serviços, fiscalização dos serviços e gestão da Ata de Registro de Preços e pela inexistência de prejuízo ao caráter competitivo do certame e pela </w:t>
      </w:r>
      <w:proofErr w:type="spellStart"/>
      <w:r w:rsidRPr="00C42CCB">
        <w:t>inoportunidade</w:t>
      </w:r>
      <w:proofErr w:type="spellEnd"/>
      <w:r w:rsidRPr="00C42CCB">
        <w:t xml:space="preserve"> da contratação de múltiplos licitantes.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AA1FE1" w:rsidRDefault="00FB6C05" w:rsidP="00AA1FE1">
      <w:pPr>
        <w:jc w:val="both"/>
        <w:rPr>
          <w:b/>
          <w:u w:val="single"/>
        </w:rPr>
      </w:pPr>
      <w:r w:rsidRPr="00AA1FE1">
        <w:rPr>
          <w:b/>
          <w:u w:val="single"/>
        </w:rPr>
        <w:t>7. DO REGISTRO DE PREÇOS</w:t>
      </w:r>
    </w:p>
    <w:p w:rsidR="00FB6C05" w:rsidRPr="00AA1FE1" w:rsidRDefault="00FB6C05" w:rsidP="00AA1FE1">
      <w:pPr>
        <w:jc w:val="both"/>
        <w:rPr>
          <w:u w:val="single"/>
        </w:rPr>
      </w:pPr>
    </w:p>
    <w:p w:rsidR="00FB6C05" w:rsidRPr="00AA1FE1" w:rsidRDefault="00FB6C05" w:rsidP="00AA1FE1">
      <w:pPr>
        <w:jc w:val="both"/>
      </w:pPr>
      <w:r w:rsidRPr="00AA1FE1">
        <w:t>7.1 O Registro dos Preços será efetivado conforme as disposições deste Termo de Referência que conduzirá os procedimentos para o certame licitatório.</w:t>
      </w:r>
    </w:p>
    <w:p w:rsidR="00E81214" w:rsidRDefault="00E81214" w:rsidP="00AA1FE1">
      <w:pPr>
        <w:jc w:val="both"/>
      </w:pPr>
    </w:p>
    <w:p w:rsidR="00FB6C05" w:rsidRPr="00AA1FE1" w:rsidRDefault="00FB6C05" w:rsidP="00AA1FE1">
      <w:pPr>
        <w:jc w:val="both"/>
      </w:pPr>
      <w:r w:rsidRPr="00AA1FE1">
        <w:t>7.2 As cláusulas referentes aos procedimentos necessários para futura Ata de Registro de Preços são às constantes do presente Termo de Referência, para integrar o Edital completo do certame licitatório.</w:t>
      </w:r>
    </w:p>
    <w:p w:rsidR="00E81214" w:rsidRDefault="00E81214" w:rsidP="00AA1FE1">
      <w:pPr>
        <w:jc w:val="both"/>
      </w:pPr>
    </w:p>
    <w:p w:rsidR="00FB6C05" w:rsidRPr="00AA1FE1" w:rsidRDefault="00FB6C05" w:rsidP="00AA1FE1">
      <w:pPr>
        <w:jc w:val="both"/>
      </w:pPr>
      <w:r w:rsidRPr="00AA1FE1">
        <w:t xml:space="preserve">7.3  A adjudicatária deverá assinar a Ata de Registro de Preços em até </w:t>
      </w:r>
      <w:r w:rsidRPr="00AA1FE1">
        <w:tab/>
        <w:t>05 (cinco) dias, contados da data de recebimento da convocação.</w:t>
      </w:r>
    </w:p>
    <w:p w:rsidR="00FB6C05" w:rsidRPr="00AA1FE1" w:rsidRDefault="00FB6C05" w:rsidP="00AA1FE1">
      <w:pPr>
        <w:jc w:val="both"/>
      </w:pPr>
    </w:p>
    <w:p w:rsidR="00FB6C05" w:rsidRPr="00AA1FE1" w:rsidRDefault="00FB6C05" w:rsidP="00AA1FE1">
      <w:pPr>
        <w:jc w:val="both"/>
      </w:pPr>
      <w:r w:rsidRPr="00AA1FE1">
        <w:t>7.4 O prazo para a assinatura da Ata de Registro de Preços poderá ser prorrogado por uma única vez, observando o prazo determinado em Lei quanto sua vigência, desde que solicitado formalmente durante o prazo transcorrido para assinatura da Ata e desde que ocorra motivo justificado e aceito pela Administração.</w:t>
      </w:r>
    </w:p>
    <w:p w:rsidR="00FB6C05" w:rsidRPr="00AA1FE1" w:rsidRDefault="00FB6C05" w:rsidP="00AA1FE1">
      <w:pPr>
        <w:jc w:val="both"/>
      </w:pPr>
    </w:p>
    <w:p w:rsidR="00FB6C05" w:rsidRPr="00AA1FE1" w:rsidRDefault="00FB6C05" w:rsidP="00AA1FE1">
      <w:pPr>
        <w:jc w:val="both"/>
      </w:pPr>
      <w:r w:rsidRPr="00AA1FE1">
        <w:t>7.5 A Ata de Registro de Preços terá validade de 12 (doze) meses, contados a partir da sua assinatura, tendo sua eficácia a partir da publicação do extrato no Diário Oficial do Município.</w:t>
      </w:r>
    </w:p>
    <w:p w:rsidR="00AA1FE1" w:rsidRPr="00AA1FE1" w:rsidRDefault="00AA1FE1" w:rsidP="00AA1FE1">
      <w:pPr>
        <w:jc w:val="both"/>
      </w:pPr>
    </w:p>
    <w:p w:rsidR="00FB6C05" w:rsidRPr="00AA1FE1" w:rsidRDefault="00FB6C05" w:rsidP="00AA1FE1">
      <w:pPr>
        <w:tabs>
          <w:tab w:val="left" w:pos="284"/>
        </w:tabs>
        <w:jc w:val="both"/>
      </w:pPr>
      <w:r w:rsidRPr="00AA1FE1">
        <w:t>7.6 É vedado efetuar acréscimos nos quantitativos fixados pela Ata de Registro de Preços, inclusive o acréscimo de que trata o inciso 1º do Art. 65 da Lei nº 8.666/93.</w:t>
      </w:r>
    </w:p>
    <w:p w:rsidR="00FB6C05" w:rsidRPr="00AA1FE1" w:rsidRDefault="00FB6C05" w:rsidP="00AA1FE1">
      <w:pPr>
        <w:tabs>
          <w:tab w:val="left" w:pos="284"/>
        </w:tabs>
        <w:jc w:val="both"/>
      </w:pPr>
    </w:p>
    <w:p w:rsidR="00FB6C05" w:rsidRPr="00AA1FE1" w:rsidRDefault="00FB6C05" w:rsidP="00AA1FE1">
      <w:pPr>
        <w:tabs>
          <w:tab w:val="left" w:pos="284"/>
        </w:tabs>
        <w:jc w:val="both"/>
      </w:pPr>
      <w:r w:rsidRPr="00AA1FE1">
        <w:t>7.7 A Ata de Registro de Preços, durante sua validade, com propósito de estimular e incentivar fomento de competidores para o certame o qual deflui em persecução a proposta mais vantajosa, poderá ser utilizada por qualquer órgão ou entidade da administração pública que não tenha participado do certame licitatório, mediante anuência do órgão gerenciador, desde que devidamente justificada a vantagem e respeitadas, no que couber, as condições e as regras estabelecidas na Lei nº 8.666/1993.</w:t>
      </w:r>
    </w:p>
    <w:p w:rsidR="00FB6C05" w:rsidRPr="00AA1FE1" w:rsidRDefault="00FB6C05" w:rsidP="00AA1FE1">
      <w:pPr>
        <w:tabs>
          <w:tab w:val="left" w:pos="284"/>
        </w:tabs>
        <w:jc w:val="both"/>
      </w:pPr>
    </w:p>
    <w:p w:rsidR="00FB6C05" w:rsidRPr="00AA1FE1" w:rsidRDefault="00FB6C05" w:rsidP="00AA1FE1">
      <w:pPr>
        <w:tabs>
          <w:tab w:val="left" w:pos="284"/>
        </w:tabs>
        <w:jc w:val="both"/>
      </w:pPr>
      <w:r w:rsidRPr="00AA1FE1">
        <w:t xml:space="preserve">7.8 As quantidades a serem adquiridas, conforme previsto no art. 15, § 7º, inciso II da lei nº 8.666/93, estão definidas no </w:t>
      </w:r>
      <w:r w:rsidR="00AA1FE1">
        <w:t xml:space="preserve">Item </w:t>
      </w:r>
      <w:r w:rsidR="008E2740">
        <w:t>4</w:t>
      </w:r>
      <w:r w:rsidR="00AA1FE1">
        <w:t xml:space="preserve"> deste Termo de Referência.</w:t>
      </w:r>
    </w:p>
    <w:p w:rsidR="00FB6C05" w:rsidRPr="0063666E" w:rsidRDefault="00FB6C05" w:rsidP="00FB6C05">
      <w:pPr>
        <w:tabs>
          <w:tab w:val="left" w:pos="284"/>
        </w:tabs>
        <w:jc w:val="both"/>
        <w:rPr>
          <w:color w:val="FF0000"/>
        </w:rPr>
      </w:pPr>
    </w:p>
    <w:p w:rsidR="00FB6C05" w:rsidRPr="00AA1FE1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A1FE1">
        <w:rPr>
          <w:rFonts w:ascii="Times New Roman" w:hAnsi="Times New Roman" w:cs="Times New Roman"/>
          <w:color w:val="auto"/>
          <w:sz w:val="24"/>
          <w:szCs w:val="24"/>
          <w:u w:val="single"/>
        </w:rPr>
        <w:t>8. CLASSIFICAÇÃO DOS BENS COMUNS</w:t>
      </w:r>
    </w:p>
    <w:p w:rsidR="00FB6C05" w:rsidRPr="00AA1FE1" w:rsidRDefault="00FB6C05" w:rsidP="00FB6C05"/>
    <w:p w:rsidR="00FB6C05" w:rsidRPr="00AA1FE1" w:rsidRDefault="00FB6C05" w:rsidP="00FB6C05">
      <w:pPr>
        <w:jc w:val="both"/>
      </w:pPr>
      <w:r w:rsidRPr="00AA1FE1">
        <w:t xml:space="preserve">8.1 A natureza da contratação, objeto deste Termo de Referência caracteriza-se como bem comum e está </w:t>
      </w:r>
      <w:r w:rsidR="00C86BD2" w:rsidRPr="00AA1FE1">
        <w:t>amparado no parágrafo único do art. 1º na Lei</w:t>
      </w:r>
      <w:r w:rsidRPr="00AA1FE1">
        <w:t xml:space="preserve"> nº 10.520, de 17 de julho de 2002, uma vez que os padrões de desempenho e qualidade estão objetivamente definidos, sendo que as características específicas são as usuais do mercado e passíveis de descrições sucintas.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AA1FE1" w:rsidRDefault="00FB6C05" w:rsidP="00FB6C05">
      <w:pPr>
        <w:pStyle w:val="Nivel1"/>
        <w:spacing w:before="0" w:after="0" w:line="24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A1FE1">
        <w:rPr>
          <w:rFonts w:ascii="Times New Roman" w:hAnsi="Times New Roman" w:cs="Times New Roman"/>
          <w:color w:val="auto"/>
          <w:sz w:val="24"/>
          <w:szCs w:val="24"/>
          <w:u w:val="single"/>
        </w:rPr>
        <w:t>9. DA EXECUÇÃO DOS SERVIÇOS</w:t>
      </w:r>
    </w:p>
    <w:p w:rsidR="00FB6C05" w:rsidRPr="00AA1FE1" w:rsidRDefault="00FB6C05" w:rsidP="00FB6C05"/>
    <w:p w:rsidR="00FB6C05" w:rsidRPr="00AA1FE1" w:rsidRDefault="00FB6C05" w:rsidP="00FB6C05">
      <w:pPr>
        <w:jc w:val="both"/>
      </w:pPr>
      <w:r w:rsidRPr="00AA1FE1">
        <w:t>9.1 Os serviços a serem prestados pela Contratada compreenderão:</w:t>
      </w:r>
    </w:p>
    <w:p w:rsidR="00AA1FE1" w:rsidRDefault="00AA1FE1" w:rsidP="00FB6C05">
      <w:pPr>
        <w:jc w:val="both"/>
        <w:rPr>
          <w:color w:val="FF0000"/>
        </w:rPr>
      </w:pPr>
    </w:p>
    <w:p w:rsidR="00AA1FE1" w:rsidRPr="0063666E" w:rsidRDefault="00AA1FE1" w:rsidP="00A015CD">
      <w:pPr>
        <w:ind w:left="708"/>
        <w:jc w:val="both"/>
        <w:rPr>
          <w:color w:val="FF0000"/>
        </w:rPr>
      </w:pPr>
      <w:r w:rsidRPr="00AA1FE1">
        <w:t>9.1.1</w:t>
      </w:r>
      <w:r>
        <w:t xml:space="preserve"> Prestação de serviços de Buffet para realização de eventos institucionais para a Superintendência de Cerimonial da Prefeitura de Itaboraí, em um total de 3600 comensais, que serão divididos em </w:t>
      </w:r>
      <w:r w:rsidR="00C86BD2">
        <w:t>quatro</w:t>
      </w:r>
      <w:r>
        <w:t xml:space="preserve"> grupos de cardápios adequados a local e horário do evento.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5C1906" w:rsidRDefault="00FB6C05" w:rsidP="00A015CD">
      <w:pPr>
        <w:ind w:left="708"/>
        <w:jc w:val="both"/>
      </w:pPr>
      <w:r w:rsidRPr="005C1906">
        <w:t xml:space="preserve">9.1.2 </w:t>
      </w:r>
      <w:r w:rsidR="005C1906" w:rsidRPr="005C1906">
        <w:t>Dimensionar a quantidade de alimentação compatível com o número de participantes do evento, considerando o período de realização e o tempo/intervalo disponível para alimentação, e ainda efetuar as reposições que se fizerem necessárias para o bom atendimento;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5C1906" w:rsidRDefault="00FB6C05" w:rsidP="00A015CD">
      <w:pPr>
        <w:ind w:left="708"/>
        <w:jc w:val="both"/>
      </w:pPr>
      <w:r w:rsidRPr="005C1906">
        <w:t xml:space="preserve">9.1.3 </w:t>
      </w:r>
      <w:r w:rsidR="005C1906" w:rsidRPr="005C1906">
        <w:t>Fornecer aos seus empregados todo o necessário para a execução dos serviços, incluído o cuidado com a higiene na condução dos produtos solicitados, como também materiais de segurança, conforme legislação, assumindo todos os riscos concernentes à execução do contrato;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5C1906" w:rsidRDefault="00FB6C05" w:rsidP="00A015CD">
      <w:pPr>
        <w:ind w:left="708"/>
        <w:jc w:val="both"/>
      </w:pPr>
      <w:r w:rsidRPr="005C1906">
        <w:t xml:space="preserve">9.1.4 </w:t>
      </w:r>
      <w:r w:rsidR="005C1906" w:rsidRPr="005C1906">
        <w:t>Manter o perfeito controle da qualidade dos produtos fornecidos e serviços prestados;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5C1906" w:rsidRDefault="00FB6C05" w:rsidP="00A015CD">
      <w:pPr>
        <w:ind w:left="708"/>
        <w:jc w:val="both"/>
      </w:pPr>
      <w:r w:rsidRPr="005C1906">
        <w:t xml:space="preserve">9.1.5 </w:t>
      </w:r>
      <w:r w:rsidR="005C1906" w:rsidRPr="005C1906">
        <w:t>Caso ocorram reclamações sobre a qualidade dos produtos fornecidos ou serviços prestados, providenciar imediata correção das deficiências, falhas ou irregularidades apontadas pela fiscalização;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5C1906" w:rsidRDefault="00FB6C05" w:rsidP="00A015CD">
      <w:pPr>
        <w:ind w:left="708"/>
        <w:jc w:val="both"/>
      </w:pPr>
      <w:r w:rsidRPr="005C1906">
        <w:t xml:space="preserve">9.1.6 Manter para a Contratante ou à sua disposição, a qualquer momento, um preposto, em horário compreendido entre 8h às 17h de segunda à sexta-feira. Após o horário estipulado, nos fins de semana e feriados, a Contratada deverá indicar empregado para atender os casos excepcionais e urgentes, disponibilizando à Contratante, e-mail e plantão de telefones fixos e celulares. 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357575" w:rsidRDefault="00FB6C05" w:rsidP="00A015CD">
      <w:pPr>
        <w:ind w:left="708"/>
        <w:jc w:val="both"/>
      </w:pPr>
      <w:r w:rsidRPr="00357575">
        <w:t>9.1.</w:t>
      </w:r>
      <w:r w:rsidR="005C1906">
        <w:t>7</w:t>
      </w:r>
      <w:r w:rsidRPr="00357575">
        <w:t xml:space="preserve"> A partir do primeiro dia útil após a assinatura do contrato, a Contratada manterá, em caráter permanente e de forma ininterrupta, Central de Atendimento com acionamento por meio de mensagens eletrônicas (e-mail) e por chamadas telefônicas, com funcionamento 24 (vinte e quatro) horas por dia, 07 (sete) dias por semana, inclusive feriados, para atender as demandas da Contratante.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357575" w:rsidRDefault="00A015CD" w:rsidP="00A015CD">
      <w:pPr>
        <w:ind w:left="1416"/>
        <w:jc w:val="both"/>
      </w:pPr>
      <w:r>
        <w:t>9.1.7.1</w:t>
      </w:r>
      <w:r w:rsidR="00FB6C05" w:rsidRPr="00357575">
        <w:t xml:space="preserve"> Para recepcionar as demandas por e-mail ou telefone, a Contratada deverá manter endereço eletrônico para troca de mensagens por e-mail. </w:t>
      </w:r>
    </w:p>
    <w:p w:rsidR="00FB6C05" w:rsidRPr="0063666E" w:rsidRDefault="00FB6C05" w:rsidP="00A015CD">
      <w:pPr>
        <w:ind w:left="1416"/>
        <w:jc w:val="both"/>
        <w:rPr>
          <w:color w:val="FF0000"/>
        </w:rPr>
      </w:pPr>
    </w:p>
    <w:p w:rsidR="00FB6C05" w:rsidRPr="00357575" w:rsidRDefault="00A015CD" w:rsidP="00A015CD">
      <w:pPr>
        <w:ind w:left="1416"/>
        <w:jc w:val="both"/>
      </w:pPr>
      <w:r>
        <w:t>9.1.7.2</w:t>
      </w:r>
      <w:r w:rsidR="00FB6C05" w:rsidRPr="00357575">
        <w:t xml:space="preserve"> A Contratada situada fora da região metropolitana do Rio de Janeiro deverá dispor de sistema telefônico que não onere a Contratante com custos de ligações telefônicas interurbanas.</w:t>
      </w:r>
    </w:p>
    <w:p w:rsidR="00FB6C05" w:rsidRPr="00357575" w:rsidRDefault="00FB6C05" w:rsidP="00A015CD">
      <w:pPr>
        <w:ind w:left="1416"/>
        <w:jc w:val="both"/>
      </w:pPr>
    </w:p>
    <w:p w:rsidR="00FB6C05" w:rsidRPr="00357575" w:rsidRDefault="00A015CD" w:rsidP="00A015CD">
      <w:pPr>
        <w:ind w:left="1416"/>
        <w:jc w:val="both"/>
      </w:pPr>
      <w:r>
        <w:t>9.1.7.3</w:t>
      </w:r>
      <w:r w:rsidR="00FB6C05" w:rsidRPr="00357575">
        <w:t xml:space="preserve"> A Contratada deverá realizar procedimento de identificação dos servidores autorizados a utilizar este serviço, mediante confirmação de alguns de seus dados pessoais ou outros que julgar necessários. </w:t>
      </w:r>
    </w:p>
    <w:p w:rsidR="00FB6C05" w:rsidRPr="00357575" w:rsidRDefault="00FB6C05" w:rsidP="00A015CD">
      <w:pPr>
        <w:ind w:left="1416"/>
        <w:jc w:val="both"/>
      </w:pPr>
    </w:p>
    <w:p w:rsidR="00FB6C05" w:rsidRPr="00357575" w:rsidRDefault="00A015CD" w:rsidP="00A015CD">
      <w:pPr>
        <w:ind w:left="1416"/>
        <w:jc w:val="both"/>
      </w:pPr>
      <w:r>
        <w:t>9.1.7.4</w:t>
      </w:r>
      <w:r w:rsidR="00FB6C05" w:rsidRPr="00357575">
        <w:t xml:space="preserve"> A Contratante deverá, em até 07 (sete) dias úteis após a assinatura do contrato, disponibilizar à Contratada, relação contendo as seguintes informações dos servidores autorizados: </w:t>
      </w:r>
    </w:p>
    <w:p w:rsidR="00FB6C05" w:rsidRPr="00357575" w:rsidRDefault="00FB6C05" w:rsidP="00A015CD">
      <w:pPr>
        <w:ind w:left="1416"/>
        <w:jc w:val="both"/>
      </w:pPr>
    </w:p>
    <w:p w:rsidR="00FB6C05" w:rsidRPr="00357575" w:rsidRDefault="00FB6C05" w:rsidP="00A015CD">
      <w:pPr>
        <w:ind w:left="1416"/>
        <w:jc w:val="both"/>
      </w:pPr>
      <w:r w:rsidRPr="00357575">
        <w:t xml:space="preserve">• Órgão solicitante; </w:t>
      </w:r>
    </w:p>
    <w:p w:rsidR="00FB6C05" w:rsidRPr="00357575" w:rsidRDefault="00FB6C05" w:rsidP="00A015CD">
      <w:pPr>
        <w:ind w:left="1416"/>
        <w:jc w:val="both"/>
      </w:pPr>
      <w:r w:rsidRPr="00357575">
        <w:t xml:space="preserve">• e-mail a partir do qual serão originadas as demandas; </w:t>
      </w:r>
    </w:p>
    <w:p w:rsidR="00FB6C05" w:rsidRPr="00357575" w:rsidRDefault="00FB6C05" w:rsidP="00A015CD">
      <w:pPr>
        <w:ind w:left="1416"/>
        <w:jc w:val="both"/>
      </w:pPr>
      <w:r w:rsidRPr="00357575">
        <w:t xml:space="preserve">• nome completo; </w:t>
      </w:r>
    </w:p>
    <w:p w:rsidR="00FB6C05" w:rsidRPr="00357575" w:rsidRDefault="00FB6C05" w:rsidP="00A015CD">
      <w:pPr>
        <w:ind w:left="1416"/>
        <w:jc w:val="both"/>
      </w:pPr>
      <w:r w:rsidRPr="00357575">
        <w:t xml:space="preserve">• matrícula no Município; </w:t>
      </w:r>
    </w:p>
    <w:p w:rsidR="00FB6C05" w:rsidRPr="00357575" w:rsidRDefault="000251BB" w:rsidP="00A015CD">
      <w:pPr>
        <w:ind w:left="1416"/>
        <w:jc w:val="both"/>
      </w:pPr>
      <w:r>
        <w:t xml:space="preserve">• cargo/função; </w:t>
      </w:r>
    </w:p>
    <w:p w:rsidR="00FB6C05" w:rsidRPr="00357575" w:rsidRDefault="00FB6C05" w:rsidP="00A015CD">
      <w:pPr>
        <w:ind w:left="1416"/>
        <w:jc w:val="both"/>
      </w:pPr>
      <w:r w:rsidRPr="00357575">
        <w:t>• número do CPF.</w:t>
      </w:r>
    </w:p>
    <w:p w:rsidR="00FB6C05" w:rsidRPr="0063666E" w:rsidRDefault="00FB6C05" w:rsidP="00A015CD">
      <w:pPr>
        <w:ind w:left="1416" w:hanging="282"/>
        <w:jc w:val="both"/>
        <w:rPr>
          <w:color w:val="FF0000"/>
        </w:rPr>
      </w:pPr>
    </w:p>
    <w:p w:rsidR="00FB6C05" w:rsidRPr="007E5F26" w:rsidRDefault="00FB6C05" w:rsidP="00A015CD">
      <w:pPr>
        <w:ind w:left="709"/>
        <w:jc w:val="both"/>
      </w:pPr>
      <w:r w:rsidRPr="007E5F26">
        <w:t>9.1.</w:t>
      </w:r>
      <w:r w:rsidR="005C1906" w:rsidRPr="007E5F26">
        <w:t xml:space="preserve">8 </w:t>
      </w:r>
      <w:r w:rsidRPr="007E5F26">
        <w:t>A demanda será encaminhada à CONTRATADA, por telefone ou e-mail e deverá conter:</w:t>
      </w:r>
    </w:p>
    <w:p w:rsidR="00FB6C05" w:rsidRPr="007E5F26" w:rsidRDefault="00FB6C05" w:rsidP="00A015CD">
      <w:pPr>
        <w:pStyle w:val="PargrafodaLista"/>
        <w:numPr>
          <w:ilvl w:val="0"/>
          <w:numId w:val="26"/>
        </w:numPr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</w:rPr>
      </w:pPr>
      <w:r w:rsidRPr="007E5F26">
        <w:rPr>
          <w:rFonts w:ascii="Times New Roman" w:hAnsi="Times New Roman" w:cs="Times New Roman"/>
          <w:sz w:val="24"/>
        </w:rPr>
        <w:t xml:space="preserve">nome do Órgão solicitante, com e-mail, telefone e servidor responsável pela demanda; </w:t>
      </w:r>
    </w:p>
    <w:p w:rsidR="00FB6C05" w:rsidRPr="007E5F26" w:rsidRDefault="00357575" w:rsidP="00A015CD">
      <w:pPr>
        <w:pStyle w:val="PargrafodaLista"/>
        <w:numPr>
          <w:ilvl w:val="0"/>
          <w:numId w:val="26"/>
        </w:numPr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</w:rPr>
      </w:pPr>
      <w:r w:rsidRPr="007E5F26">
        <w:rPr>
          <w:rFonts w:ascii="Times New Roman" w:hAnsi="Times New Roman" w:cs="Times New Roman"/>
          <w:sz w:val="24"/>
        </w:rPr>
        <w:t>datas do evento;</w:t>
      </w:r>
      <w:r w:rsidR="00FB6C05" w:rsidRPr="007E5F26">
        <w:rPr>
          <w:rFonts w:ascii="Times New Roman" w:hAnsi="Times New Roman" w:cs="Times New Roman"/>
          <w:sz w:val="24"/>
        </w:rPr>
        <w:t xml:space="preserve"> </w:t>
      </w:r>
    </w:p>
    <w:p w:rsidR="00357575" w:rsidRPr="007E5F26" w:rsidRDefault="00FB6C05" w:rsidP="00A015CD">
      <w:pPr>
        <w:pStyle w:val="PargrafodaLista"/>
        <w:numPr>
          <w:ilvl w:val="0"/>
          <w:numId w:val="26"/>
        </w:numPr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</w:rPr>
      </w:pPr>
      <w:r w:rsidRPr="007E5F26">
        <w:rPr>
          <w:rFonts w:ascii="Times New Roman" w:hAnsi="Times New Roman" w:cs="Times New Roman"/>
          <w:sz w:val="24"/>
        </w:rPr>
        <w:t xml:space="preserve">horários </w:t>
      </w:r>
      <w:r w:rsidR="00357575" w:rsidRPr="007E5F26">
        <w:rPr>
          <w:rFonts w:ascii="Times New Roman" w:hAnsi="Times New Roman" w:cs="Times New Roman"/>
          <w:sz w:val="24"/>
        </w:rPr>
        <w:t>do evento;</w:t>
      </w:r>
    </w:p>
    <w:p w:rsidR="00357575" w:rsidRPr="007E5F26" w:rsidRDefault="007E5F26" w:rsidP="00A015CD">
      <w:pPr>
        <w:pStyle w:val="PargrafodaLista"/>
        <w:numPr>
          <w:ilvl w:val="0"/>
          <w:numId w:val="26"/>
        </w:numPr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</w:rPr>
      </w:pPr>
      <w:r w:rsidRPr="007E5F26">
        <w:rPr>
          <w:rFonts w:ascii="Times New Roman" w:hAnsi="Times New Roman" w:cs="Times New Roman"/>
          <w:sz w:val="24"/>
        </w:rPr>
        <w:t>q</w:t>
      </w:r>
      <w:r w:rsidR="00357575" w:rsidRPr="007E5F26">
        <w:rPr>
          <w:rFonts w:ascii="Times New Roman" w:hAnsi="Times New Roman" w:cs="Times New Roman"/>
          <w:sz w:val="24"/>
        </w:rPr>
        <w:t>uantidade de Comensais;</w:t>
      </w:r>
    </w:p>
    <w:p w:rsidR="00357575" w:rsidRPr="007E5F26" w:rsidRDefault="007E5F26" w:rsidP="00A015CD">
      <w:pPr>
        <w:pStyle w:val="PargrafodaLista"/>
        <w:numPr>
          <w:ilvl w:val="0"/>
          <w:numId w:val="26"/>
        </w:numPr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</w:rPr>
      </w:pPr>
      <w:r w:rsidRPr="007E5F26">
        <w:rPr>
          <w:rFonts w:ascii="Times New Roman" w:hAnsi="Times New Roman" w:cs="Times New Roman"/>
          <w:sz w:val="24"/>
        </w:rPr>
        <w:t>t</w:t>
      </w:r>
      <w:r w:rsidR="00357575" w:rsidRPr="007E5F26">
        <w:rPr>
          <w:rFonts w:ascii="Times New Roman" w:hAnsi="Times New Roman" w:cs="Times New Roman"/>
          <w:sz w:val="24"/>
        </w:rPr>
        <w:t>ipo de Cardápio que será servido.</w:t>
      </w:r>
    </w:p>
    <w:p w:rsidR="00FB6C05" w:rsidRPr="0063666E" w:rsidRDefault="00FB6C05" w:rsidP="007E5F26">
      <w:pPr>
        <w:spacing w:line="360" w:lineRule="auto"/>
        <w:jc w:val="both"/>
        <w:rPr>
          <w:color w:val="FF0000"/>
        </w:rPr>
      </w:pPr>
    </w:p>
    <w:p w:rsidR="00FB6C05" w:rsidRPr="00357575" w:rsidRDefault="00FB6C05" w:rsidP="00A015CD">
      <w:pPr>
        <w:ind w:left="708"/>
        <w:jc w:val="both"/>
      </w:pPr>
      <w:r w:rsidRPr="00357575">
        <w:t>9.1.</w:t>
      </w:r>
      <w:r w:rsidR="005C1906">
        <w:t>9</w:t>
      </w:r>
      <w:r w:rsidRPr="00357575">
        <w:t xml:space="preserve"> </w:t>
      </w:r>
      <w:r w:rsidRPr="00357575">
        <w:tab/>
        <w:t>Essa demanda será formalizada através de ofício assinado pel</w:t>
      </w:r>
      <w:r w:rsidR="00357575" w:rsidRPr="00357575">
        <w:t>a</w:t>
      </w:r>
      <w:r w:rsidRPr="00357575">
        <w:t xml:space="preserve"> </w:t>
      </w:r>
      <w:r w:rsidR="00357575" w:rsidRPr="00357575">
        <w:t>Superintendência de Cerimonial da Prefeitura de Itaboraí</w:t>
      </w:r>
      <w:r w:rsidRPr="00357575">
        <w:t xml:space="preserve"> e encaminhada via </w:t>
      </w:r>
      <w:proofErr w:type="spellStart"/>
      <w:r w:rsidRPr="00357575">
        <w:t>email</w:t>
      </w:r>
      <w:proofErr w:type="spellEnd"/>
      <w:r w:rsidRPr="00357575">
        <w:t>.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Pr="00357575" w:rsidRDefault="00FB6C05" w:rsidP="00A015CD">
      <w:pPr>
        <w:ind w:left="708"/>
        <w:jc w:val="both"/>
      </w:pPr>
      <w:r w:rsidRPr="00357575">
        <w:t>9.1.1</w:t>
      </w:r>
      <w:r w:rsidR="005C1906">
        <w:t>0</w:t>
      </w:r>
      <w:r w:rsidRPr="00357575">
        <w:tab/>
        <w:t xml:space="preserve">Em caso de cancelamento ou desistência, em até </w:t>
      </w:r>
      <w:r w:rsidR="000251BB">
        <w:t xml:space="preserve">48(quarenta e oito) horas </w:t>
      </w:r>
      <w:r w:rsidRPr="00357575">
        <w:t xml:space="preserve">, por parte do Contratante, de algum serviço prestado, nenhum custo será cobrado pela Contratada nem serão incluídos no faturamento. </w:t>
      </w:r>
    </w:p>
    <w:p w:rsidR="00FB6C05" w:rsidRPr="0063666E" w:rsidRDefault="00FB6C05" w:rsidP="00A015CD">
      <w:pPr>
        <w:ind w:left="708"/>
        <w:jc w:val="both"/>
        <w:rPr>
          <w:color w:val="FF0000"/>
        </w:rPr>
      </w:pPr>
    </w:p>
    <w:p w:rsidR="00FB6C05" w:rsidRDefault="00FB6C05" w:rsidP="00A015CD">
      <w:pPr>
        <w:ind w:left="708"/>
        <w:jc w:val="both"/>
      </w:pPr>
      <w:r w:rsidRPr="003451AB">
        <w:t>9.1.</w:t>
      </w:r>
      <w:r w:rsidR="005C1906">
        <w:t>11</w:t>
      </w:r>
      <w:r w:rsidRPr="003451AB">
        <w:tab/>
        <w:t>A Contratada apresentará alternativas viáveis no caso</w:t>
      </w:r>
      <w:r w:rsidR="003451AB" w:rsidRPr="003451AB">
        <w:t xml:space="preserve"> de não haver disponibilidade do cardápio solicitado</w:t>
      </w:r>
      <w:r w:rsidRPr="003451AB">
        <w:t>, bem como adotar outras medidas necessárias à confirmação d</w:t>
      </w:r>
      <w:r w:rsidR="003451AB" w:rsidRPr="003451AB">
        <w:t>o</w:t>
      </w:r>
      <w:r w:rsidRPr="003451AB">
        <w:t xml:space="preserve">s </w:t>
      </w:r>
      <w:r w:rsidR="003451AB" w:rsidRPr="003451AB">
        <w:t>serviços</w:t>
      </w:r>
      <w:r w:rsidRPr="003451AB">
        <w:t xml:space="preserve"> solicitad</w:t>
      </w:r>
      <w:r w:rsidR="003451AB" w:rsidRPr="003451AB">
        <w:t>o</w:t>
      </w:r>
      <w:r w:rsidRPr="003451AB">
        <w:t xml:space="preserve">s. </w:t>
      </w:r>
    </w:p>
    <w:p w:rsidR="005C1906" w:rsidRDefault="005C1906" w:rsidP="00A015CD">
      <w:pPr>
        <w:ind w:left="708"/>
        <w:jc w:val="both"/>
      </w:pPr>
    </w:p>
    <w:p w:rsidR="005C1906" w:rsidRDefault="005C1906" w:rsidP="00A015CD">
      <w:pPr>
        <w:ind w:left="708"/>
        <w:jc w:val="both"/>
      </w:pPr>
      <w:r>
        <w:t>9.1.12 Permitir a qualquer tempo, durante a vigência do contrato, visitas ao local de</w:t>
      </w:r>
      <w:r>
        <w:rPr>
          <w:spacing w:val="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alimentos e</w:t>
      </w:r>
      <w:r>
        <w:rPr>
          <w:spacing w:val="1"/>
        </w:rPr>
        <w:t xml:space="preserve"> </w:t>
      </w:r>
      <w:r>
        <w:t>de estocagem dos</w:t>
      </w:r>
      <w:r>
        <w:rPr>
          <w:spacing w:val="-2"/>
        </w:rPr>
        <w:t xml:space="preserve"> </w:t>
      </w:r>
      <w:r>
        <w:t>produtos.</w:t>
      </w:r>
    </w:p>
    <w:p w:rsidR="005C1906" w:rsidRDefault="005C1906" w:rsidP="00A015CD">
      <w:pPr>
        <w:ind w:left="708"/>
        <w:jc w:val="both"/>
      </w:pPr>
    </w:p>
    <w:p w:rsidR="005C1906" w:rsidRPr="003451AB" w:rsidRDefault="005C1906" w:rsidP="00A015CD">
      <w:pPr>
        <w:ind w:left="708"/>
        <w:jc w:val="both"/>
      </w:pPr>
      <w:r>
        <w:t>9.1.13 A CONTRATADA será responsável pelo recolhimento de material após o evento,</w:t>
      </w:r>
      <w:r>
        <w:rPr>
          <w:spacing w:val="1"/>
        </w:rPr>
        <w:t xml:space="preserve"> </w:t>
      </w:r>
      <w:r>
        <w:t>ressarcindo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CONTRATANTE pelos</w:t>
      </w:r>
      <w:r>
        <w:rPr>
          <w:spacing w:val="-1"/>
        </w:rPr>
        <w:t xml:space="preserve"> </w:t>
      </w:r>
      <w:r>
        <w:t>eventuais prejuízos</w:t>
      </w:r>
      <w:r>
        <w:rPr>
          <w:spacing w:val="-1"/>
        </w:rPr>
        <w:t xml:space="preserve"> </w:t>
      </w:r>
      <w:r>
        <w:t>causados a</w:t>
      </w:r>
      <w:r>
        <w:rPr>
          <w:spacing w:val="-1"/>
        </w:rPr>
        <w:t xml:space="preserve"> </w:t>
      </w:r>
      <w:r>
        <w:t>esta.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553AF8" w:rsidRDefault="00FB6C05" w:rsidP="00FB6C05">
      <w:pPr>
        <w:pStyle w:val="Ttulo21"/>
        <w:tabs>
          <w:tab w:val="left" w:pos="365"/>
          <w:tab w:val="left" w:pos="1701"/>
        </w:tabs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53AF8">
        <w:rPr>
          <w:rFonts w:ascii="Times New Roman" w:hAnsi="Times New Roman" w:cs="Times New Roman"/>
          <w:sz w:val="24"/>
          <w:szCs w:val="24"/>
          <w:u w:val="single"/>
        </w:rPr>
        <w:t>10. DETALHAMENTO DO OBJETO</w:t>
      </w:r>
    </w:p>
    <w:p w:rsidR="00FB6C05" w:rsidRPr="00553AF8" w:rsidRDefault="00FB6C05" w:rsidP="00FB6C05">
      <w:pPr>
        <w:rPr>
          <w:lang w:val="pt-PT" w:eastAsia="en-US"/>
        </w:rPr>
      </w:pPr>
    </w:p>
    <w:p w:rsidR="00FB6C05" w:rsidRDefault="00FB6C05" w:rsidP="00FB6C05">
      <w:pPr>
        <w:pStyle w:val="Corpodetexto"/>
        <w:ind w:right="0"/>
        <w:rPr>
          <w:rFonts w:ascii="Times New Roman" w:hAnsi="Times New Roman"/>
          <w:szCs w:val="24"/>
        </w:rPr>
      </w:pPr>
      <w:r w:rsidRPr="00553AF8">
        <w:rPr>
          <w:rFonts w:ascii="Times New Roman" w:hAnsi="Times New Roman"/>
          <w:szCs w:val="24"/>
        </w:rPr>
        <w:t>10.1</w:t>
      </w:r>
      <w:r w:rsidR="00E1452F" w:rsidRPr="00553AF8">
        <w:rPr>
          <w:rFonts w:ascii="Times New Roman" w:hAnsi="Times New Roman"/>
          <w:szCs w:val="24"/>
        </w:rPr>
        <w:t xml:space="preserve"> O quadro abaixo descreve os tipos de cardápio e itens referentes ao buffet, que serão necessários aos eventos a serem realizados durante a vigência do Contrato:</w:t>
      </w:r>
    </w:p>
    <w:p w:rsidR="00553AF8" w:rsidRDefault="00553AF8" w:rsidP="00FB6C05">
      <w:pPr>
        <w:pStyle w:val="Corpodetexto"/>
        <w:ind w:right="0"/>
        <w:rPr>
          <w:rFonts w:ascii="Times New Roman" w:hAnsi="Times New Roman"/>
          <w:szCs w:val="24"/>
        </w:rPr>
      </w:pPr>
    </w:p>
    <w:p w:rsidR="00553AF8" w:rsidRPr="00553AF8" w:rsidRDefault="00553AF8" w:rsidP="00553AF8">
      <w:pPr>
        <w:pStyle w:val="Corpodetexto"/>
        <w:ind w:right="0"/>
        <w:jc w:val="center"/>
        <w:rPr>
          <w:rFonts w:ascii="Times New Roman" w:hAnsi="Times New Roman"/>
          <w:sz w:val="22"/>
          <w:szCs w:val="22"/>
        </w:rPr>
      </w:pPr>
      <w:r w:rsidRPr="00553AF8">
        <w:rPr>
          <w:rFonts w:ascii="Times New Roman" w:hAnsi="Times New Roman"/>
          <w:sz w:val="22"/>
          <w:szCs w:val="22"/>
        </w:rPr>
        <w:t>TABELA 01</w:t>
      </w:r>
    </w:p>
    <w:p w:rsidR="00E1452F" w:rsidRDefault="00E1452F" w:rsidP="00FB6C05">
      <w:pPr>
        <w:pStyle w:val="Corpodetexto"/>
        <w:ind w:right="0"/>
        <w:rPr>
          <w:rFonts w:ascii="Times New Roman" w:hAnsi="Times New Roman"/>
          <w:color w:val="FF0000"/>
          <w:szCs w:val="24"/>
        </w:rPr>
      </w:pPr>
    </w:p>
    <w:tbl>
      <w:tblPr>
        <w:tblStyle w:val="TableNormal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87"/>
        <w:gridCol w:w="993"/>
        <w:gridCol w:w="1134"/>
        <w:gridCol w:w="1138"/>
      </w:tblGrid>
      <w:tr w:rsidR="00553AF8" w:rsidTr="00A91677">
        <w:trPr>
          <w:trHeight w:val="278"/>
          <w:jc w:val="center"/>
        </w:trPr>
        <w:tc>
          <w:tcPr>
            <w:tcW w:w="4678" w:type="dxa"/>
            <w:shd w:val="clear" w:color="auto" w:fill="A6A6A6"/>
          </w:tcPr>
          <w:p w:rsidR="00553AF8" w:rsidRDefault="00553AF8" w:rsidP="00553AF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Itens</w:t>
            </w:r>
          </w:p>
        </w:tc>
        <w:tc>
          <w:tcPr>
            <w:tcW w:w="987" w:type="dxa"/>
            <w:shd w:val="clear" w:color="auto" w:fill="A6A6A6"/>
          </w:tcPr>
          <w:p w:rsidR="00553AF8" w:rsidRDefault="00553AF8" w:rsidP="00553AF8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Cardápio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993" w:type="dxa"/>
            <w:shd w:val="clear" w:color="auto" w:fill="A6A6A6"/>
          </w:tcPr>
          <w:p w:rsidR="00553AF8" w:rsidRDefault="00553AF8" w:rsidP="00553AF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Cardápio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1134" w:type="dxa"/>
            <w:shd w:val="clear" w:color="auto" w:fill="A6A6A6"/>
          </w:tcPr>
          <w:p w:rsidR="00553AF8" w:rsidRDefault="00553AF8" w:rsidP="00553AF8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Cardápio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1138" w:type="dxa"/>
            <w:shd w:val="clear" w:color="auto" w:fill="A6A6A6"/>
          </w:tcPr>
          <w:p w:rsidR="00553AF8" w:rsidRDefault="00553AF8" w:rsidP="00553AF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Cardápio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Água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Mineral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60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sem gás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</w:tr>
      <w:tr w:rsidR="00553AF8" w:rsidTr="00A91677">
        <w:trPr>
          <w:trHeight w:val="276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Leite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Chá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Achocolatado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553AF8" w:rsidTr="00A91677">
        <w:trPr>
          <w:trHeight w:val="277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Refrigerante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comum</w:t>
            </w:r>
            <w:r w:rsidRPr="002060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primeira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linha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3</w:t>
            </w:r>
            <w:r w:rsidRPr="000251BB">
              <w:rPr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6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5</w:t>
            </w:r>
            <w:r w:rsidRPr="000251BB">
              <w:rPr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Suco</w:t>
            </w:r>
            <w:r w:rsidRPr="002060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frutas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naturais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2</w:t>
            </w:r>
            <w:r w:rsidRPr="000251BB">
              <w:rPr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sz w:val="20"/>
                <w:szCs w:val="20"/>
              </w:rPr>
              <w:t>tipos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2</w:t>
            </w:r>
            <w:r w:rsidRPr="000251BB">
              <w:rPr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sz w:val="20"/>
                <w:szCs w:val="20"/>
              </w:rPr>
              <w:t>tipos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3</w:t>
            </w:r>
            <w:r w:rsidRPr="000251BB">
              <w:rPr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5</w:t>
            </w:r>
            <w:r w:rsidRPr="000251BB">
              <w:rPr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Chá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gelado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comum e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Coquetel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frutas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álcool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603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álcool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sz w:val="20"/>
                <w:szCs w:val="20"/>
              </w:rPr>
            </w:pPr>
            <w:r w:rsidRPr="000251BB">
              <w:rPr>
                <w:sz w:val="20"/>
                <w:szCs w:val="20"/>
              </w:rPr>
              <w:t>x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Sanduíches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recheados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1 tipo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3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5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8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Canapés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6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Pão doce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Bolo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1 tipo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forno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1 tipo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3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5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8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forno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doce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1 tipo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3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Salgados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fritos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5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8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8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Pão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 queijo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Petitfour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doce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1 tipo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 tipo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Petifour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1 tipo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2tipo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Salada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Frutas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Mini-refeição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2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4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tipos</w:t>
            </w:r>
          </w:p>
        </w:tc>
      </w:tr>
      <w:tr w:rsidR="00553AF8" w:rsidTr="00A91677">
        <w:trPr>
          <w:trHeight w:val="276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Louça</w:t>
            </w:r>
            <w:r w:rsidRPr="002060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Descartável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553AF8" w:rsidTr="00A91677">
        <w:trPr>
          <w:trHeight w:val="277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Louça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porcelana/vidro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spacing w:line="183" w:lineRule="exact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</w:tr>
      <w:tr w:rsidR="00553AF8" w:rsidTr="00A91677">
        <w:trPr>
          <w:trHeight w:val="585"/>
          <w:jc w:val="center"/>
        </w:trPr>
        <w:tc>
          <w:tcPr>
            <w:tcW w:w="4678" w:type="dxa"/>
          </w:tcPr>
          <w:p w:rsidR="00206032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Alocação</w:t>
            </w:r>
            <w:r w:rsidRPr="00206032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equipes</w:t>
            </w:r>
            <w:r w:rsidRPr="0020603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empregados,</w:t>
            </w:r>
            <w:r w:rsidRPr="0020603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garçons,</w:t>
            </w:r>
            <w:r w:rsidRPr="00206032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auxiliares</w:t>
            </w:r>
            <w:r w:rsidRPr="0020603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cozinha</w:t>
            </w:r>
            <w:r w:rsidRPr="0020603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91677" w:rsidRPr="002060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gerente de equipe</w:t>
            </w:r>
            <w:r w:rsidRPr="0020603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devidamente uniformizados,</w:t>
            </w:r>
            <w:r w:rsidRPr="0020603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considerando-se o</w:t>
            </w:r>
            <w:r w:rsidRPr="0020603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nível</w:t>
            </w:r>
            <w:r w:rsidRPr="002060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06032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evento, local</w:t>
            </w:r>
            <w:r w:rsidRPr="002060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hora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</w:tr>
      <w:tr w:rsidR="00553AF8" w:rsidTr="00A91677">
        <w:trPr>
          <w:trHeight w:val="693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Fornecimento</w:t>
            </w:r>
            <w:r w:rsidRPr="0020603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mesas</w:t>
            </w:r>
            <w:r w:rsidRPr="00206032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apoio,</w:t>
            </w:r>
            <w:r w:rsidRPr="0020603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toalhas</w:t>
            </w:r>
            <w:r w:rsidRPr="00206032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mesas,</w:t>
            </w:r>
            <w:r w:rsidRPr="00206032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arranjo</w:t>
            </w:r>
            <w:r w:rsidRPr="0020603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flores,</w:t>
            </w:r>
            <w:r w:rsidRPr="00206032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baldes</w:t>
            </w:r>
            <w:r w:rsidRPr="0020603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gelo,</w:t>
            </w:r>
            <w:r w:rsidRPr="0020603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bandejas,</w:t>
            </w:r>
            <w:r w:rsidRPr="0020603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réchauds</w:t>
            </w:r>
            <w:r w:rsidRPr="0020603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20603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inox,</w:t>
            </w:r>
            <w:r w:rsidRPr="0020603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A91677" w:rsidRPr="0020603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uardanapos</w:t>
            </w:r>
            <w:r w:rsidRPr="0020603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(todos</w:t>
            </w:r>
            <w:r w:rsidRPr="0020603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  <w:r w:rsidRPr="0020603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A91677" w:rsidRPr="00206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boa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qualidade)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ind w:left="110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ind w:left="107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</w:tr>
      <w:tr w:rsidR="00553AF8" w:rsidTr="00A91677">
        <w:trPr>
          <w:trHeight w:val="275"/>
          <w:jc w:val="center"/>
        </w:trPr>
        <w:tc>
          <w:tcPr>
            <w:tcW w:w="4678" w:type="dxa"/>
          </w:tcPr>
          <w:p w:rsidR="00553AF8" w:rsidRPr="00206032" w:rsidRDefault="00553AF8" w:rsidP="00206032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Fornecimento</w:t>
            </w:r>
            <w:r w:rsidRPr="002060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2060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mesas e</w:t>
            </w:r>
            <w:r w:rsidRPr="002060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cadeiras para</w:t>
            </w:r>
            <w:r w:rsidRPr="002060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2060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6032">
              <w:rPr>
                <w:rFonts w:ascii="Times New Roman" w:hAnsi="Times New Roman" w:cs="Times New Roman"/>
                <w:sz w:val="20"/>
                <w:szCs w:val="20"/>
              </w:rPr>
              <w:t>convidados</w:t>
            </w:r>
          </w:p>
        </w:tc>
        <w:tc>
          <w:tcPr>
            <w:tcW w:w="987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993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AF8" w:rsidRPr="000251BB" w:rsidRDefault="00553AF8" w:rsidP="00553AF8">
            <w:pPr>
              <w:pStyle w:val="TableParagraph"/>
              <w:spacing w:line="240" w:lineRule="auto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1138" w:type="dxa"/>
          </w:tcPr>
          <w:p w:rsidR="00553AF8" w:rsidRPr="000251BB" w:rsidRDefault="00553AF8" w:rsidP="00553AF8">
            <w:pPr>
              <w:pStyle w:val="TableParagraph"/>
              <w:ind w:left="106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x</w:t>
            </w:r>
          </w:p>
        </w:tc>
      </w:tr>
      <w:tr w:rsidR="00553AF8" w:rsidTr="00206032">
        <w:trPr>
          <w:trHeight w:val="764"/>
          <w:jc w:val="center"/>
        </w:trPr>
        <w:tc>
          <w:tcPr>
            <w:tcW w:w="8930" w:type="dxa"/>
            <w:gridSpan w:val="5"/>
          </w:tcPr>
          <w:p w:rsidR="00553AF8" w:rsidRPr="000251BB" w:rsidRDefault="00553AF8" w:rsidP="00553AF8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before="92" w:line="360" w:lineRule="auto"/>
              <w:ind w:right="96" w:firstLine="0"/>
              <w:jc w:val="both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- É responsabilidade da CONTRATADA providenciar todos os recursos e insumos necessários ao perfeito cumprimento do objeto</w:t>
            </w:r>
            <w:r w:rsidRPr="000251BB">
              <w:rPr>
                <w:rFonts w:ascii="Alef" w:hAnsi="Alef" w:cs="Alef"/>
                <w:spacing w:val="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contratado, devendo estar incluídas no preço proposto todas as despesas com materiais, alimentação, equipamento, insumos, mão-de-</w:t>
            </w:r>
            <w:r w:rsidRPr="000251BB">
              <w:rPr>
                <w:rFonts w:ascii="Alef" w:hAnsi="Alef" w:cs="Alef"/>
                <w:spacing w:val="-42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obra, fretes, embalagens, seguros, impostos, taxas, tarifas, encargos sociais e trabalhistas e demais despesas necessárias à perfeita</w:t>
            </w:r>
            <w:r w:rsidRPr="000251BB">
              <w:rPr>
                <w:rFonts w:ascii="Alef" w:hAnsi="Alef" w:cs="Alef"/>
                <w:spacing w:val="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execução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dos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serviços.</w:t>
            </w:r>
          </w:p>
          <w:p w:rsidR="00553AF8" w:rsidRPr="000251BB" w:rsidRDefault="00553AF8" w:rsidP="00553AF8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40" w:lineRule="auto"/>
              <w:ind w:left="242" w:hanging="135"/>
              <w:jc w:val="both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-</w:t>
            </w:r>
            <w:r w:rsidRPr="000251BB">
              <w:rPr>
                <w:rFonts w:ascii="Alef" w:hAnsi="Alef" w:cs="Alef"/>
                <w:spacing w:val="17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As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especificações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e</w:t>
            </w:r>
            <w:r w:rsidRPr="000251BB">
              <w:rPr>
                <w:rFonts w:ascii="Alef" w:hAnsi="Alef" w:cs="Alef"/>
                <w:spacing w:val="-5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sabores</w:t>
            </w:r>
            <w:r w:rsidRPr="000251BB">
              <w:rPr>
                <w:rFonts w:ascii="Alef" w:hAnsi="Alef" w:cs="Alef"/>
                <w:spacing w:val="-4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dos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alimentos</w:t>
            </w:r>
            <w:r w:rsidRPr="000251BB">
              <w:rPr>
                <w:rFonts w:ascii="Alef" w:hAnsi="Alef" w:cs="Alef"/>
                <w:spacing w:val="-2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poderão</w:t>
            </w:r>
            <w:r w:rsidRPr="000251BB">
              <w:rPr>
                <w:rFonts w:ascii="Alef" w:hAnsi="Alef" w:cs="Alef"/>
                <w:spacing w:val="-3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ter</w:t>
            </w:r>
            <w:r w:rsidRPr="000251BB">
              <w:rPr>
                <w:rFonts w:ascii="Alef" w:hAnsi="Alef" w:cs="Alef"/>
                <w:spacing w:val="-6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pequenas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alterações</w:t>
            </w:r>
            <w:r w:rsidRPr="000251BB">
              <w:rPr>
                <w:rFonts w:ascii="Alef" w:hAnsi="Alef" w:cs="Alef"/>
                <w:spacing w:val="5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por</w:t>
            </w:r>
            <w:r w:rsidRPr="000251BB">
              <w:rPr>
                <w:rFonts w:ascii="Alef" w:hAnsi="Alef" w:cs="Alef"/>
                <w:spacing w:val="-5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solicitação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da</w:t>
            </w:r>
            <w:r w:rsidRPr="000251BB">
              <w:rPr>
                <w:rFonts w:ascii="Alef" w:hAnsi="Alef" w:cs="Alef"/>
                <w:spacing w:val="-5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Contratante.</w:t>
            </w:r>
          </w:p>
          <w:p w:rsidR="00553AF8" w:rsidRPr="000251BB" w:rsidRDefault="00553AF8" w:rsidP="00553AF8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6" w:line="270" w:lineRule="atLeast"/>
              <w:ind w:right="94" w:firstLine="0"/>
              <w:jc w:val="both"/>
              <w:rPr>
                <w:rFonts w:ascii="Alef" w:hAnsi="Alef" w:cs="Alef"/>
                <w:sz w:val="20"/>
                <w:szCs w:val="20"/>
              </w:rPr>
            </w:pPr>
            <w:r w:rsidRPr="000251BB">
              <w:rPr>
                <w:rFonts w:ascii="Alef" w:hAnsi="Alef" w:cs="Alef"/>
                <w:sz w:val="20"/>
                <w:szCs w:val="20"/>
              </w:rPr>
              <w:t>- A Contratante indicará o cardápio para cada evento que deverá ser respeitado , sem que a Contratada jamais possa alterá-lo, salvo,</w:t>
            </w:r>
            <w:r w:rsidRPr="000251BB">
              <w:rPr>
                <w:rFonts w:ascii="Alef" w:hAnsi="Alef" w:cs="Alef"/>
                <w:spacing w:val="-42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mediante</w:t>
            </w:r>
            <w:r w:rsidRPr="000251BB">
              <w:rPr>
                <w:rFonts w:ascii="Alef" w:hAnsi="Alef" w:cs="Alef"/>
                <w:spacing w:val="-1"/>
                <w:sz w:val="20"/>
                <w:szCs w:val="20"/>
              </w:rPr>
              <w:t xml:space="preserve"> </w:t>
            </w:r>
            <w:r w:rsidRPr="000251BB">
              <w:rPr>
                <w:rFonts w:ascii="Alef" w:hAnsi="Alef" w:cs="Alef"/>
                <w:sz w:val="20"/>
                <w:szCs w:val="20"/>
              </w:rPr>
              <w:t>autorização prévia.</w:t>
            </w:r>
          </w:p>
        </w:tc>
      </w:tr>
    </w:tbl>
    <w:p w:rsidR="00E1452F" w:rsidRPr="00553AF8" w:rsidRDefault="00E1452F" w:rsidP="00FB6C05">
      <w:pPr>
        <w:pStyle w:val="Corpodetexto"/>
        <w:ind w:right="0"/>
        <w:rPr>
          <w:rFonts w:ascii="Times New Roman" w:hAnsi="Times New Roman"/>
          <w:color w:val="FF0000"/>
          <w:szCs w:val="24"/>
        </w:rPr>
      </w:pPr>
    </w:p>
    <w:p w:rsidR="00FB6C05" w:rsidRPr="005C4850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C4850">
        <w:rPr>
          <w:rFonts w:ascii="Times New Roman" w:hAnsi="Times New Roman" w:cs="Times New Roman"/>
          <w:color w:val="auto"/>
          <w:sz w:val="24"/>
          <w:szCs w:val="24"/>
          <w:u w:val="single"/>
        </w:rPr>
        <w:t>11. OBRIGAÇÕES DA CONTRATANTE</w:t>
      </w:r>
    </w:p>
    <w:p w:rsidR="00FB6C05" w:rsidRPr="005C4850" w:rsidRDefault="00FB6C05" w:rsidP="00FB6C05"/>
    <w:p w:rsidR="00FB6C05" w:rsidRPr="005C4850" w:rsidRDefault="00FB6C05" w:rsidP="00FB6C05">
      <w:pPr>
        <w:widowControl w:val="0"/>
        <w:tabs>
          <w:tab w:val="left" w:pos="1553"/>
          <w:tab w:val="left" w:pos="1554"/>
        </w:tabs>
        <w:jc w:val="both"/>
      </w:pPr>
      <w:r w:rsidRPr="005C4850">
        <w:t xml:space="preserve">11.1 Constituem </w:t>
      </w:r>
      <w:r w:rsidRPr="005C4850">
        <w:rPr>
          <w:spacing w:val="5"/>
        </w:rPr>
        <w:t xml:space="preserve">obrigações </w:t>
      </w:r>
      <w:r w:rsidRPr="005C4850">
        <w:t>da CONTRATANTE:</w:t>
      </w:r>
    </w:p>
    <w:p w:rsidR="00FB6C05" w:rsidRPr="005C4850" w:rsidRDefault="00FB6C05" w:rsidP="00FB6C05">
      <w:pPr>
        <w:widowControl w:val="0"/>
        <w:tabs>
          <w:tab w:val="left" w:pos="1553"/>
          <w:tab w:val="left" w:pos="1554"/>
        </w:tabs>
        <w:jc w:val="both"/>
      </w:pPr>
    </w:p>
    <w:p w:rsidR="00FB6C05" w:rsidRPr="005C4850" w:rsidRDefault="00FB6C05" w:rsidP="00A015CD">
      <w:pPr>
        <w:widowControl w:val="0"/>
        <w:tabs>
          <w:tab w:val="left" w:pos="1553"/>
          <w:tab w:val="left" w:pos="1554"/>
        </w:tabs>
        <w:ind w:left="708"/>
        <w:jc w:val="both"/>
      </w:pPr>
      <w:r w:rsidRPr="005C4850">
        <w:t xml:space="preserve">11.1.1 Descentralizar </w:t>
      </w:r>
      <w:r w:rsidRPr="005C4850">
        <w:rPr>
          <w:spacing w:val="-4"/>
        </w:rPr>
        <w:t xml:space="preserve">previamente </w:t>
      </w:r>
      <w:r w:rsidRPr="005C4850">
        <w:rPr>
          <w:spacing w:val="7"/>
        </w:rPr>
        <w:t xml:space="preserve">os </w:t>
      </w:r>
      <w:r w:rsidRPr="005C4850">
        <w:rPr>
          <w:spacing w:val="2"/>
        </w:rPr>
        <w:t xml:space="preserve">créditos </w:t>
      </w:r>
      <w:r w:rsidRPr="005C4850">
        <w:t xml:space="preserve">orçamentários e financeiros </w:t>
      </w:r>
      <w:r w:rsidRPr="005C4850">
        <w:rPr>
          <w:spacing w:val="4"/>
        </w:rPr>
        <w:t xml:space="preserve">necessários </w:t>
      </w:r>
      <w:r w:rsidRPr="005C4850">
        <w:t xml:space="preserve">ao </w:t>
      </w:r>
      <w:r w:rsidRPr="005C4850">
        <w:rPr>
          <w:spacing w:val="-3"/>
        </w:rPr>
        <w:t xml:space="preserve">pagamento </w:t>
      </w:r>
      <w:r w:rsidRPr="005C4850">
        <w:t xml:space="preserve">da parcela do </w:t>
      </w:r>
      <w:r w:rsidRPr="005C4850">
        <w:rPr>
          <w:spacing w:val="3"/>
        </w:rPr>
        <w:t xml:space="preserve">serviço </w:t>
      </w:r>
      <w:r w:rsidRPr="005C4850">
        <w:t xml:space="preserve">a </w:t>
      </w:r>
      <w:r w:rsidRPr="005C4850">
        <w:rPr>
          <w:spacing w:val="2"/>
        </w:rPr>
        <w:t xml:space="preserve">ele </w:t>
      </w:r>
      <w:r w:rsidRPr="005C4850">
        <w:t>destinado.</w:t>
      </w:r>
    </w:p>
    <w:p w:rsidR="00FB6C05" w:rsidRPr="005C4850" w:rsidRDefault="00FB6C05" w:rsidP="00A015CD">
      <w:pPr>
        <w:widowControl w:val="0"/>
        <w:tabs>
          <w:tab w:val="left" w:pos="1553"/>
          <w:tab w:val="left" w:pos="1554"/>
        </w:tabs>
        <w:ind w:left="708"/>
        <w:jc w:val="both"/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3"/>
          <w:sz w:val="24"/>
        </w:rPr>
      </w:pPr>
      <w:r w:rsidRPr="005C4850">
        <w:rPr>
          <w:rFonts w:ascii="Times New Roman" w:hAnsi="Times New Roman" w:cs="Times New Roman"/>
          <w:spacing w:val="3"/>
          <w:sz w:val="24"/>
        </w:rPr>
        <w:t xml:space="preserve">11.1.2 Proporcionar </w:t>
      </w:r>
      <w:r w:rsidRPr="005C4850">
        <w:rPr>
          <w:rFonts w:ascii="Times New Roman" w:hAnsi="Times New Roman" w:cs="Times New Roman"/>
          <w:sz w:val="24"/>
        </w:rPr>
        <w:t xml:space="preserve">todas as </w:t>
      </w:r>
      <w:r w:rsidRPr="005C4850">
        <w:rPr>
          <w:rFonts w:ascii="Times New Roman" w:hAnsi="Times New Roman" w:cs="Times New Roman"/>
          <w:spacing w:val="5"/>
          <w:sz w:val="24"/>
        </w:rPr>
        <w:t xml:space="preserve">condições </w:t>
      </w:r>
      <w:r w:rsidRPr="005C4850">
        <w:rPr>
          <w:rFonts w:ascii="Times New Roman" w:hAnsi="Times New Roman" w:cs="Times New Roman"/>
          <w:sz w:val="24"/>
        </w:rPr>
        <w:t xml:space="preserve">para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que </w:t>
      </w:r>
      <w:r w:rsidRPr="005C4850">
        <w:rPr>
          <w:rFonts w:ascii="Times New Roman" w:hAnsi="Times New Roman" w:cs="Times New Roman"/>
          <w:sz w:val="24"/>
        </w:rPr>
        <w:t xml:space="preserve">a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CONTRATADA </w:t>
      </w:r>
      <w:r w:rsidRPr="005C4850">
        <w:rPr>
          <w:rFonts w:ascii="Times New Roman" w:hAnsi="Times New Roman" w:cs="Times New Roman"/>
          <w:spacing w:val="7"/>
          <w:sz w:val="24"/>
        </w:rPr>
        <w:t xml:space="preserve">possa </w:t>
      </w:r>
      <w:r w:rsidRPr="005C4850">
        <w:rPr>
          <w:rFonts w:ascii="Times New Roman" w:hAnsi="Times New Roman" w:cs="Times New Roman"/>
          <w:sz w:val="24"/>
        </w:rPr>
        <w:t xml:space="preserve">desempenhar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seus </w:t>
      </w:r>
      <w:r w:rsidRPr="005C4850">
        <w:rPr>
          <w:rFonts w:ascii="Times New Roman" w:hAnsi="Times New Roman" w:cs="Times New Roman"/>
          <w:spacing w:val="4"/>
          <w:sz w:val="24"/>
        </w:rPr>
        <w:t xml:space="preserve">serviços </w:t>
      </w:r>
      <w:r w:rsidRPr="005C4850">
        <w:rPr>
          <w:rFonts w:ascii="Times New Roman" w:hAnsi="Times New Roman" w:cs="Times New Roman"/>
          <w:sz w:val="24"/>
        </w:rPr>
        <w:t xml:space="preserve">de </w:t>
      </w:r>
      <w:r w:rsidRPr="005C4850">
        <w:rPr>
          <w:rFonts w:ascii="Times New Roman" w:hAnsi="Times New Roman" w:cs="Times New Roman"/>
          <w:spacing w:val="3"/>
          <w:sz w:val="24"/>
        </w:rPr>
        <w:t xml:space="preserve">acordo </w:t>
      </w:r>
      <w:r w:rsidRPr="005C4850">
        <w:rPr>
          <w:rFonts w:ascii="Times New Roman" w:hAnsi="Times New Roman" w:cs="Times New Roman"/>
          <w:spacing w:val="9"/>
          <w:sz w:val="24"/>
        </w:rPr>
        <w:t xml:space="preserve">com </w:t>
      </w:r>
      <w:r w:rsidRPr="005C4850">
        <w:rPr>
          <w:rFonts w:ascii="Times New Roman" w:hAnsi="Times New Roman" w:cs="Times New Roman"/>
          <w:sz w:val="24"/>
        </w:rPr>
        <w:t xml:space="preserve">as determinações do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Edital </w:t>
      </w:r>
      <w:r w:rsidRPr="005C4850">
        <w:rPr>
          <w:rFonts w:ascii="Times New Roman" w:hAnsi="Times New Roman" w:cs="Times New Roman"/>
          <w:sz w:val="24"/>
        </w:rPr>
        <w:t xml:space="preserve">e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seus </w:t>
      </w:r>
      <w:r w:rsidRPr="005C4850">
        <w:rPr>
          <w:rFonts w:ascii="Times New Roman" w:hAnsi="Times New Roman" w:cs="Times New Roman"/>
          <w:spacing w:val="3"/>
          <w:sz w:val="24"/>
        </w:rPr>
        <w:t>anexos.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2"/>
          <w:sz w:val="24"/>
        </w:rPr>
      </w:pPr>
      <w:r w:rsidRPr="005C4850">
        <w:rPr>
          <w:rFonts w:ascii="Times New Roman" w:hAnsi="Times New Roman" w:cs="Times New Roman"/>
          <w:spacing w:val="5"/>
          <w:sz w:val="24"/>
        </w:rPr>
        <w:t>11.1.</w:t>
      </w:r>
      <w:r w:rsidR="00553AF8" w:rsidRPr="005C4850">
        <w:rPr>
          <w:rFonts w:ascii="Times New Roman" w:hAnsi="Times New Roman" w:cs="Times New Roman"/>
          <w:spacing w:val="5"/>
          <w:sz w:val="24"/>
        </w:rPr>
        <w:t>3</w:t>
      </w:r>
      <w:r w:rsidRPr="005C4850">
        <w:rPr>
          <w:rFonts w:ascii="Times New Roman" w:hAnsi="Times New Roman" w:cs="Times New Roman"/>
          <w:spacing w:val="5"/>
          <w:sz w:val="24"/>
        </w:rPr>
        <w:t xml:space="preserve"> Exercer a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fiscalização </w:t>
      </w:r>
      <w:r w:rsidRPr="005C4850">
        <w:rPr>
          <w:rFonts w:ascii="Times New Roman" w:hAnsi="Times New Roman" w:cs="Times New Roman"/>
          <w:spacing w:val="5"/>
          <w:sz w:val="24"/>
        </w:rPr>
        <w:t xml:space="preserve">dos serviços,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encaminhando </w:t>
      </w:r>
      <w:r w:rsidRPr="005C4850">
        <w:rPr>
          <w:rFonts w:ascii="Times New Roman" w:hAnsi="Times New Roman" w:cs="Times New Roman"/>
          <w:sz w:val="24"/>
        </w:rPr>
        <w:t xml:space="preserve">à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CONTRATADA relatório de eventuais inconformidade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indicando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dia,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mês  </w:t>
      </w:r>
      <w:r w:rsidRPr="005C4850">
        <w:rPr>
          <w:rFonts w:ascii="Times New Roman" w:hAnsi="Times New Roman" w:cs="Times New Roman"/>
          <w:sz w:val="24"/>
        </w:rPr>
        <w:t xml:space="preserve">e  ano,  </w:t>
      </w:r>
      <w:r w:rsidRPr="005C4850">
        <w:rPr>
          <w:rFonts w:ascii="Times New Roman" w:hAnsi="Times New Roman" w:cs="Times New Roman"/>
          <w:spacing w:val="4"/>
          <w:sz w:val="24"/>
        </w:rPr>
        <w:t xml:space="preserve">bem </w:t>
      </w:r>
      <w:r w:rsidRPr="005C4850">
        <w:rPr>
          <w:rFonts w:ascii="Times New Roman" w:hAnsi="Times New Roman" w:cs="Times New Roman"/>
          <w:sz w:val="24"/>
        </w:rPr>
        <w:t xml:space="preserve">como  o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nome </w:t>
      </w:r>
      <w:r w:rsidRPr="005C4850">
        <w:rPr>
          <w:rFonts w:ascii="Times New Roman" w:hAnsi="Times New Roman" w:cs="Times New Roman"/>
          <w:spacing w:val="5"/>
          <w:sz w:val="24"/>
        </w:rPr>
        <w:t xml:space="preserve">dos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empregados </w:t>
      </w:r>
      <w:r w:rsidRPr="005C4850">
        <w:rPr>
          <w:rFonts w:ascii="Times New Roman" w:hAnsi="Times New Roman" w:cs="Times New Roman"/>
          <w:spacing w:val="-5"/>
          <w:sz w:val="24"/>
        </w:rPr>
        <w:t xml:space="preserve">eventualmente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envolvidos, </w:t>
      </w:r>
      <w:r w:rsidRPr="005C4850">
        <w:rPr>
          <w:rFonts w:ascii="Times New Roman" w:hAnsi="Times New Roman" w:cs="Times New Roman"/>
          <w:sz w:val="24"/>
        </w:rPr>
        <w:t xml:space="preserve">para as providências </w:t>
      </w:r>
      <w:r w:rsidRPr="005C4850">
        <w:rPr>
          <w:rFonts w:ascii="Times New Roman" w:hAnsi="Times New Roman" w:cs="Times New Roman"/>
          <w:spacing w:val="2"/>
          <w:sz w:val="24"/>
        </w:rPr>
        <w:t>cabíveis da CONTRATADA;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2"/>
          <w:sz w:val="24"/>
        </w:rPr>
      </w:pPr>
      <w:r w:rsidRPr="005C4850">
        <w:rPr>
          <w:rFonts w:ascii="Times New Roman" w:hAnsi="Times New Roman" w:cs="Times New Roman"/>
          <w:spacing w:val="3"/>
          <w:sz w:val="24"/>
        </w:rPr>
        <w:t>11.1.</w:t>
      </w:r>
      <w:r w:rsidR="00553AF8" w:rsidRPr="005C4850">
        <w:rPr>
          <w:rFonts w:ascii="Times New Roman" w:hAnsi="Times New Roman" w:cs="Times New Roman"/>
          <w:spacing w:val="3"/>
          <w:sz w:val="24"/>
        </w:rPr>
        <w:t>4</w:t>
      </w:r>
      <w:r w:rsidRPr="005C4850">
        <w:rPr>
          <w:rFonts w:ascii="Times New Roman" w:hAnsi="Times New Roman" w:cs="Times New Roman"/>
          <w:spacing w:val="3"/>
          <w:sz w:val="24"/>
        </w:rPr>
        <w:t xml:space="preserve"> Prevalecerão </w:t>
      </w:r>
      <w:r w:rsidRPr="005C4850">
        <w:rPr>
          <w:rFonts w:ascii="Times New Roman" w:hAnsi="Times New Roman" w:cs="Times New Roman"/>
          <w:sz w:val="24"/>
        </w:rPr>
        <w:t xml:space="preserve">as </w:t>
      </w:r>
      <w:r w:rsidRPr="005C4850">
        <w:rPr>
          <w:rFonts w:ascii="Times New Roman" w:hAnsi="Times New Roman" w:cs="Times New Roman"/>
          <w:spacing w:val="5"/>
          <w:sz w:val="24"/>
        </w:rPr>
        <w:t xml:space="preserve">disposições </w:t>
      </w:r>
      <w:r w:rsidRPr="005C4850">
        <w:rPr>
          <w:rFonts w:ascii="Times New Roman" w:hAnsi="Times New Roman" w:cs="Times New Roman"/>
          <w:sz w:val="24"/>
        </w:rPr>
        <w:t xml:space="preserve">previstas </w:t>
      </w:r>
      <w:r w:rsidRPr="005C4850">
        <w:rPr>
          <w:rFonts w:ascii="Times New Roman" w:hAnsi="Times New Roman" w:cs="Times New Roman"/>
          <w:spacing w:val="6"/>
          <w:sz w:val="24"/>
        </w:rPr>
        <w:t xml:space="preserve">em </w:t>
      </w:r>
      <w:r w:rsidRPr="005C4850">
        <w:rPr>
          <w:rFonts w:ascii="Times New Roman" w:hAnsi="Times New Roman" w:cs="Times New Roman"/>
          <w:sz w:val="24"/>
        </w:rPr>
        <w:t xml:space="preserve">leis e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normas </w:t>
      </w:r>
      <w:r w:rsidRPr="005C4850">
        <w:rPr>
          <w:rFonts w:ascii="Times New Roman" w:hAnsi="Times New Roman" w:cs="Times New Roman"/>
          <w:sz w:val="24"/>
        </w:rPr>
        <w:t xml:space="preserve">vigentes </w:t>
      </w:r>
      <w:r w:rsidRPr="005C4850">
        <w:rPr>
          <w:rFonts w:ascii="Times New Roman" w:hAnsi="Times New Roman" w:cs="Times New Roman"/>
          <w:spacing w:val="7"/>
          <w:sz w:val="24"/>
        </w:rPr>
        <w:t xml:space="preserve">ou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que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vierem </w:t>
      </w:r>
      <w:r w:rsidRPr="005C4850">
        <w:rPr>
          <w:rFonts w:ascii="Times New Roman" w:hAnsi="Times New Roman" w:cs="Times New Roman"/>
          <w:sz w:val="24"/>
        </w:rPr>
        <w:t xml:space="preserve">a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regulamentar </w:t>
      </w:r>
      <w:r w:rsidRPr="005C4850">
        <w:rPr>
          <w:rFonts w:ascii="Times New Roman" w:hAnsi="Times New Roman" w:cs="Times New Roman"/>
          <w:sz w:val="24"/>
        </w:rPr>
        <w:t xml:space="preserve">o </w:t>
      </w:r>
      <w:r w:rsidRPr="005C4850">
        <w:rPr>
          <w:rFonts w:ascii="Times New Roman" w:hAnsi="Times New Roman" w:cs="Times New Roman"/>
          <w:spacing w:val="2"/>
          <w:sz w:val="24"/>
        </w:rPr>
        <w:t>objeto da pretendida contratação.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5C4850">
        <w:rPr>
          <w:rFonts w:ascii="Times New Roman" w:hAnsi="Times New Roman" w:cs="Times New Roman"/>
          <w:spacing w:val="-4"/>
          <w:sz w:val="24"/>
        </w:rPr>
        <w:t>11.1.</w:t>
      </w:r>
      <w:r w:rsidR="00553AF8" w:rsidRPr="005C4850">
        <w:rPr>
          <w:rFonts w:ascii="Times New Roman" w:hAnsi="Times New Roman" w:cs="Times New Roman"/>
          <w:spacing w:val="-4"/>
          <w:sz w:val="24"/>
        </w:rPr>
        <w:t>5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 Comunicar </w:t>
      </w:r>
      <w:r w:rsidRPr="005C4850">
        <w:rPr>
          <w:rFonts w:ascii="Times New Roman" w:hAnsi="Times New Roman" w:cs="Times New Roman"/>
          <w:sz w:val="24"/>
        </w:rPr>
        <w:t xml:space="preserve">à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CONTRATADA </w:t>
      </w:r>
      <w:r w:rsidRPr="005C4850">
        <w:rPr>
          <w:rFonts w:ascii="Times New Roman" w:hAnsi="Times New Roman" w:cs="Times New Roman"/>
          <w:spacing w:val="4"/>
          <w:sz w:val="24"/>
        </w:rPr>
        <w:t xml:space="preserve">sobre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qualquer </w:t>
      </w:r>
      <w:r w:rsidRPr="005C4850">
        <w:rPr>
          <w:rFonts w:ascii="Times New Roman" w:hAnsi="Times New Roman" w:cs="Times New Roman"/>
          <w:spacing w:val="3"/>
          <w:sz w:val="24"/>
        </w:rPr>
        <w:t xml:space="preserve">ocorrência </w:t>
      </w:r>
      <w:r w:rsidRPr="005C4850">
        <w:rPr>
          <w:rFonts w:ascii="Times New Roman" w:hAnsi="Times New Roman" w:cs="Times New Roman"/>
          <w:sz w:val="24"/>
        </w:rPr>
        <w:t xml:space="preserve">de erro de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cobrança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que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venha </w:t>
      </w:r>
      <w:r w:rsidRPr="005C4850">
        <w:rPr>
          <w:rFonts w:ascii="Times New Roman" w:hAnsi="Times New Roman" w:cs="Times New Roman"/>
          <w:sz w:val="24"/>
        </w:rPr>
        <w:t xml:space="preserve">a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identificar, </w:t>
      </w:r>
      <w:r w:rsidRPr="005C4850">
        <w:rPr>
          <w:rFonts w:ascii="Times New Roman" w:hAnsi="Times New Roman" w:cs="Times New Roman"/>
          <w:spacing w:val="-5"/>
          <w:sz w:val="24"/>
        </w:rPr>
        <w:t xml:space="preserve">formalmente </w:t>
      </w:r>
      <w:r w:rsidRPr="005C4850">
        <w:rPr>
          <w:rFonts w:ascii="Times New Roman" w:hAnsi="Times New Roman" w:cs="Times New Roman"/>
          <w:sz w:val="24"/>
        </w:rPr>
        <w:t xml:space="preserve">e preferencialmente </w:t>
      </w:r>
      <w:r w:rsidRPr="005C4850">
        <w:rPr>
          <w:rFonts w:ascii="Times New Roman" w:hAnsi="Times New Roman" w:cs="Times New Roman"/>
          <w:spacing w:val="5"/>
          <w:sz w:val="24"/>
        </w:rPr>
        <w:t xml:space="preserve">por </w:t>
      </w:r>
      <w:r w:rsidRPr="005C4850">
        <w:rPr>
          <w:rFonts w:ascii="Times New Roman" w:hAnsi="Times New Roman" w:cs="Times New Roman"/>
          <w:spacing w:val="4"/>
          <w:sz w:val="24"/>
        </w:rPr>
        <w:t xml:space="preserve">escrito, </w:t>
      </w:r>
      <w:r w:rsidRPr="005C4850">
        <w:rPr>
          <w:rFonts w:ascii="Times New Roman" w:hAnsi="Times New Roman" w:cs="Times New Roman"/>
          <w:sz w:val="24"/>
        </w:rPr>
        <w:t xml:space="preserve">para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que </w:t>
      </w:r>
      <w:r w:rsidR="00553AF8" w:rsidRPr="005C4850">
        <w:rPr>
          <w:rFonts w:ascii="Times New Roman" w:hAnsi="Times New Roman" w:cs="Times New Roman"/>
          <w:sz w:val="24"/>
        </w:rPr>
        <w:t xml:space="preserve">a </w:t>
      </w:r>
      <w:r w:rsidRPr="005C4850">
        <w:rPr>
          <w:rFonts w:ascii="Times New Roman" w:hAnsi="Times New Roman" w:cs="Times New Roman"/>
          <w:sz w:val="24"/>
        </w:rPr>
        <w:t xml:space="preserve">devida </w:t>
      </w:r>
      <w:r w:rsidRPr="005C4850">
        <w:rPr>
          <w:rFonts w:ascii="Times New Roman" w:hAnsi="Times New Roman" w:cs="Times New Roman"/>
          <w:spacing w:val="5"/>
          <w:sz w:val="24"/>
        </w:rPr>
        <w:t xml:space="preserve">correção ocorra </w:t>
      </w:r>
      <w:r w:rsidRPr="005C4850">
        <w:rPr>
          <w:rFonts w:ascii="Times New Roman" w:hAnsi="Times New Roman" w:cs="Times New Roman"/>
          <w:spacing w:val="-8"/>
          <w:sz w:val="24"/>
        </w:rPr>
        <w:t xml:space="preserve">na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fatura </w:t>
      </w:r>
      <w:r w:rsidRPr="005C4850">
        <w:rPr>
          <w:rFonts w:ascii="Times New Roman" w:hAnsi="Times New Roman" w:cs="Times New Roman"/>
          <w:sz w:val="24"/>
        </w:rPr>
        <w:t>subsequente.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4"/>
          <w:sz w:val="24"/>
        </w:rPr>
      </w:pPr>
      <w:r w:rsidRPr="005C4850">
        <w:rPr>
          <w:rFonts w:ascii="Times New Roman" w:hAnsi="Times New Roman" w:cs="Times New Roman"/>
          <w:sz w:val="24"/>
        </w:rPr>
        <w:t>11.1.</w:t>
      </w:r>
      <w:r w:rsidR="00553AF8" w:rsidRPr="005C4850">
        <w:rPr>
          <w:rFonts w:ascii="Times New Roman" w:hAnsi="Times New Roman" w:cs="Times New Roman"/>
          <w:sz w:val="24"/>
        </w:rPr>
        <w:t>6</w:t>
      </w:r>
      <w:r w:rsidRPr="005C4850">
        <w:rPr>
          <w:rFonts w:ascii="Times New Roman" w:hAnsi="Times New Roman" w:cs="Times New Roman"/>
          <w:sz w:val="24"/>
        </w:rPr>
        <w:t xml:space="preserve"> Considerar </w:t>
      </w:r>
      <w:r w:rsidRPr="005C4850">
        <w:rPr>
          <w:rFonts w:ascii="Times New Roman" w:hAnsi="Times New Roman" w:cs="Times New Roman"/>
          <w:spacing w:val="3"/>
          <w:sz w:val="24"/>
        </w:rPr>
        <w:t xml:space="preserve">aceitos </w:t>
      </w:r>
      <w:r w:rsidRPr="005C4850">
        <w:rPr>
          <w:rFonts w:ascii="Times New Roman" w:hAnsi="Times New Roman" w:cs="Times New Roman"/>
          <w:spacing w:val="7"/>
          <w:sz w:val="24"/>
        </w:rPr>
        <w:t xml:space="preserve">os </w:t>
      </w:r>
      <w:r w:rsidRPr="005C4850">
        <w:rPr>
          <w:rFonts w:ascii="Times New Roman" w:hAnsi="Times New Roman" w:cs="Times New Roman"/>
          <w:spacing w:val="4"/>
          <w:sz w:val="24"/>
        </w:rPr>
        <w:t xml:space="preserve">serviços desde </w:t>
      </w:r>
      <w:r w:rsidRPr="005C4850">
        <w:rPr>
          <w:rFonts w:ascii="Times New Roman" w:hAnsi="Times New Roman" w:cs="Times New Roman"/>
          <w:spacing w:val="-6"/>
          <w:sz w:val="24"/>
        </w:rPr>
        <w:t xml:space="preserve">que </w:t>
      </w:r>
      <w:r w:rsidRPr="005C4850">
        <w:rPr>
          <w:rFonts w:ascii="Times New Roman" w:hAnsi="Times New Roman" w:cs="Times New Roman"/>
          <w:spacing w:val="2"/>
          <w:sz w:val="24"/>
        </w:rPr>
        <w:t xml:space="preserve">observadas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estritamente </w:t>
      </w:r>
      <w:r w:rsidRPr="005C4850">
        <w:rPr>
          <w:rFonts w:ascii="Times New Roman" w:hAnsi="Times New Roman" w:cs="Times New Roman"/>
          <w:sz w:val="24"/>
        </w:rPr>
        <w:t xml:space="preserve">às </w:t>
      </w:r>
      <w:r w:rsidRPr="005C4850">
        <w:rPr>
          <w:rFonts w:ascii="Times New Roman" w:hAnsi="Times New Roman" w:cs="Times New Roman"/>
          <w:spacing w:val="7"/>
          <w:sz w:val="24"/>
        </w:rPr>
        <w:t xml:space="preserve">especificações </w:t>
      </w:r>
      <w:r w:rsidRPr="005C4850">
        <w:rPr>
          <w:rFonts w:ascii="Times New Roman" w:hAnsi="Times New Roman" w:cs="Times New Roman"/>
          <w:sz w:val="24"/>
        </w:rPr>
        <w:t xml:space="preserve">constantes do </w:t>
      </w:r>
      <w:r w:rsidRPr="005C4850">
        <w:rPr>
          <w:rFonts w:ascii="Times New Roman" w:hAnsi="Times New Roman" w:cs="Times New Roman"/>
          <w:spacing w:val="-3"/>
          <w:sz w:val="24"/>
        </w:rPr>
        <w:t xml:space="preserve">Contrato </w:t>
      </w:r>
      <w:r w:rsidRPr="005C4850">
        <w:rPr>
          <w:rFonts w:ascii="Times New Roman" w:hAnsi="Times New Roman" w:cs="Times New Roman"/>
          <w:sz w:val="24"/>
        </w:rPr>
        <w:t xml:space="preserve">de </w:t>
      </w:r>
      <w:r w:rsidRPr="005C4850">
        <w:rPr>
          <w:rFonts w:ascii="Times New Roman" w:hAnsi="Times New Roman" w:cs="Times New Roman"/>
          <w:spacing w:val="4"/>
          <w:sz w:val="24"/>
        </w:rPr>
        <w:t xml:space="preserve">Prestação </w:t>
      </w:r>
      <w:r w:rsidRPr="005C4850">
        <w:rPr>
          <w:rFonts w:ascii="Times New Roman" w:hAnsi="Times New Roman" w:cs="Times New Roman"/>
          <w:sz w:val="24"/>
        </w:rPr>
        <w:t xml:space="preserve">de </w:t>
      </w:r>
      <w:r w:rsidRPr="005C4850">
        <w:rPr>
          <w:rFonts w:ascii="Times New Roman" w:hAnsi="Times New Roman" w:cs="Times New Roman"/>
          <w:spacing w:val="4"/>
          <w:sz w:val="24"/>
        </w:rPr>
        <w:t>Serviços.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5C4850">
        <w:rPr>
          <w:rFonts w:ascii="Times New Roman" w:hAnsi="Times New Roman" w:cs="Times New Roman"/>
          <w:sz w:val="24"/>
        </w:rPr>
        <w:t>11.1.</w:t>
      </w:r>
      <w:r w:rsidR="00EA686F">
        <w:rPr>
          <w:rFonts w:ascii="Times New Roman" w:hAnsi="Times New Roman" w:cs="Times New Roman"/>
          <w:sz w:val="24"/>
        </w:rPr>
        <w:t>7</w:t>
      </w:r>
      <w:r w:rsidRPr="005C4850">
        <w:rPr>
          <w:rFonts w:ascii="Times New Roman" w:hAnsi="Times New Roman" w:cs="Times New Roman"/>
          <w:sz w:val="24"/>
        </w:rPr>
        <w:t xml:space="preserve"> Aplicar as sanções previstas neste Termo de Referência, garantindo o devido processo legal, com a avaliação prévia da Procuradoria Geral do Município.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4"/>
          <w:sz w:val="24"/>
        </w:rPr>
      </w:pPr>
      <w:r w:rsidRPr="005C4850">
        <w:rPr>
          <w:rFonts w:ascii="Times New Roman" w:hAnsi="Times New Roman" w:cs="Times New Roman"/>
          <w:sz w:val="24"/>
        </w:rPr>
        <w:t>11.1.</w:t>
      </w:r>
      <w:r w:rsidR="009C2C19">
        <w:rPr>
          <w:rFonts w:ascii="Times New Roman" w:hAnsi="Times New Roman" w:cs="Times New Roman"/>
          <w:sz w:val="24"/>
        </w:rPr>
        <w:t>8</w:t>
      </w:r>
      <w:r w:rsidRPr="005C4850">
        <w:rPr>
          <w:rFonts w:ascii="Times New Roman" w:hAnsi="Times New Roman" w:cs="Times New Roman"/>
          <w:sz w:val="24"/>
        </w:rPr>
        <w:t xml:space="preserve"> Não praticar atos de ingerência </w:t>
      </w:r>
      <w:r w:rsidRPr="005C4850">
        <w:rPr>
          <w:rFonts w:ascii="Times New Roman" w:hAnsi="Times New Roman" w:cs="Times New Roman"/>
          <w:spacing w:val="-8"/>
          <w:sz w:val="24"/>
        </w:rPr>
        <w:t xml:space="preserve">na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administração </w:t>
      </w:r>
      <w:r w:rsidRPr="005C4850">
        <w:rPr>
          <w:rFonts w:ascii="Times New Roman" w:hAnsi="Times New Roman" w:cs="Times New Roman"/>
          <w:sz w:val="24"/>
        </w:rPr>
        <w:t xml:space="preserve">da CONTRATADA, </w:t>
      </w:r>
      <w:r w:rsidRPr="005C4850">
        <w:rPr>
          <w:rFonts w:ascii="Times New Roman" w:hAnsi="Times New Roman" w:cs="Times New Roman"/>
          <w:spacing w:val="-4"/>
          <w:sz w:val="24"/>
        </w:rPr>
        <w:t xml:space="preserve">tais </w:t>
      </w:r>
      <w:r w:rsidRPr="005C4850">
        <w:rPr>
          <w:rFonts w:ascii="Times New Roman" w:hAnsi="Times New Roman" w:cs="Times New Roman"/>
          <w:spacing w:val="4"/>
          <w:sz w:val="24"/>
        </w:rPr>
        <w:t>como:</w:t>
      </w:r>
    </w:p>
    <w:p w:rsidR="00FB6C05" w:rsidRPr="005C4850" w:rsidRDefault="00FB6C05" w:rsidP="00A015CD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A015CD" w:rsidRDefault="00A015CD" w:rsidP="0071684C">
      <w:pPr>
        <w:pStyle w:val="PargrafodaLista"/>
        <w:widowControl w:val="0"/>
        <w:tabs>
          <w:tab w:val="left" w:pos="284"/>
          <w:tab w:val="left" w:pos="1953"/>
        </w:tabs>
        <w:ind w:left="1416"/>
        <w:jc w:val="both"/>
        <w:rPr>
          <w:rFonts w:ascii="Times New Roman" w:hAnsi="Times New Roman" w:cs="Times New Roman"/>
          <w:sz w:val="24"/>
        </w:rPr>
      </w:pPr>
      <w:r w:rsidRPr="00A015CD">
        <w:rPr>
          <w:rFonts w:ascii="Times New Roman" w:hAnsi="Times New Roman" w:cs="Times New Roman"/>
          <w:spacing w:val="6"/>
          <w:sz w:val="24"/>
        </w:rPr>
        <w:t xml:space="preserve">11.1.8.1 </w:t>
      </w:r>
      <w:r w:rsidR="00FB6C05" w:rsidRPr="00A015CD">
        <w:rPr>
          <w:rFonts w:ascii="Times New Roman" w:hAnsi="Times New Roman" w:cs="Times New Roman"/>
          <w:spacing w:val="6"/>
          <w:sz w:val="24"/>
        </w:rPr>
        <w:t xml:space="preserve">exercer </w:t>
      </w:r>
      <w:r w:rsidR="00FB6C05" w:rsidRPr="00A015CD">
        <w:rPr>
          <w:rFonts w:ascii="Times New Roman" w:hAnsi="Times New Roman" w:cs="Times New Roman"/>
          <w:sz w:val="24"/>
        </w:rPr>
        <w:t xml:space="preserve">o </w:t>
      </w:r>
      <w:r w:rsidR="00FB6C05" w:rsidRPr="00A015CD">
        <w:rPr>
          <w:rFonts w:ascii="Times New Roman" w:hAnsi="Times New Roman" w:cs="Times New Roman"/>
          <w:spacing w:val="5"/>
          <w:sz w:val="24"/>
        </w:rPr>
        <w:t xml:space="preserve">poder </w:t>
      </w:r>
      <w:r w:rsidR="00FB6C05" w:rsidRPr="00A015CD">
        <w:rPr>
          <w:rFonts w:ascii="Times New Roman" w:hAnsi="Times New Roman" w:cs="Times New Roman"/>
          <w:sz w:val="24"/>
        </w:rPr>
        <w:t xml:space="preserve">de </w:t>
      </w:r>
      <w:r w:rsidR="00FB6C05" w:rsidRPr="00A015CD">
        <w:rPr>
          <w:rFonts w:ascii="Times New Roman" w:hAnsi="Times New Roman" w:cs="Times New Roman"/>
          <w:spacing w:val="-9"/>
          <w:sz w:val="24"/>
        </w:rPr>
        <w:t xml:space="preserve">mando </w:t>
      </w:r>
      <w:r w:rsidR="00FB6C05" w:rsidRPr="00A015CD">
        <w:rPr>
          <w:rFonts w:ascii="Times New Roman" w:hAnsi="Times New Roman" w:cs="Times New Roman"/>
          <w:spacing w:val="4"/>
          <w:sz w:val="24"/>
        </w:rPr>
        <w:t xml:space="preserve">sobre </w:t>
      </w:r>
      <w:r w:rsidR="00FB6C05" w:rsidRPr="00A015CD">
        <w:rPr>
          <w:rFonts w:ascii="Times New Roman" w:hAnsi="Times New Roman" w:cs="Times New Roman"/>
          <w:spacing w:val="7"/>
          <w:sz w:val="24"/>
        </w:rPr>
        <w:t xml:space="preserve">os </w:t>
      </w:r>
      <w:r w:rsidR="00FB6C05" w:rsidRPr="00A015CD">
        <w:rPr>
          <w:rFonts w:ascii="Times New Roman" w:hAnsi="Times New Roman" w:cs="Times New Roman"/>
          <w:spacing w:val="2"/>
          <w:sz w:val="24"/>
        </w:rPr>
        <w:t xml:space="preserve">empregados </w:t>
      </w:r>
      <w:r w:rsidR="00FB6C05" w:rsidRPr="00A015CD">
        <w:rPr>
          <w:rFonts w:ascii="Times New Roman" w:hAnsi="Times New Roman" w:cs="Times New Roman"/>
          <w:sz w:val="24"/>
        </w:rPr>
        <w:t xml:space="preserve">da </w:t>
      </w:r>
      <w:r w:rsidR="00FB6C05" w:rsidRPr="00A015CD">
        <w:rPr>
          <w:rFonts w:ascii="Times New Roman" w:hAnsi="Times New Roman" w:cs="Times New Roman"/>
          <w:spacing w:val="-4"/>
          <w:sz w:val="24"/>
        </w:rPr>
        <w:t xml:space="preserve">CONTRATADA,  </w:t>
      </w:r>
      <w:r w:rsidR="00FB6C05" w:rsidRPr="00A015CD">
        <w:rPr>
          <w:rFonts w:ascii="Times New Roman" w:hAnsi="Times New Roman" w:cs="Times New Roman"/>
          <w:sz w:val="24"/>
        </w:rPr>
        <w:t xml:space="preserve">devendo reportar-se somente </w:t>
      </w:r>
      <w:r w:rsidR="00FB6C05" w:rsidRPr="00A015CD">
        <w:rPr>
          <w:rFonts w:ascii="Times New Roman" w:hAnsi="Times New Roman" w:cs="Times New Roman"/>
          <w:spacing w:val="4"/>
          <w:sz w:val="24"/>
        </w:rPr>
        <w:t xml:space="preserve">aos prepostos </w:t>
      </w:r>
      <w:r w:rsidR="00FB6C05" w:rsidRPr="00A015CD">
        <w:rPr>
          <w:rFonts w:ascii="Times New Roman" w:hAnsi="Times New Roman" w:cs="Times New Roman"/>
          <w:spacing w:val="7"/>
          <w:sz w:val="24"/>
        </w:rPr>
        <w:t xml:space="preserve">ou </w:t>
      </w:r>
      <w:r w:rsidR="00FB6C05" w:rsidRPr="00A015CD">
        <w:rPr>
          <w:rFonts w:ascii="Times New Roman" w:hAnsi="Times New Roman" w:cs="Times New Roman"/>
          <w:spacing w:val="2"/>
          <w:sz w:val="24"/>
        </w:rPr>
        <w:t xml:space="preserve">responsáveis </w:t>
      </w:r>
      <w:r w:rsidR="00FB6C05" w:rsidRPr="00A015CD">
        <w:rPr>
          <w:rFonts w:ascii="Times New Roman" w:hAnsi="Times New Roman" w:cs="Times New Roman"/>
          <w:spacing w:val="5"/>
          <w:sz w:val="24"/>
        </w:rPr>
        <w:t xml:space="preserve">por </w:t>
      </w:r>
      <w:r w:rsidR="00FB6C05" w:rsidRPr="00A015CD">
        <w:rPr>
          <w:rFonts w:ascii="Times New Roman" w:hAnsi="Times New Roman" w:cs="Times New Roman"/>
          <w:spacing w:val="2"/>
          <w:sz w:val="24"/>
        </w:rPr>
        <w:t xml:space="preserve">ela </w:t>
      </w:r>
      <w:r w:rsidR="00FB6C05" w:rsidRPr="00A015CD">
        <w:rPr>
          <w:rFonts w:ascii="Times New Roman" w:hAnsi="Times New Roman" w:cs="Times New Roman"/>
          <w:sz w:val="24"/>
        </w:rPr>
        <w:t xml:space="preserve">indicados, </w:t>
      </w:r>
      <w:r w:rsidR="00FB6C05" w:rsidRPr="00A015CD">
        <w:rPr>
          <w:rFonts w:ascii="Times New Roman" w:hAnsi="Times New Roman" w:cs="Times New Roman"/>
          <w:spacing w:val="5"/>
          <w:sz w:val="24"/>
        </w:rPr>
        <w:t xml:space="preserve">exceto </w:t>
      </w:r>
      <w:r w:rsidR="00FB6C05" w:rsidRPr="00A015CD">
        <w:rPr>
          <w:rFonts w:ascii="Times New Roman" w:hAnsi="Times New Roman" w:cs="Times New Roman"/>
          <w:spacing w:val="-6"/>
          <w:sz w:val="24"/>
        </w:rPr>
        <w:t xml:space="preserve">quando  </w:t>
      </w:r>
      <w:r w:rsidR="00FB6C05" w:rsidRPr="00A015CD">
        <w:rPr>
          <w:rFonts w:ascii="Times New Roman" w:hAnsi="Times New Roman" w:cs="Times New Roman"/>
          <w:sz w:val="24"/>
        </w:rPr>
        <w:t xml:space="preserve">o objeto da contratação previr o </w:t>
      </w:r>
      <w:r w:rsidR="00FB6C05" w:rsidRPr="00A015CD">
        <w:rPr>
          <w:rFonts w:ascii="Times New Roman" w:hAnsi="Times New Roman" w:cs="Times New Roman"/>
          <w:spacing w:val="-5"/>
          <w:sz w:val="24"/>
        </w:rPr>
        <w:t xml:space="preserve">atendimento </w:t>
      </w:r>
      <w:r w:rsidR="00FB6C05" w:rsidRPr="00A015CD">
        <w:rPr>
          <w:rFonts w:ascii="Times New Roman" w:hAnsi="Times New Roman" w:cs="Times New Roman"/>
          <w:sz w:val="24"/>
        </w:rPr>
        <w:t xml:space="preserve">direto, </w:t>
      </w:r>
      <w:r w:rsidR="00FB6C05" w:rsidRPr="00A015CD">
        <w:rPr>
          <w:rFonts w:ascii="Times New Roman" w:hAnsi="Times New Roman" w:cs="Times New Roman"/>
          <w:spacing w:val="-4"/>
          <w:sz w:val="24"/>
        </w:rPr>
        <w:t xml:space="preserve">tais </w:t>
      </w:r>
      <w:r w:rsidR="00FB6C05" w:rsidRPr="00A015CD">
        <w:rPr>
          <w:rFonts w:ascii="Times New Roman" w:hAnsi="Times New Roman" w:cs="Times New Roman"/>
          <w:sz w:val="24"/>
        </w:rPr>
        <w:t xml:space="preserve">como nos </w:t>
      </w:r>
      <w:r w:rsidR="00FB6C05" w:rsidRPr="00A015CD">
        <w:rPr>
          <w:rFonts w:ascii="Times New Roman" w:hAnsi="Times New Roman" w:cs="Times New Roman"/>
          <w:spacing w:val="4"/>
          <w:sz w:val="24"/>
        </w:rPr>
        <w:t xml:space="preserve">serviços </w:t>
      </w:r>
      <w:r w:rsidR="00FB6C05" w:rsidRPr="00A015CD">
        <w:rPr>
          <w:rFonts w:ascii="Times New Roman" w:hAnsi="Times New Roman" w:cs="Times New Roman"/>
          <w:sz w:val="24"/>
        </w:rPr>
        <w:t xml:space="preserve">de  </w:t>
      </w:r>
      <w:r w:rsidR="00FB6C05" w:rsidRPr="00A015CD">
        <w:rPr>
          <w:rFonts w:ascii="Times New Roman" w:hAnsi="Times New Roman" w:cs="Times New Roman"/>
          <w:spacing w:val="5"/>
          <w:sz w:val="24"/>
        </w:rPr>
        <w:t xml:space="preserve">recepção  </w:t>
      </w:r>
      <w:r w:rsidR="00FB6C05" w:rsidRPr="00A015CD">
        <w:rPr>
          <w:rFonts w:ascii="Times New Roman" w:hAnsi="Times New Roman" w:cs="Times New Roman"/>
          <w:sz w:val="24"/>
        </w:rPr>
        <w:t xml:space="preserve">e apoio ao </w:t>
      </w:r>
      <w:r w:rsidR="00FB6C05" w:rsidRPr="00A015CD">
        <w:rPr>
          <w:rFonts w:ascii="Times New Roman" w:hAnsi="Times New Roman" w:cs="Times New Roman"/>
          <w:spacing w:val="-3"/>
          <w:sz w:val="24"/>
        </w:rPr>
        <w:t>usuário;</w:t>
      </w:r>
    </w:p>
    <w:p w:rsidR="00FB6C05" w:rsidRPr="00A015CD" w:rsidRDefault="00FB6C05" w:rsidP="0071684C">
      <w:pPr>
        <w:pStyle w:val="PargrafodaLista"/>
        <w:widowControl w:val="0"/>
        <w:tabs>
          <w:tab w:val="left" w:pos="1700"/>
          <w:tab w:val="left" w:pos="1953"/>
        </w:tabs>
        <w:ind w:left="1416"/>
        <w:jc w:val="both"/>
        <w:rPr>
          <w:rFonts w:ascii="Times New Roman" w:hAnsi="Times New Roman" w:cs="Times New Roman"/>
          <w:sz w:val="24"/>
        </w:rPr>
      </w:pPr>
    </w:p>
    <w:p w:rsidR="00FB6C05" w:rsidRPr="00A015CD" w:rsidRDefault="00A015CD" w:rsidP="0071684C">
      <w:pPr>
        <w:pStyle w:val="PargrafodaLista"/>
        <w:widowControl w:val="0"/>
        <w:tabs>
          <w:tab w:val="left" w:pos="284"/>
        </w:tabs>
        <w:ind w:left="1416"/>
        <w:jc w:val="both"/>
        <w:rPr>
          <w:rFonts w:ascii="Times New Roman" w:hAnsi="Times New Roman" w:cs="Times New Roman"/>
          <w:sz w:val="24"/>
        </w:rPr>
      </w:pPr>
      <w:r w:rsidRPr="00A015CD">
        <w:rPr>
          <w:rFonts w:ascii="Times New Roman" w:hAnsi="Times New Roman" w:cs="Times New Roman"/>
          <w:sz w:val="24"/>
        </w:rPr>
        <w:t xml:space="preserve">11.1.8.2 </w:t>
      </w:r>
      <w:r w:rsidR="00FB6C05" w:rsidRPr="00A015CD">
        <w:rPr>
          <w:rFonts w:ascii="Times New Roman" w:hAnsi="Times New Roman" w:cs="Times New Roman"/>
          <w:sz w:val="24"/>
        </w:rPr>
        <w:t xml:space="preserve">direcionar a contratação de </w:t>
      </w:r>
      <w:r w:rsidR="00FB6C05" w:rsidRPr="00A015CD">
        <w:rPr>
          <w:rFonts w:ascii="Times New Roman" w:hAnsi="Times New Roman" w:cs="Times New Roman"/>
          <w:spacing w:val="6"/>
          <w:sz w:val="24"/>
        </w:rPr>
        <w:t xml:space="preserve">pessoas </w:t>
      </w:r>
      <w:r w:rsidR="00FB6C05" w:rsidRPr="00A015CD">
        <w:rPr>
          <w:rFonts w:ascii="Times New Roman" w:hAnsi="Times New Roman" w:cs="Times New Roman"/>
          <w:sz w:val="24"/>
        </w:rPr>
        <w:t xml:space="preserve">para </w:t>
      </w:r>
      <w:r w:rsidR="00FB6C05" w:rsidRPr="00A015CD">
        <w:rPr>
          <w:rFonts w:ascii="Times New Roman" w:hAnsi="Times New Roman" w:cs="Times New Roman"/>
          <w:spacing w:val="-5"/>
          <w:sz w:val="24"/>
        </w:rPr>
        <w:t xml:space="preserve">trabalhar </w:t>
      </w:r>
      <w:r w:rsidR="00FB6C05" w:rsidRPr="00A015CD">
        <w:rPr>
          <w:rFonts w:ascii="Times New Roman" w:hAnsi="Times New Roman" w:cs="Times New Roman"/>
          <w:spacing w:val="-6"/>
          <w:sz w:val="24"/>
        </w:rPr>
        <w:t xml:space="preserve">nas </w:t>
      </w:r>
      <w:r w:rsidR="00FB6C05" w:rsidRPr="00A015CD">
        <w:rPr>
          <w:rFonts w:ascii="Times New Roman" w:hAnsi="Times New Roman" w:cs="Times New Roman"/>
          <w:sz w:val="24"/>
        </w:rPr>
        <w:t>empresas CONTRATADAS; e</w:t>
      </w:r>
    </w:p>
    <w:p w:rsidR="00FB6C05" w:rsidRPr="00A015CD" w:rsidRDefault="00FB6C05" w:rsidP="0071684C">
      <w:pPr>
        <w:pStyle w:val="PargrafodaLista"/>
        <w:ind w:left="2136"/>
        <w:rPr>
          <w:rFonts w:ascii="Times New Roman" w:hAnsi="Times New Roman" w:cs="Times New Roman"/>
          <w:sz w:val="24"/>
        </w:rPr>
      </w:pPr>
    </w:p>
    <w:p w:rsidR="00FB6C05" w:rsidRPr="005C4850" w:rsidRDefault="00A015CD" w:rsidP="0071684C">
      <w:pPr>
        <w:pStyle w:val="PargrafodaLista"/>
        <w:widowControl w:val="0"/>
        <w:tabs>
          <w:tab w:val="left" w:pos="284"/>
        </w:tabs>
        <w:ind w:left="1416"/>
        <w:jc w:val="both"/>
        <w:rPr>
          <w:rFonts w:ascii="Times New Roman" w:hAnsi="Times New Roman" w:cs="Times New Roman"/>
          <w:sz w:val="24"/>
        </w:rPr>
      </w:pPr>
      <w:r w:rsidRPr="00A015CD">
        <w:rPr>
          <w:rFonts w:ascii="Times New Roman" w:hAnsi="Times New Roman" w:cs="Times New Roman"/>
          <w:spacing w:val="2"/>
          <w:sz w:val="24"/>
        </w:rPr>
        <w:t xml:space="preserve">11.1.8.3 </w:t>
      </w:r>
      <w:r w:rsidR="00FB6C05" w:rsidRPr="00A015CD">
        <w:rPr>
          <w:rFonts w:ascii="Times New Roman" w:hAnsi="Times New Roman" w:cs="Times New Roman"/>
          <w:spacing w:val="2"/>
          <w:sz w:val="24"/>
        </w:rPr>
        <w:t xml:space="preserve">considerar </w:t>
      </w:r>
      <w:r w:rsidR="00FB6C05" w:rsidRPr="00A015CD">
        <w:rPr>
          <w:rFonts w:ascii="Times New Roman" w:hAnsi="Times New Roman" w:cs="Times New Roman"/>
          <w:spacing w:val="7"/>
          <w:sz w:val="24"/>
        </w:rPr>
        <w:t xml:space="preserve">os </w:t>
      </w:r>
      <w:r w:rsidR="00FB6C05" w:rsidRPr="00A015CD">
        <w:rPr>
          <w:rFonts w:ascii="Times New Roman" w:hAnsi="Times New Roman" w:cs="Times New Roman"/>
          <w:sz w:val="24"/>
        </w:rPr>
        <w:t xml:space="preserve">trabalhadores da </w:t>
      </w:r>
      <w:r w:rsidR="00FB6C05" w:rsidRPr="00A015CD">
        <w:rPr>
          <w:rFonts w:ascii="Times New Roman" w:hAnsi="Times New Roman" w:cs="Times New Roman"/>
          <w:spacing w:val="-3"/>
          <w:sz w:val="24"/>
        </w:rPr>
        <w:t xml:space="preserve">CONTRATADA </w:t>
      </w:r>
      <w:r w:rsidR="00FB6C05" w:rsidRPr="00A015CD">
        <w:rPr>
          <w:rFonts w:ascii="Times New Roman" w:hAnsi="Times New Roman" w:cs="Times New Roman"/>
          <w:sz w:val="24"/>
        </w:rPr>
        <w:t xml:space="preserve">como </w:t>
      </w:r>
      <w:r w:rsidR="00FB6C05" w:rsidRPr="00A015CD">
        <w:rPr>
          <w:rFonts w:ascii="Times New Roman" w:hAnsi="Times New Roman" w:cs="Times New Roman"/>
          <w:spacing w:val="3"/>
          <w:sz w:val="24"/>
        </w:rPr>
        <w:t xml:space="preserve">colaboradores </w:t>
      </w:r>
      <w:r w:rsidRPr="00A015CD">
        <w:rPr>
          <w:rFonts w:ascii="Times New Roman" w:hAnsi="Times New Roman" w:cs="Times New Roman"/>
          <w:spacing w:val="3"/>
          <w:sz w:val="24"/>
        </w:rPr>
        <w:t xml:space="preserve">11.1.8.4 </w:t>
      </w:r>
      <w:r w:rsidR="00FB6C05" w:rsidRPr="00A015CD">
        <w:rPr>
          <w:rFonts w:ascii="Times New Roman" w:hAnsi="Times New Roman" w:cs="Times New Roman"/>
          <w:spacing w:val="-3"/>
          <w:sz w:val="24"/>
        </w:rPr>
        <w:t xml:space="preserve">eventuais </w:t>
      </w:r>
      <w:r w:rsidR="00FB6C05" w:rsidRPr="00A015CD">
        <w:rPr>
          <w:rFonts w:ascii="Times New Roman" w:hAnsi="Times New Roman" w:cs="Times New Roman"/>
          <w:sz w:val="24"/>
        </w:rPr>
        <w:t xml:space="preserve">do próprio </w:t>
      </w:r>
      <w:r w:rsidR="00FB6C05" w:rsidRPr="00A015CD">
        <w:rPr>
          <w:rFonts w:ascii="Times New Roman" w:hAnsi="Times New Roman" w:cs="Times New Roman"/>
          <w:spacing w:val="4"/>
          <w:sz w:val="24"/>
        </w:rPr>
        <w:t xml:space="preserve">órgão </w:t>
      </w:r>
      <w:r w:rsidR="00FB6C05" w:rsidRPr="00A015CD">
        <w:rPr>
          <w:rFonts w:ascii="Times New Roman" w:hAnsi="Times New Roman" w:cs="Times New Roman"/>
          <w:spacing w:val="7"/>
          <w:sz w:val="24"/>
        </w:rPr>
        <w:t xml:space="preserve">ou </w:t>
      </w:r>
      <w:r w:rsidR="00FB6C05" w:rsidRPr="00A015CD">
        <w:rPr>
          <w:rFonts w:ascii="Times New Roman" w:hAnsi="Times New Roman" w:cs="Times New Roman"/>
          <w:spacing w:val="-3"/>
          <w:sz w:val="24"/>
        </w:rPr>
        <w:t xml:space="preserve">entidade </w:t>
      </w:r>
      <w:r w:rsidR="00FB6C05" w:rsidRPr="00A015CD">
        <w:rPr>
          <w:rFonts w:ascii="Times New Roman" w:hAnsi="Times New Roman" w:cs="Times New Roman"/>
          <w:spacing w:val="3"/>
          <w:sz w:val="24"/>
        </w:rPr>
        <w:t xml:space="preserve">responsável </w:t>
      </w:r>
      <w:r w:rsidR="00553AF8" w:rsidRPr="00A015CD">
        <w:rPr>
          <w:rFonts w:ascii="Times New Roman" w:hAnsi="Times New Roman" w:cs="Times New Roman"/>
          <w:sz w:val="24"/>
        </w:rPr>
        <w:t>pela contratação.</w:t>
      </w:r>
    </w:p>
    <w:p w:rsidR="00FB6C05" w:rsidRPr="005C4850" w:rsidRDefault="00FB6C05" w:rsidP="00FB6C05">
      <w:pPr>
        <w:pStyle w:val="PargrafodaLista"/>
        <w:rPr>
          <w:rFonts w:ascii="Times New Roman" w:hAnsi="Times New Roman" w:cs="Times New Roman"/>
          <w:sz w:val="24"/>
        </w:rPr>
      </w:pPr>
    </w:p>
    <w:p w:rsidR="00FB6C05" w:rsidRPr="005C4850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850">
        <w:rPr>
          <w:rFonts w:ascii="Times New Roman" w:hAnsi="Times New Roman" w:cs="Times New Roman"/>
          <w:b w:val="0"/>
          <w:color w:val="auto"/>
          <w:sz w:val="24"/>
          <w:szCs w:val="24"/>
        </w:rPr>
        <w:t>11.2 Realizar o acompanhamento, o andamento e a supervisão da solicitação efetuar o atesto da nota fiscal devidamente descriminada após conclusão pela contratada nos termos do art. 67 da Lei nº 8.666 de 1993;</w:t>
      </w:r>
    </w:p>
    <w:p w:rsidR="00FB6C05" w:rsidRPr="005C4850" w:rsidRDefault="00FB6C05" w:rsidP="00FB6C05"/>
    <w:p w:rsidR="00FB6C05" w:rsidRPr="005C4850" w:rsidRDefault="00FB6C05" w:rsidP="00FB6C05">
      <w:pPr>
        <w:jc w:val="both"/>
      </w:pPr>
      <w:r w:rsidRPr="005C4850">
        <w:t>11.3 Indicar servidores designados para o acompanhamento e fiscalização serão responsáveis por exigir da CONTRATADA o cumprimento das regras estabelecidas no edital e em seus anexos.</w:t>
      </w:r>
    </w:p>
    <w:p w:rsidR="00FB6C05" w:rsidRPr="005C4850" w:rsidRDefault="00FB6C05" w:rsidP="00FB6C05">
      <w:pPr>
        <w:jc w:val="both"/>
      </w:pPr>
    </w:p>
    <w:p w:rsidR="00FB6C05" w:rsidRPr="005C4850" w:rsidRDefault="00FB6C05" w:rsidP="0071684C">
      <w:pPr>
        <w:ind w:left="708"/>
        <w:jc w:val="both"/>
      </w:pPr>
      <w:r w:rsidRPr="005C4850">
        <w:t>11.3.1</w:t>
      </w:r>
      <w:r w:rsidRPr="005C4850">
        <w:tab/>
        <w:t xml:space="preserve">A execução dos serviços serão acompanhadas e fiscalizadas por servidores (Fiscais do Contrato e Substitutos) a serem designados pela Secretaria Municipal de </w:t>
      </w:r>
      <w:r w:rsidR="00553AF8" w:rsidRPr="005C4850">
        <w:t>Governo</w:t>
      </w:r>
      <w:r w:rsidRPr="005C4850">
        <w:t xml:space="preserve"> </w:t>
      </w:r>
      <w:r w:rsidR="00553AF8" w:rsidRPr="005C4850">
        <w:t>–</w:t>
      </w:r>
      <w:r w:rsidRPr="005C4850">
        <w:t xml:space="preserve"> SEM</w:t>
      </w:r>
      <w:r w:rsidR="00553AF8" w:rsidRPr="005C4850">
        <w:t>GOV, através da sua Superintendência de Cerimonial</w:t>
      </w:r>
      <w:r w:rsidRPr="005C4850">
        <w:t>, na condição de representantes da CONTRATANTE.</w:t>
      </w:r>
    </w:p>
    <w:p w:rsidR="00FB6C05" w:rsidRPr="005C4850" w:rsidRDefault="00FB6C05" w:rsidP="0071684C">
      <w:pPr>
        <w:ind w:left="708"/>
        <w:jc w:val="both"/>
      </w:pPr>
    </w:p>
    <w:p w:rsidR="00FB6C05" w:rsidRPr="005C4850" w:rsidRDefault="00FB6C05" w:rsidP="0071684C">
      <w:pPr>
        <w:ind w:left="708"/>
        <w:jc w:val="both"/>
      </w:pPr>
      <w:r w:rsidRPr="005C4850">
        <w:t>11.3.2 Designação de um Fiscal Técnico Administrativo, um Gestor do Contrato e respectivos Substitutos para o Contrato celebrado.</w:t>
      </w:r>
    </w:p>
    <w:p w:rsidR="00FB6C05" w:rsidRPr="005C4850" w:rsidRDefault="00FB6C05" w:rsidP="0071684C">
      <w:pPr>
        <w:ind w:left="708"/>
        <w:jc w:val="both"/>
      </w:pPr>
    </w:p>
    <w:p w:rsidR="00FB6C05" w:rsidRPr="005C4850" w:rsidRDefault="00FB6C05" w:rsidP="0071684C">
      <w:pPr>
        <w:ind w:left="708"/>
        <w:jc w:val="both"/>
      </w:pPr>
      <w:r w:rsidRPr="005C4850">
        <w:t>11.3.3 Os servidores designados para o acompanhamento e fiscalização serão responsáveis por exigir da CONTRATADA o cumprimento das regras estabelecidas no edital e em seus anexos.</w:t>
      </w:r>
    </w:p>
    <w:p w:rsidR="00FB6C05" w:rsidRPr="005C4850" w:rsidRDefault="00FB6C05" w:rsidP="0071684C">
      <w:pPr>
        <w:ind w:left="708"/>
        <w:jc w:val="both"/>
      </w:pPr>
    </w:p>
    <w:p w:rsidR="00FB6C05" w:rsidRPr="005C4850" w:rsidRDefault="00FB6C05" w:rsidP="0071684C">
      <w:pPr>
        <w:ind w:left="708"/>
        <w:jc w:val="both"/>
      </w:pPr>
      <w:r w:rsidRPr="005C4850">
        <w:t>11.3.4 Ao Fiscal compete acompanhar, fiscalizar, conferir e avaliar a execução dos serviços e dos respectivos entregas, bem como dirimir e desembaraçar quaisquer dúvidas e pendências que surgirem no curso de sua execução, determinado o que for necessário à regularização das faltas, falhas, ou problemas observados, conforme prevê o art. 67 da Lei nº 8.666/1993 e suas alterações.</w:t>
      </w:r>
    </w:p>
    <w:p w:rsidR="00FB6C05" w:rsidRPr="005C4850" w:rsidRDefault="00FB6C05" w:rsidP="0071684C">
      <w:pPr>
        <w:ind w:left="708"/>
        <w:jc w:val="both"/>
      </w:pPr>
    </w:p>
    <w:p w:rsidR="00FB6C05" w:rsidRPr="005C4850" w:rsidRDefault="00FB6C05" w:rsidP="0071684C">
      <w:pPr>
        <w:ind w:left="708"/>
        <w:jc w:val="both"/>
      </w:pPr>
      <w:r w:rsidRPr="005C4850">
        <w:t>11.3.5 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observadas e encaminhando os apontamentos à autoridade competente para as providências cabíveis.</w:t>
      </w:r>
    </w:p>
    <w:p w:rsidR="00FB6C05" w:rsidRPr="005C4850" w:rsidRDefault="00FB6C05" w:rsidP="00FB6C05">
      <w:pPr>
        <w:jc w:val="both"/>
      </w:pPr>
    </w:p>
    <w:p w:rsidR="00FB6C05" w:rsidRPr="005C4850" w:rsidRDefault="00FB6C05" w:rsidP="00FB6C05">
      <w:pPr>
        <w:jc w:val="both"/>
      </w:pPr>
      <w:r w:rsidRPr="005C4850">
        <w:t>11.4 Não obstante a CONTRATADA seja a única e exclusiva responsável pela execução de todos os serviços, a CONTRATANTE reserva-se o direito de, sem que de qualquer forma restrinja a plenitude desta responsabilidade, exercer a mais ampla e completa fiscalização sobre os serviços, diretamente por Fiscais e Substitutos designados.</w:t>
      </w:r>
    </w:p>
    <w:p w:rsidR="00FB6C05" w:rsidRPr="005C4850" w:rsidRDefault="00FB6C05" w:rsidP="00FB6C05">
      <w:pPr>
        <w:jc w:val="both"/>
      </w:pPr>
    </w:p>
    <w:p w:rsidR="00FB6C05" w:rsidRPr="005C4850" w:rsidRDefault="00FB6C05" w:rsidP="00FB6C05">
      <w:pPr>
        <w:tabs>
          <w:tab w:val="left" w:pos="284"/>
        </w:tabs>
        <w:jc w:val="both"/>
      </w:pPr>
      <w:r w:rsidRPr="005C4850">
        <w:rPr>
          <w:lang w:val="pt-PT"/>
        </w:rPr>
        <w:t>11</w:t>
      </w:r>
      <w:r w:rsidRPr="005C4850">
        <w:t>.5 Prestar as informações e os esclarecimentos que venham a ser solicitados pela CONTRATADA.</w:t>
      </w:r>
    </w:p>
    <w:p w:rsidR="00FB6C05" w:rsidRPr="005C4850" w:rsidRDefault="00FB6C05" w:rsidP="00FB6C05">
      <w:pPr>
        <w:tabs>
          <w:tab w:val="left" w:pos="284"/>
        </w:tabs>
        <w:jc w:val="both"/>
      </w:pPr>
    </w:p>
    <w:p w:rsidR="00FB6C05" w:rsidRPr="005C4850" w:rsidRDefault="00FB6C05" w:rsidP="00FB6C05">
      <w:pPr>
        <w:tabs>
          <w:tab w:val="left" w:pos="284"/>
        </w:tabs>
        <w:jc w:val="both"/>
      </w:pPr>
      <w:r w:rsidRPr="005C4850">
        <w:t>11.6 Efetuar o pagamento à CONTRATADA no prazo de 30 (trinta) dias, após a entrega e conferência da Nota Fiscal no setor competente.</w:t>
      </w:r>
    </w:p>
    <w:p w:rsidR="00FB6C05" w:rsidRPr="005C4850" w:rsidRDefault="00FB6C05" w:rsidP="00FB6C05">
      <w:pPr>
        <w:tabs>
          <w:tab w:val="left" w:pos="284"/>
        </w:tabs>
        <w:jc w:val="both"/>
      </w:pPr>
    </w:p>
    <w:p w:rsidR="00FB6C05" w:rsidRPr="005C4850" w:rsidRDefault="00FB6C05" w:rsidP="00FB6C05">
      <w:pPr>
        <w:jc w:val="both"/>
      </w:pPr>
      <w:r w:rsidRPr="005C4850">
        <w:t>11.7 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2B2E8E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B2E8E">
        <w:rPr>
          <w:rFonts w:ascii="Times New Roman" w:hAnsi="Times New Roman" w:cs="Times New Roman"/>
          <w:color w:val="auto"/>
          <w:sz w:val="24"/>
          <w:szCs w:val="24"/>
          <w:u w:val="single"/>
        </w:rPr>
        <w:t>12. OBRIGAÇÕES DA CONTRATADA</w:t>
      </w:r>
    </w:p>
    <w:p w:rsidR="00FB6C05" w:rsidRPr="002B2E8E" w:rsidRDefault="00FB6C05" w:rsidP="00FB6C05">
      <w:pPr>
        <w:rPr>
          <w:b/>
        </w:rPr>
      </w:pPr>
    </w:p>
    <w:p w:rsidR="00FB6C05" w:rsidRPr="002B2E8E" w:rsidRDefault="00FB6C05" w:rsidP="00FB6C05">
      <w:pPr>
        <w:pStyle w:val="PargrafodaLista"/>
        <w:widowControl w:val="0"/>
        <w:tabs>
          <w:tab w:val="left" w:pos="1553"/>
          <w:tab w:val="left" w:pos="1554"/>
        </w:tabs>
        <w:ind w:left="0"/>
        <w:jc w:val="both"/>
        <w:rPr>
          <w:rFonts w:ascii="Times New Roman" w:hAnsi="Times New Roman" w:cs="Times New Roman"/>
          <w:sz w:val="24"/>
        </w:rPr>
      </w:pPr>
      <w:r w:rsidRPr="002B2E8E">
        <w:rPr>
          <w:rFonts w:ascii="Times New Roman" w:hAnsi="Times New Roman" w:cs="Times New Roman"/>
          <w:sz w:val="24"/>
        </w:rPr>
        <w:t xml:space="preserve">12.1 Constituem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obrigações </w:t>
      </w:r>
      <w:r w:rsidRPr="002B2E8E">
        <w:rPr>
          <w:rFonts w:ascii="Times New Roman" w:hAnsi="Times New Roman" w:cs="Times New Roman"/>
          <w:sz w:val="24"/>
        </w:rPr>
        <w:t>da CONTRATADA:</w:t>
      </w:r>
    </w:p>
    <w:p w:rsidR="00FB6C05" w:rsidRPr="002B2E8E" w:rsidRDefault="00FB6C05" w:rsidP="00FB6C05">
      <w:pPr>
        <w:pStyle w:val="PargrafodaLista"/>
        <w:widowControl w:val="0"/>
        <w:tabs>
          <w:tab w:val="left" w:pos="1553"/>
          <w:tab w:val="left" w:pos="1554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3"/>
          <w:sz w:val="24"/>
        </w:rPr>
      </w:pPr>
      <w:r w:rsidRPr="002B2E8E">
        <w:rPr>
          <w:rFonts w:ascii="Times New Roman" w:hAnsi="Times New Roman" w:cs="Times New Roman"/>
          <w:sz w:val="24"/>
        </w:rPr>
        <w:t xml:space="preserve">12.1.1 Arcar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a responsabilidade civil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por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todos </w:t>
      </w:r>
      <w:r w:rsidRPr="002B2E8E">
        <w:rPr>
          <w:rFonts w:ascii="Times New Roman" w:hAnsi="Times New Roman" w:cs="Times New Roman"/>
          <w:sz w:val="24"/>
        </w:rPr>
        <w:t xml:space="preserve">e quaisquer danos </w:t>
      </w:r>
      <w:r w:rsidRPr="002B2E8E">
        <w:rPr>
          <w:rFonts w:ascii="Times New Roman" w:hAnsi="Times New Roman" w:cs="Times New Roman"/>
          <w:spacing w:val="-5"/>
          <w:sz w:val="24"/>
        </w:rPr>
        <w:t xml:space="preserve">materiais </w:t>
      </w:r>
      <w:r w:rsidRPr="002B2E8E">
        <w:rPr>
          <w:rFonts w:ascii="Times New Roman" w:hAnsi="Times New Roman" w:cs="Times New Roman"/>
          <w:sz w:val="24"/>
        </w:rPr>
        <w:t xml:space="preserve">e 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morais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causados </w:t>
      </w:r>
      <w:r w:rsidRPr="002B2E8E">
        <w:rPr>
          <w:rFonts w:ascii="Times New Roman" w:hAnsi="Times New Roman" w:cs="Times New Roman"/>
          <w:sz w:val="24"/>
        </w:rPr>
        <w:t xml:space="preserve">pela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ação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omissão de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seus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empregados, </w:t>
      </w:r>
      <w:r w:rsidRPr="002B2E8E">
        <w:rPr>
          <w:rFonts w:ascii="Times New Roman" w:hAnsi="Times New Roman" w:cs="Times New Roman"/>
          <w:sz w:val="24"/>
        </w:rPr>
        <w:t xml:space="preserve">trabalhadores,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prepostos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representantes, 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dolosa 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culposamente, à </w:t>
      </w:r>
      <w:r w:rsidRPr="002B2E8E">
        <w:rPr>
          <w:rFonts w:ascii="Times New Roman" w:hAnsi="Times New Roman" w:cs="Times New Roman"/>
          <w:spacing w:val="-5"/>
          <w:sz w:val="24"/>
        </w:rPr>
        <w:t xml:space="preserve">Administração </w:t>
      </w:r>
      <w:r w:rsidRPr="002B2E8E">
        <w:rPr>
          <w:rFonts w:ascii="Times New Roman" w:hAnsi="Times New Roman" w:cs="Times New Roman"/>
          <w:sz w:val="24"/>
        </w:rPr>
        <w:t xml:space="preserve">Pública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a </w:t>
      </w:r>
      <w:r w:rsidRPr="002B2E8E">
        <w:rPr>
          <w:rFonts w:ascii="Times New Roman" w:hAnsi="Times New Roman" w:cs="Times New Roman"/>
          <w:spacing w:val="3"/>
          <w:sz w:val="24"/>
        </w:rPr>
        <w:t>terceiros.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2"/>
          <w:sz w:val="24"/>
        </w:rPr>
      </w:pPr>
      <w:r w:rsidRPr="002B2E8E">
        <w:rPr>
          <w:rFonts w:ascii="Times New Roman" w:hAnsi="Times New Roman" w:cs="Times New Roman"/>
          <w:sz w:val="24"/>
        </w:rPr>
        <w:t xml:space="preserve">12.1.2 Utilizar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empregados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habilitados </w:t>
      </w:r>
      <w:r w:rsidRPr="002B2E8E">
        <w:rPr>
          <w:rFonts w:ascii="Times New Roman" w:hAnsi="Times New Roman" w:cs="Times New Roman"/>
          <w:sz w:val="24"/>
        </w:rPr>
        <w:t xml:space="preserve">e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conhecimento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dos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 </w:t>
      </w:r>
      <w:r w:rsidRPr="002B2E8E">
        <w:rPr>
          <w:rFonts w:ascii="Times New Roman" w:hAnsi="Times New Roman" w:cs="Times New Roman"/>
          <w:sz w:val="24"/>
        </w:rPr>
        <w:t xml:space="preserve">a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serem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executados, </w:t>
      </w:r>
      <w:r w:rsidRPr="002B2E8E">
        <w:rPr>
          <w:rFonts w:ascii="Times New Roman" w:hAnsi="Times New Roman" w:cs="Times New Roman"/>
          <w:sz w:val="24"/>
        </w:rPr>
        <w:t xml:space="preserve">em conformidade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as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normas </w:t>
      </w:r>
      <w:r w:rsidRPr="002B2E8E">
        <w:rPr>
          <w:rFonts w:ascii="Times New Roman" w:hAnsi="Times New Roman" w:cs="Times New Roman"/>
          <w:sz w:val="24"/>
        </w:rPr>
        <w:t xml:space="preserve">e determinações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em </w:t>
      </w:r>
      <w:r w:rsidRPr="002B2E8E">
        <w:rPr>
          <w:rFonts w:ascii="Times New Roman" w:hAnsi="Times New Roman" w:cs="Times New Roman"/>
          <w:spacing w:val="2"/>
          <w:sz w:val="24"/>
        </w:rPr>
        <w:t>vigor.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2B2E8E">
        <w:rPr>
          <w:rFonts w:ascii="Times New Roman" w:hAnsi="Times New Roman" w:cs="Times New Roman"/>
          <w:sz w:val="24"/>
        </w:rPr>
        <w:t xml:space="preserve">12.1.3 Não </w:t>
      </w:r>
      <w:r w:rsidRPr="002B2E8E">
        <w:rPr>
          <w:rFonts w:ascii="Times New Roman" w:hAnsi="Times New Roman" w:cs="Times New Roman"/>
          <w:spacing w:val="-5"/>
          <w:sz w:val="24"/>
        </w:rPr>
        <w:t xml:space="preserve">permitir </w:t>
      </w:r>
      <w:r w:rsidRPr="002B2E8E">
        <w:rPr>
          <w:rFonts w:ascii="Times New Roman" w:hAnsi="Times New Roman" w:cs="Times New Roman"/>
          <w:sz w:val="24"/>
        </w:rPr>
        <w:t xml:space="preserve">a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utilização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-5"/>
          <w:sz w:val="24"/>
        </w:rPr>
        <w:t xml:space="preserve">trabalho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8"/>
          <w:sz w:val="24"/>
        </w:rPr>
        <w:t xml:space="preserve">pessoa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menor  </w:t>
      </w:r>
      <w:r w:rsidRPr="002B2E8E">
        <w:rPr>
          <w:rFonts w:ascii="Times New Roman" w:hAnsi="Times New Roman" w:cs="Times New Roman"/>
          <w:sz w:val="24"/>
        </w:rPr>
        <w:t xml:space="preserve">de  idade,  salvo  </w:t>
      </w:r>
      <w:r w:rsidRPr="002B2E8E">
        <w:rPr>
          <w:rFonts w:ascii="Times New Roman" w:hAnsi="Times New Roman" w:cs="Times New Roman"/>
          <w:spacing w:val="-8"/>
          <w:sz w:val="24"/>
        </w:rPr>
        <w:t xml:space="preserve">na  </w:t>
      </w:r>
      <w:r w:rsidRPr="002B2E8E">
        <w:rPr>
          <w:rFonts w:ascii="Times New Roman" w:hAnsi="Times New Roman" w:cs="Times New Roman"/>
          <w:sz w:val="24"/>
        </w:rPr>
        <w:t xml:space="preserve">condição  de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menor </w:t>
      </w:r>
      <w:r w:rsidRPr="002B2E8E">
        <w:rPr>
          <w:rFonts w:ascii="Times New Roman" w:hAnsi="Times New Roman" w:cs="Times New Roman"/>
          <w:sz w:val="24"/>
        </w:rPr>
        <w:t>aprendiz.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2"/>
          <w:sz w:val="24"/>
        </w:rPr>
      </w:pPr>
      <w:r w:rsidRPr="002B2E8E">
        <w:rPr>
          <w:rFonts w:ascii="Times New Roman" w:hAnsi="Times New Roman" w:cs="Times New Roman"/>
          <w:spacing w:val="-3"/>
          <w:sz w:val="24"/>
        </w:rPr>
        <w:t xml:space="preserve">12.1.4 Manter </w:t>
      </w:r>
      <w:r w:rsidRPr="002B2E8E">
        <w:rPr>
          <w:rFonts w:ascii="Times New Roman" w:hAnsi="Times New Roman" w:cs="Times New Roman"/>
          <w:spacing w:val="-7"/>
          <w:sz w:val="24"/>
        </w:rPr>
        <w:t xml:space="preserve">durante </w:t>
      </w:r>
      <w:r w:rsidRPr="002B2E8E">
        <w:rPr>
          <w:rFonts w:ascii="Times New Roman" w:hAnsi="Times New Roman" w:cs="Times New Roman"/>
          <w:sz w:val="24"/>
        </w:rPr>
        <w:t xml:space="preserve">toda a vigência do contrato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decorrente,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em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compatibilidade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as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obrigações </w:t>
      </w:r>
      <w:r w:rsidRPr="002B2E8E">
        <w:rPr>
          <w:rFonts w:ascii="Times New Roman" w:hAnsi="Times New Roman" w:cs="Times New Roman"/>
          <w:sz w:val="24"/>
        </w:rPr>
        <w:t xml:space="preserve">assumidas, todas as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condições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habilitação </w:t>
      </w:r>
      <w:r w:rsidRPr="002B2E8E">
        <w:rPr>
          <w:rFonts w:ascii="Times New Roman" w:hAnsi="Times New Roman" w:cs="Times New Roman"/>
          <w:sz w:val="24"/>
        </w:rPr>
        <w:t xml:space="preserve">e qualificação </w:t>
      </w:r>
      <w:r w:rsidRPr="002B2E8E">
        <w:rPr>
          <w:rFonts w:ascii="Times New Roman" w:hAnsi="Times New Roman" w:cs="Times New Roman"/>
          <w:spacing w:val="2"/>
          <w:sz w:val="24"/>
        </w:rPr>
        <w:t>exigidas.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2B2E8E">
        <w:rPr>
          <w:rFonts w:ascii="Times New Roman" w:hAnsi="Times New Roman" w:cs="Times New Roman"/>
          <w:sz w:val="24"/>
        </w:rPr>
        <w:t xml:space="preserve">12.1.5 Não transferir a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outrem, </w:t>
      </w:r>
      <w:r w:rsidRPr="002B2E8E">
        <w:rPr>
          <w:rFonts w:ascii="Times New Roman" w:hAnsi="Times New Roman" w:cs="Times New Roman"/>
          <w:spacing w:val="-8"/>
          <w:sz w:val="24"/>
        </w:rPr>
        <w:t xml:space="preserve">no </w:t>
      </w:r>
      <w:r w:rsidRPr="002B2E8E">
        <w:rPr>
          <w:rFonts w:ascii="Times New Roman" w:hAnsi="Times New Roman" w:cs="Times New Roman"/>
          <w:sz w:val="24"/>
        </w:rPr>
        <w:t xml:space="preserve">todo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em </w:t>
      </w:r>
      <w:r w:rsidRPr="002B2E8E">
        <w:rPr>
          <w:rFonts w:ascii="Times New Roman" w:hAnsi="Times New Roman" w:cs="Times New Roman"/>
          <w:sz w:val="24"/>
        </w:rPr>
        <w:t xml:space="preserve">parte,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os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avençados, </w:t>
      </w:r>
      <w:r w:rsidRPr="002B2E8E">
        <w:rPr>
          <w:rFonts w:ascii="Times New Roman" w:hAnsi="Times New Roman" w:cs="Times New Roman"/>
          <w:spacing w:val="8"/>
          <w:sz w:val="24"/>
        </w:rPr>
        <w:t xml:space="preserve">sem </w:t>
      </w:r>
      <w:r w:rsidRPr="002B2E8E">
        <w:rPr>
          <w:rFonts w:ascii="Times New Roman" w:hAnsi="Times New Roman" w:cs="Times New Roman"/>
          <w:sz w:val="24"/>
        </w:rPr>
        <w:t xml:space="preserve">prévia e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expressa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anuência </w:t>
      </w:r>
      <w:r w:rsidRPr="002B2E8E">
        <w:rPr>
          <w:rFonts w:ascii="Times New Roman" w:hAnsi="Times New Roman" w:cs="Times New Roman"/>
          <w:sz w:val="24"/>
        </w:rPr>
        <w:t>da CONTRATANTE.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-3"/>
          <w:sz w:val="24"/>
        </w:rPr>
      </w:pPr>
      <w:r w:rsidRPr="002B2E8E">
        <w:rPr>
          <w:rFonts w:ascii="Times New Roman" w:hAnsi="Times New Roman" w:cs="Times New Roman"/>
          <w:spacing w:val="2"/>
          <w:sz w:val="24"/>
        </w:rPr>
        <w:t xml:space="preserve">12.1.6 Responsabilizar-se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por </w:t>
      </w:r>
      <w:r w:rsidRPr="002B2E8E">
        <w:rPr>
          <w:rFonts w:ascii="Times New Roman" w:hAnsi="Times New Roman" w:cs="Times New Roman"/>
          <w:sz w:val="24"/>
        </w:rPr>
        <w:t xml:space="preserve">todas  as 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obrigações 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trabalhistas, 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sociais,  </w:t>
      </w:r>
      <w:r w:rsidRPr="002B2E8E">
        <w:rPr>
          <w:rFonts w:ascii="Times New Roman" w:hAnsi="Times New Roman" w:cs="Times New Roman"/>
          <w:sz w:val="24"/>
        </w:rPr>
        <w:t xml:space="preserve">previdenciárias,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tributárias </w:t>
      </w:r>
      <w:r w:rsidRPr="002B2E8E">
        <w:rPr>
          <w:rFonts w:ascii="Times New Roman" w:hAnsi="Times New Roman" w:cs="Times New Roman"/>
          <w:sz w:val="24"/>
        </w:rPr>
        <w:t xml:space="preserve">e as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demais </w:t>
      </w:r>
      <w:r w:rsidRPr="002B2E8E">
        <w:rPr>
          <w:rFonts w:ascii="Times New Roman" w:hAnsi="Times New Roman" w:cs="Times New Roman"/>
          <w:sz w:val="24"/>
        </w:rPr>
        <w:t xml:space="preserve">previstas  </w:t>
      </w:r>
      <w:r w:rsidRPr="002B2E8E">
        <w:rPr>
          <w:rFonts w:ascii="Times New Roman" w:hAnsi="Times New Roman" w:cs="Times New Roman"/>
          <w:spacing w:val="-8"/>
          <w:sz w:val="24"/>
        </w:rPr>
        <w:t xml:space="preserve">na 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legislação 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específica,  </w:t>
      </w:r>
      <w:r w:rsidRPr="002B2E8E">
        <w:rPr>
          <w:rFonts w:ascii="Times New Roman" w:hAnsi="Times New Roman" w:cs="Times New Roman"/>
          <w:spacing w:val="-7"/>
          <w:sz w:val="24"/>
        </w:rPr>
        <w:t xml:space="preserve">cuja  </w:t>
      </w:r>
      <w:r w:rsidRPr="002B2E8E">
        <w:rPr>
          <w:rFonts w:ascii="Times New Roman" w:hAnsi="Times New Roman" w:cs="Times New Roman"/>
          <w:spacing w:val="-5"/>
          <w:sz w:val="24"/>
        </w:rPr>
        <w:t xml:space="preserve">inadimplência 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não  </w:t>
      </w:r>
      <w:r w:rsidRPr="002B2E8E">
        <w:rPr>
          <w:rFonts w:ascii="Times New Roman" w:hAnsi="Times New Roman" w:cs="Times New Roman"/>
          <w:sz w:val="24"/>
        </w:rPr>
        <w:t xml:space="preserve">transfere responsabilidade à </w:t>
      </w:r>
      <w:r w:rsidRPr="002B2E8E">
        <w:rPr>
          <w:rFonts w:ascii="Times New Roman" w:hAnsi="Times New Roman" w:cs="Times New Roman"/>
          <w:spacing w:val="-3"/>
          <w:sz w:val="24"/>
        </w:rPr>
        <w:t>Administração.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3"/>
          <w:sz w:val="24"/>
        </w:rPr>
      </w:pPr>
      <w:r w:rsidRPr="002B2E8E">
        <w:rPr>
          <w:rFonts w:ascii="Times New Roman" w:hAnsi="Times New Roman" w:cs="Times New Roman"/>
          <w:spacing w:val="4"/>
          <w:sz w:val="24"/>
        </w:rPr>
        <w:t xml:space="preserve">12.1.7 Fornecer </w:t>
      </w:r>
      <w:r w:rsidR="002B2E8E" w:rsidRPr="002B2E8E">
        <w:rPr>
          <w:rFonts w:ascii="Times New Roman" w:hAnsi="Times New Roman" w:cs="Times New Roman"/>
          <w:spacing w:val="3"/>
          <w:sz w:val="24"/>
        </w:rPr>
        <w:t>o serviço de Buffet</w:t>
      </w:r>
      <w:r w:rsidRPr="002B2E8E">
        <w:rPr>
          <w:rFonts w:ascii="Times New Roman" w:hAnsi="Times New Roman" w:cs="Times New Roman"/>
          <w:spacing w:val="3"/>
          <w:sz w:val="24"/>
        </w:rPr>
        <w:t xml:space="preserve">, </w:t>
      </w:r>
      <w:r w:rsidRPr="002B2E8E">
        <w:rPr>
          <w:rFonts w:ascii="Times New Roman" w:hAnsi="Times New Roman" w:cs="Times New Roman"/>
          <w:sz w:val="24"/>
        </w:rPr>
        <w:t xml:space="preserve">para quaisquer destinos </w:t>
      </w:r>
      <w:r w:rsidR="002B2E8E" w:rsidRPr="002B2E8E">
        <w:rPr>
          <w:rFonts w:ascii="Times New Roman" w:hAnsi="Times New Roman" w:cs="Times New Roman"/>
          <w:spacing w:val="3"/>
          <w:sz w:val="24"/>
        </w:rPr>
        <w:t>dentro do município, desde que previamente solicitado pela Secretaria Municipal de Governo – SEMGOV, atrav</w:t>
      </w:r>
      <w:r w:rsidR="00EA686F">
        <w:rPr>
          <w:rFonts w:ascii="Times New Roman" w:hAnsi="Times New Roman" w:cs="Times New Roman"/>
          <w:spacing w:val="3"/>
          <w:sz w:val="24"/>
        </w:rPr>
        <w:t>é</w:t>
      </w:r>
      <w:r w:rsidR="002B2E8E" w:rsidRPr="002B2E8E">
        <w:rPr>
          <w:rFonts w:ascii="Times New Roman" w:hAnsi="Times New Roman" w:cs="Times New Roman"/>
          <w:spacing w:val="3"/>
          <w:sz w:val="24"/>
        </w:rPr>
        <w:t>s da Superintendência de Cerimonial.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  <w:tab w:val="left" w:pos="3952"/>
          <w:tab w:val="left" w:pos="4431"/>
          <w:tab w:val="left" w:pos="4895"/>
          <w:tab w:val="left" w:pos="9030"/>
          <w:tab w:val="left" w:pos="9214"/>
        </w:tabs>
        <w:ind w:left="708"/>
        <w:jc w:val="both"/>
        <w:rPr>
          <w:rFonts w:ascii="Times New Roman" w:hAnsi="Times New Roman" w:cs="Times New Roman"/>
          <w:spacing w:val="-4"/>
          <w:sz w:val="24"/>
        </w:rPr>
      </w:pPr>
      <w:r w:rsidRPr="002B2E8E">
        <w:rPr>
          <w:rFonts w:ascii="Times New Roman" w:hAnsi="Times New Roman" w:cs="Times New Roman"/>
          <w:spacing w:val="-3"/>
          <w:sz w:val="24"/>
        </w:rPr>
        <w:t xml:space="preserve">12.1.8  Indicar </w:t>
      </w:r>
      <w:r w:rsidRPr="002B2E8E">
        <w:rPr>
          <w:rFonts w:ascii="Times New Roman" w:hAnsi="Times New Roman" w:cs="Times New Roman"/>
          <w:sz w:val="24"/>
        </w:rPr>
        <w:t xml:space="preserve">representantes de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negócio </w:t>
      </w:r>
      <w:r w:rsidRPr="002B2E8E">
        <w:rPr>
          <w:rFonts w:ascii="Times New Roman" w:hAnsi="Times New Roman" w:cs="Times New Roman"/>
          <w:sz w:val="24"/>
        </w:rPr>
        <w:t xml:space="preserve">e técnico para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soluções </w:t>
      </w:r>
      <w:r w:rsidRPr="002B2E8E">
        <w:rPr>
          <w:rFonts w:ascii="Times New Roman" w:hAnsi="Times New Roman" w:cs="Times New Roman"/>
          <w:sz w:val="24"/>
        </w:rPr>
        <w:t xml:space="preserve">de problemas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possa </w:t>
      </w:r>
      <w:r w:rsidRPr="002B2E8E">
        <w:rPr>
          <w:rFonts w:ascii="Times New Roman" w:hAnsi="Times New Roman" w:cs="Times New Roman"/>
          <w:sz w:val="24"/>
        </w:rPr>
        <w:t xml:space="preserve">surgir </w:t>
      </w:r>
      <w:r w:rsidRPr="002B2E8E">
        <w:rPr>
          <w:rFonts w:ascii="Times New Roman" w:hAnsi="Times New Roman" w:cs="Times New Roman"/>
          <w:spacing w:val="-7"/>
          <w:sz w:val="24"/>
        </w:rPr>
        <w:t xml:space="preserve">durante </w:t>
      </w:r>
      <w:r w:rsidRPr="002B2E8E">
        <w:rPr>
          <w:rFonts w:ascii="Times New Roman" w:hAnsi="Times New Roman" w:cs="Times New Roman"/>
          <w:sz w:val="24"/>
        </w:rPr>
        <w:t xml:space="preserve">a vigência do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Contrato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Prestação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Serviços,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será </w:t>
      </w:r>
      <w:r w:rsidRPr="002B2E8E">
        <w:rPr>
          <w:rFonts w:ascii="Times New Roman" w:hAnsi="Times New Roman" w:cs="Times New Roman"/>
          <w:sz w:val="24"/>
        </w:rPr>
        <w:t xml:space="preserve">o elemento de contato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entre  </w:t>
      </w:r>
      <w:r w:rsidRPr="002B2E8E">
        <w:rPr>
          <w:rFonts w:ascii="Times New Roman" w:hAnsi="Times New Roman" w:cs="Times New Roman"/>
          <w:sz w:val="24"/>
        </w:rPr>
        <w:t xml:space="preserve">a CONTRATADA e a CONTRATANTE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ÓRGÃO BENEFICIÁRIO,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fornecendo </w:t>
      </w:r>
      <w:r w:rsidRPr="002B2E8E">
        <w:rPr>
          <w:rFonts w:ascii="Times New Roman" w:hAnsi="Times New Roman" w:cs="Times New Roman"/>
          <w:spacing w:val="-8"/>
          <w:sz w:val="24"/>
        </w:rPr>
        <w:t xml:space="preserve">número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telefone </w:t>
      </w:r>
      <w:r w:rsidRPr="002B2E8E">
        <w:rPr>
          <w:rFonts w:ascii="Times New Roman" w:hAnsi="Times New Roman" w:cs="Times New Roman"/>
          <w:sz w:val="24"/>
        </w:rPr>
        <w:t xml:space="preserve">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endereço </w:t>
      </w:r>
      <w:r w:rsidRPr="002B2E8E">
        <w:rPr>
          <w:rFonts w:ascii="Times New Roman" w:hAnsi="Times New Roman" w:cs="Times New Roman"/>
          <w:sz w:val="24"/>
        </w:rPr>
        <w:t xml:space="preserve">eletrônico </w:t>
      </w:r>
      <w:r w:rsidRPr="002B2E8E">
        <w:rPr>
          <w:rFonts w:ascii="Times New Roman" w:hAnsi="Times New Roman" w:cs="Times New Roman"/>
          <w:spacing w:val="-4"/>
          <w:sz w:val="24"/>
        </w:rPr>
        <w:t>(e-mail).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  <w:tab w:val="left" w:pos="3952"/>
          <w:tab w:val="left" w:pos="4431"/>
          <w:tab w:val="left" w:pos="4895"/>
          <w:tab w:val="left" w:pos="9030"/>
          <w:tab w:val="left" w:pos="921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2B2E8E">
        <w:rPr>
          <w:rFonts w:ascii="Times New Roman" w:hAnsi="Times New Roman" w:cs="Times New Roman"/>
          <w:sz w:val="24"/>
        </w:rPr>
        <w:t xml:space="preserve">12.1.9 Executar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os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estritamente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acordo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as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especificações </w:t>
      </w:r>
      <w:r w:rsidRPr="002B2E8E">
        <w:rPr>
          <w:rFonts w:ascii="Times New Roman" w:hAnsi="Times New Roman" w:cs="Times New Roman"/>
          <w:sz w:val="24"/>
        </w:rPr>
        <w:t xml:space="preserve">constantes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deste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Termo de Referência, </w:t>
      </w:r>
      <w:r w:rsidRPr="002B2E8E">
        <w:rPr>
          <w:rFonts w:ascii="Times New Roman" w:hAnsi="Times New Roman" w:cs="Times New Roman"/>
          <w:sz w:val="24"/>
        </w:rPr>
        <w:t xml:space="preserve">responsabilizando-se pelo que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estiver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em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desacordo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as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especificações </w:t>
      </w:r>
      <w:r w:rsidRPr="002B2E8E">
        <w:rPr>
          <w:rFonts w:ascii="Times New Roman" w:hAnsi="Times New Roman" w:cs="Times New Roman"/>
          <w:sz w:val="24"/>
        </w:rPr>
        <w:t>adotadas.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2"/>
          <w:sz w:val="24"/>
        </w:rPr>
      </w:pPr>
      <w:r w:rsidRPr="002B2E8E">
        <w:rPr>
          <w:rFonts w:ascii="Times New Roman" w:hAnsi="Times New Roman" w:cs="Times New Roman"/>
          <w:sz w:val="24"/>
        </w:rPr>
        <w:t>12.1.1</w:t>
      </w:r>
      <w:r w:rsidR="002B2E8E">
        <w:rPr>
          <w:rFonts w:ascii="Times New Roman" w:hAnsi="Times New Roman" w:cs="Times New Roman"/>
          <w:sz w:val="24"/>
        </w:rPr>
        <w:t>0</w:t>
      </w:r>
      <w:r w:rsidRPr="002B2E8E">
        <w:rPr>
          <w:rFonts w:ascii="Times New Roman" w:hAnsi="Times New Roman" w:cs="Times New Roman"/>
          <w:sz w:val="24"/>
        </w:rPr>
        <w:t xml:space="preserve">  Executar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os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acordo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as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normas </w:t>
      </w:r>
      <w:r w:rsidRPr="002B2E8E">
        <w:rPr>
          <w:rFonts w:ascii="Times New Roman" w:hAnsi="Times New Roman" w:cs="Times New Roman"/>
          <w:sz w:val="24"/>
        </w:rPr>
        <w:t xml:space="preserve">técnicas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em </w:t>
      </w:r>
      <w:r w:rsidRPr="002B2E8E">
        <w:rPr>
          <w:rFonts w:ascii="Times New Roman" w:hAnsi="Times New Roman" w:cs="Times New Roman"/>
          <w:spacing w:val="2"/>
          <w:sz w:val="24"/>
        </w:rPr>
        <w:t>vigor.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4"/>
          <w:sz w:val="24"/>
        </w:rPr>
      </w:pPr>
      <w:r w:rsidRPr="002B2E8E">
        <w:rPr>
          <w:rFonts w:ascii="Times New Roman" w:hAnsi="Times New Roman" w:cs="Times New Roman"/>
          <w:spacing w:val="-4"/>
          <w:sz w:val="24"/>
        </w:rPr>
        <w:t>12.1.1</w:t>
      </w:r>
      <w:r w:rsidR="002B2E8E">
        <w:rPr>
          <w:rFonts w:ascii="Times New Roman" w:hAnsi="Times New Roman" w:cs="Times New Roman"/>
          <w:spacing w:val="-4"/>
          <w:sz w:val="24"/>
        </w:rPr>
        <w:t>1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 Atender, </w:t>
      </w:r>
      <w:r w:rsidRPr="002B2E8E">
        <w:rPr>
          <w:rFonts w:ascii="Times New Roman" w:hAnsi="Times New Roman" w:cs="Times New Roman"/>
          <w:spacing w:val="-8"/>
          <w:sz w:val="24"/>
        </w:rPr>
        <w:t xml:space="preserve">no </w:t>
      </w:r>
      <w:r w:rsidRPr="002B2E8E">
        <w:rPr>
          <w:rFonts w:ascii="Times New Roman" w:hAnsi="Times New Roman" w:cs="Times New Roman"/>
          <w:sz w:val="24"/>
        </w:rPr>
        <w:t xml:space="preserve">prazo de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até </w:t>
      </w:r>
      <w:r w:rsidRPr="002B2E8E">
        <w:rPr>
          <w:rFonts w:ascii="Times New Roman" w:hAnsi="Times New Roman" w:cs="Times New Roman"/>
          <w:sz w:val="24"/>
        </w:rPr>
        <w:t xml:space="preserve">72 (setenta e duas) horas, contadas a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partir </w:t>
      </w:r>
      <w:r w:rsidRPr="002B2E8E">
        <w:rPr>
          <w:rFonts w:ascii="Times New Roman" w:hAnsi="Times New Roman" w:cs="Times New Roman"/>
          <w:sz w:val="24"/>
        </w:rPr>
        <w:t xml:space="preserve">do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dia </w:t>
      </w:r>
      <w:r w:rsidRPr="002B2E8E">
        <w:rPr>
          <w:rFonts w:ascii="Times New Roman" w:hAnsi="Times New Roman" w:cs="Times New Roman"/>
          <w:sz w:val="24"/>
        </w:rPr>
        <w:t xml:space="preserve">seguinte da comunicação, a toda reclamação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porventura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ocorrida, </w:t>
      </w:r>
      <w:r w:rsidRPr="002B2E8E">
        <w:rPr>
          <w:rFonts w:ascii="Times New Roman" w:hAnsi="Times New Roman" w:cs="Times New Roman"/>
          <w:sz w:val="24"/>
        </w:rPr>
        <w:t>prestando à CONTRATANTE</w:t>
      </w:r>
      <w:r w:rsidRPr="002B2E8E">
        <w:rPr>
          <w:rFonts w:ascii="Times New Roman" w:hAnsi="Times New Roman" w:cs="Times New Roman"/>
          <w:spacing w:val="7"/>
          <w:sz w:val="24"/>
        </w:rPr>
        <w:t xml:space="preserve"> os  </w:t>
      </w:r>
      <w:r w:rsidRPr="002B2E8E">
        <w:rPr>
          <w:rFonts w:ascii="Times New Roman" w:hAnsi="Times New Roman" w:cs="Times New Roman"/>
          <w:sz w:val="24"/>
        </w:rPr>
        <w:t xml:space="preserve">esclarecimentos  e 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correções/adequações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se fizerem </w:t>
      </w:r>
      <w:r w:rsidRPr="002B2E8E">
        <w:rPr>
          <w:rFonts w:ascii="Times New Roman" w:hAnsi="Times New Roman" w:cs="Times New Roman"/>
          <w:spacing w:val="4"/>
          <w:sz w:val="24"/>
        </w:rPr>
        <w:t>necessários.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pacing w:val="5"/>
          <w:sz w:val="24"/>
        </w:rPr>
      </w:pPr>
      <w:r w:rsidRPr="002B2E8E">
        <w:rPr>
          <w:rFonts w:ascii="Times New Roman" w:hAnsi="Times New Roman" w:cs="Times New Roman"/>
          <w:spacing w:val="-3"/>
          <w:sz w:val="24"/>
        </w:rPr>
        <w:t>12.1.1</w:t>
      </w:r>
      <w:r w:rsidR="002B2E8E">
        <w:rPr>
          <w:rFonts w:ascii="Times New Roman" w:hAnsi="Times New Roman" w:cs="Times New Roman"/>
          <w:spacing w:val="-3"/>
          <w:sz w:val="24"/>
        </w:rPr>
        <w:t>2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 Indenizar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qualquer prejuízo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reparar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os </w:t>
      </w:r>
      <w:r w:rsidRPr="002B2E8E">
        <w:rPr>
          <w:rFonts w:ascii="Times New Roman" w:hAnsi="Times New Roman" w:cs="Times New Roman"/>
          <w:sz w:val="24"/>
        </w:rPr>
        <w:t xml:space="preserve">danos </w:t>
      </w:r>
      <w:r w:rsidRPr="002B2E8E">
        <w:rPr>
          <w:rFonts w:ascii="Times New Roman" w:hAnsi="Times New Roman" w:cs="Times New Roman"/>
          <w:spacing w:val="3"/>
          <w:sz w:val="24"/>
        </w:rPr>
        <w:t>causados, à</w:t>
      </w:r>
      <w:r w:rsidRPr="002B2E8E">
        <w:rPr>
          <w:rFonts w:ascii="Times New Roman" w:hAnsi="Times New Roman" w:cs="Times New Roman"/>
          <w:sz w:val="24"/>
        </w:rPr>
        <w:t xml:space="preserve">  CONTRATANTE,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por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seus empregados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prepostos, </w:t>
      </w:r>
      <w:r w:rsidRPr="002B2E8E">
        <w:rPr>
          <w:rFonts w:ascii="Times New Roman" w:hAnsi="Times New Roman" w:cs="Times New Roman"/>
          <w:spacing w:val="6"/>
          <w:sz w:val="24"/>
        </w:rPr>
        <w:t xml:space="preserve">em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decorrência </w:t>
      </w:r>
      <w:r w:rsidRPr="002B2E8E">
        <w:rPr>
          <w:rFonts w:ascii="Times New Roman" w:hAnsi="Times New Roman" w:cs="Times New Roman"/>
          <w:sz w:val="24"/>
        </w:rPr>
        <w:t xml:space="preserve">da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execução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ausência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desta, </w:t>
      </w:r>
      <w:r w:rsidRPr="002B2E8E">
        <w:rPr>
          <w:rFonts w:ascii="Times New Roman" w:hAnsi="Times New Roman" w:cs="Times New Roman"/>
          <w:spacing w:val="9"/>
          <w:sz w:val="24"/>
        </w:rPr>
        <w:t xml:space="preserve">com </w:t>
      </w:r>
      <w:r w:rsidRPr="002B2E8E">
        <w:rPr>
          <w:rFonts w:ascii="Times New Roman" w:hAnsi="Times New Roman" w:cs="Times New Roman"/>
          <w:sz w:val="24"/>
        </w:rPr>
        <w:t xml:space="preserve">relação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aos </w:t>
      </w:r>
      <w:r w:rsidRPr="002B2E8E">
        <w:rPr>
          <w:rFonts w:ascii="Times New Roman" w:hAnsi="Times New Roman" w:cs="Times New Roman"/>
          <w:spacing w:val="5"/>
          <w:sz w:val="24"/>
        </w:rPr>
        <w:t>serviços.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2B2E8E">
        <w:rPr>
          <w:rFonts w:ascii="Times New Roman" w:hAnsi="Times New Roman" w:cs="Times New Roman"/>
          <w:spacing w:val="-4"/>
          <w:sz w:val="24"/>
        </w:rPr>
        <w:t>12.1.1</w:t>
      </w:r>
      <w:r w:rsidR="002B2E8E">
        <w:rPr>
          <w:rFonts w:ascii="Times New Roman" w:hAnsi="Times New Roman" w:cs="Times New Roman"/>
          <w:spacing w:val="-4"/>
          <w:sz w:val="24"/>
        </w:rPr>
        <w:t>3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 Comunicar </w:t>
      </w:r>
      <w:r w:rsidRPr="002B2E8E">
        <w:rPr>
          <w:rFonts w:ascii="Times New Roman" w:hAnsi="Times New Roman" w:cs="Times New Roman"/>
          <w:sz w:val="24"/>
        </w:rPr>
        <w:t xml:space="preserve">à CONTRATANTE,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imediatamente </w:t>
      </w:r>
      <w:r w:rsidRPr="002B2E8E">
        <w:rPr>
          <w:rFonts w:ascii="Times New Roman" w:hAnsi="Times New Roman" w:cs="Times New Roman"/>
          <w:sz w:val="24"/>
        </w:rPr>
        <w:t xml:space="preserve">e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por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escrito,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qualquer </w:t>
      </w:r>
      <w:r w:rsidRPr="002B2E8E">
        <w:rPr>
          <w:rFonts w:ascii="Times New Roman" w:hAnsi="Times New Roman" w:cs="Times New Roman"/>
          <w:spacing w:val="-5"/>
          <w:sz w:val="24"/>
        </w:rPr>
        <w:t xml:space="preserve">anormalidade 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 </w:t>
      </w:r>
      <w:r w:rsidRPr="002B2E8E">
        <w:rPr>
          <w:rFonts w:ascii="Times New Roman" w:hAnsi="Times New Roman" w:cs="Times New Roman"/>
          <w:sz w:val="24"/>
        </w:rPr>
        <w:t xml:space="preserve">verificar </w:t>
      </w:r>
      <w:r w:rsidRPr="002B2E8E">
        <w:rPr>
          <w:rFonts w:ascii="Times New Roman" w:hAnsi="Times New Roman" w:cs="Times New Roman"/>
          <w:spacing w:val="-8"/>
          <w:sz w:val="24"/>
        </w:rPr>
        <w:t xml:space="preserve">na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execução 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dos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z w:val="24"/>
        </w:rPr>
        <w:t xml:space="preserve">a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iminência </w:t>
      </w:r>
      <w:r w:rsidRPr="002B2E8E">
        <w:rPr>
          <w:rFonts w:ascii="Times New Roman" w:hAnsi="Times New Roman" w:cs="Times New Roman"/>
          <w:sz w:val="24"/>
        </w:rPr>
        <w:t xml:space="preserve">de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fatos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possam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prejudicar </w:t>
      </w:r>
      <w:r w:rsidRPr="002B2E8E">
        <w:rPr>
          <w:rFonts w:ascii="Times New Roman" w:hAnsi="Times New Roman" w:cs="Times New Roman"/>
          <w:sz w:val="24"/>
        </w:rPr>
        <w:t xml:space="preserve">a sua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execução, </w:t>
      </w:r>
      <w:r w:rsidRPr="002B2E8E">
        <w:rPr>
          <w:rFonts w:ascii="Times New Roman" w:hAnsi="Times New Roman" w:cs="Times New Roman"/>
          <w:sz w:val="24"/>
        </w:rPr>
        <w:t xml:space="preserve">apresentando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razões </w:t>
      </w:r>
      <w:r w:rsidRPr="002B2E8E">
        <w:rPr>
          <w:rFonts w:ascii="Times New Roman" w:hAnsi="Times New Roman" w:cs="Times New Roman"/>
          <w:sz w:val="24"/>
        </w:rPr>
        <w:t xml:space="preserve">justificadoras,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</w:t>
      </w:r>
      <w:r w:rsidRPr="002B2E8E">
        <w:rPr>
          <w:rFonts w:ascii="Times New Roman" w:hAnsi="Times New Roman" w:cs="Times New Roman"/>
          <w:spacing w:val="3"/>
          <w:sz w:val="24"/>
        </w:rPr>
        <w:t xml:space="preserve">serão </w:t>
      </w:r>
      <w:r w:rsidRPr="002B2E8E">
        <w:rPr>
          <w:rFonts w:ascii="Times New Roman" w:hAnsi="Times New Roman" w:cs="Times New Roman"/>
          <w:sz w:val="24"/>
        </w:rPr>
        <w:t>objeto de apreciação pela CONTRATANTE.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  <w:r w:rsidRPr="002B2E8E">
        <w:rPr>
          <w:rFonts w:ascii="Times New Roman" w:hAnsi="Times New Roman" w:cs="Times New Roman"/>
          <w:spacing w:val="3"/>
          <w:sz w:val="24"/>
        </w:rPr>
        <w:t>12.1.</w:t>
      </w:r>
      <w:r w:rsidR="002B2E8E">
        <w:rPr>
          <w:rFonts w:ascii="Times New Roman" w:hAnsi="Times New Roman" w:cs="Times New Roman"/>
          <w:spacing w:val="3"/>
          <w:sz w:val="24"/>
        </w:rPr>
        <w:t>14</w:t>
      </w:r>
      <w:r w:rsidRPr="002B2E8E">
        <w:rPr>
          <w:rFonts w:ascii="Times New Roman" w:hAnsi="Times New Roman" w:cs="Times New Roman"/>
          <w:spacing w:val="3"/>
          <w:sz w:val="24"/>
        </w:rPr>
        <w:t xml:space="preserve"> Abster-se,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qualquer </w:t>
      </w:r>
      <w:r w:rsidRPr="002B2E8E">
        <w:rPr>
          <w:rFonts w:ascii="Times New Roman" w:hAnsi="Times New Roman" w:cs="Times New Roman"/>
          <w:spacing w:val="-6"/>
          <w:sz w:val="24"/>
        </w:rPr>
        <w:t xml:space="preserve">que </w:t>
      </w:r>
      <w:r w:rsidRPr="002B2E8E">
        <w:rPr>
          <w:rFonts w:ascii="Times New Roman" w:hAnsi="Times New Roman" w:cs="Times New Roman"/>
          <w:sz w:val="24"/>
        </w:rPr>
        <w:t xml:space="preserve">seja a </w:t>
      </w:r>
      <w:r w:rsidRPr="002B2E8E">
        <w:rPr>
          <w:rFonts w:ascii="Times New Roman" w:hAnsi="Times New Roman" w:cs="Times New Roman"/>
          <w:spacing w:val="2"/>
          <w:sz w:val="24"/>
        </w:rPr>
        <w:t xml:space="preserve">hipótese, </w:t>
      </w:r>
      <w:r w:rsidRPr="002B2E8E">
        <w:rPr>
          <w:rFonts w:ascii="Times New Roman" w:hAnsi="Times New Roman" w:cs="Times New Roman"/>
          <w:sz w:val="24"/>
        </w:rPr>
        <w:t xml:space="preserve">de veicular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publicidade </w:t>
      </w:r>
      <w:r w:rsidRPr="002B2E8E">
        <w:rPr>
          <w:rFonts w:ascii="Times New Roman" w:hAnsi="Times New Roman" w:cs="Times New Roman"/>
          <w:spacing w:val="7"/>
          <w:sz w:val="24"/>
        </w:rPr>
        <w:t xml:space="preserve">ou </w:t>
      </w:r>
      <w:r w:rsidRPr="002B2E8E">
        <w:rPr>
          <w:rFonts w:ascii="Times New Roman" w:hAnsi="Times New Roman" w:cs="Times New Roman"/>
          <w:spacing w:val="-4"/>
          <w:sz w:val="24"/>
        </w:rPr>
        <w:t xml:space="preserve">qualquer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outra </w:t>
      </w:r>
      <w:r w:rsidRPr="002B2E8E">
        <w:rPr>
          <w:rFonts w:ascii="Times New Roman" w:hAnsi="Times New Roman" w:cs="Times New Roman"/>
          <w:sz w:val="24"/>
        </w:rPr>
        <w:t xml:space="preserve">informação </w:t>
      </w:r>
      <w:r w:rsidRPr="002B2E8E">
        <w:rPr>
          <w:rFonts w:ascii="Times New Roman" w:hAnsi="Times New Roman" w:cs="Times New Roman"/>
          <w:spacing w:val="5"/>
          <w:sz w:val="24"/>
        </w:rPr>
        <w:t xml:space="preserve">acerca </w:t>
      </w:r>
      <w:r w:rsidRPr="002B2E8E">
        <w:rPr>
          <w:rFonts w:ascii="Times New Roman" w:hAnsi="Times New Roman" w:cs="Times New Roman"/>
          <w:sz w:val="24"/>
        </w:rPr>
        <w:t xml:space="preserve">das atividades objeto do </w:t>
      </w:r>
      <w:r w:rsidRPr="002B2E8E">
        <w:rPr>
          <w:rFonts w:ascii="Times New Roman" w:hAnsi="Times New Roman" w:cs="Times New Roman"/>
          <w:spacing w:val="-3"/>
          <w:sz w:val="24"/>
        </w:rPr>
        <w:t xml:space="preserve">Contrato  </w:t>
      </w:r>
      <w:r w:rsidRPr="002B2E8E">
        <w:rPr>
          <w:rFonts w:ascii="Times New Roman" w:hAnsi="Times New Roman" w:cs="Times New Roman"/>
          <w:sz w:val="24"/>
        </w:rPr>
        <w:t xml:space="preserve">de 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Prestação </w:t>
      </w:r>
      <w:r w:rsidRPr="002B2E8E">
        <w:rPr>
          <w:rFonts w:ascii="Times New Roman" w:hAnsi="Times New Roman" w:cs="Times New Roman"/>
          <w:sz w:val="24"/>
        </w:rPr>
        <w:t xml:space="preserve">de  </w:t>
      </w:r>
      <w:r w:rsidRPr="002B2E8E">
        <w:rPr>
          <w:rFonts w:ascii="Times New Roman" w:hAnsi="Times New Roman" w:cs="Times New Roman"/>
          <w:spacing w:val="4"/>
          <w:sz w:val="24"/>
        </w:rPr>
        <w:t xml:space="preserve">Serviços, </w:t>
      </w:r>
      <w:r w:rsidRPr="002B2E8E">
        <w:rPr>
          <w:rFonts w:ascii="Times New Roman" w:hAnsi="Times New Roman" w:cs="Times New Roman"/>
          <w:spacing w:val="8"/>
          <w:sz w:val="24"/>
        </w:rPr>
        <w:t xml:space="preserve">sem </w:t>
      </w:r>
      <w:r w:rsidRPr="002B2E8E">
        <w:rPr>
          <w:rFonts w:ascii="Times New Roman" w:hAnsi="Times New Roman" w:cs="Times New Roman"/>
          <w:sz w:val="24"/>
        </w:rPr>
        <w:t>prévia autorização da CONTRATANTE.</w:t>
      </w:r>
    </w:p>
    <w:p w:rsidR="00FB6C05" w:rsidRPr="002B2E8E" w:rsidRDefault="00FB6C05" w:rsidP="0071684C">
      <w:pPr>
        <w:pStyle w:val="PargrafodaLista"/>
        <w:widowControl w:val="0"/>
        <w:tabs>
          <w:tab w:val="left" w:pos="1553"/>
          <w:tab w:val="left" w:pos="1554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FB6C05" w:rsidRPr="002B2E8E" w:rsidRDefault="00FB6C05" w:rsidP="0071684C">
      <w:pPr>
        <w:ind w:left="708"/>
        <w:jc w:val="both"/>
      </w:pPr>
      <w:r w:rsidRPr="002B2E8E">
        <w:t>12.1.</w:t>
      </w:r>
      <w:r w:rsidR="002B2E8E">
        <w:t>15</w:t>
      </w:r>
      <w:r w:rsidRPr="002B2E8E">
        <w:t xml:space="preserve">  A Contratada deve cumprir todas as obrigações constantes no Edital, seus anexos e sua proposta, assumindo como exclusivamente seus os riscos e as despesas decorrentes da boa e perfeita execução do objeto e, ainda:</w:t>
      </w:r>
    </w:p>
    <w:p w:rsidR="00FB6C05" w:rsidRPr="002B2E8E" w:rsidRDefault="00FB6C05" w:rsidP="0071684C">
      <w:pPr>
        <w:ind w:left="708"/>
        <w:jc w:val="both"/>
      </w:pPr>
    </w:p>
    <w:p w:rsidR="00FB6C05" w:rsidRPr="002B2E8E" w:rsidRDefault="00FB6C05" w:rsidP="0071684C">
      <w:pPr>
        <w:ind w:left="708"/>
        <w:jc w:val="both"/>
      </w:pPr>
      <w:r w:rsidRPr="002B2E8E">
        <w:t>12.1.</w:t>
      </w:r>
      <w:r w:rsidR="002B2E8E">
        <w:t>16</w:t>
      </w:r>
      <w:r w:rsidRPr="002B2E8E">
        <w:t xml:space="preserve"> Manter, durante toda a execução do contrato, em compatibilidade com as obrigações assumidas, todas as condições de habilitação e qualificação exigidas na licitação;</w:t>
      </w:r>
    </w:p>
    <w:p w:rsidR="00FB6C05" w:rsidRPr="002B2E8E" w:rsidRDefault="00FB6C05" w:rsidP="0071684C">
      <w:pPr>
        <w:ind w:left="708"/>
        <w:jc w:val="both"/>
      </w:pPr>
    </w:p>
    <w:p w:rsidR="00FB6C05" w:rsidRPr="002B2E8E" w:rsidRDefault="00FB6C05" w:rsidP="0071684C">
      <w:pPr>
        <w:ind w:left="708"/>
        <w:jc w:val="both"/>
      </w:pPr>
      <w:r w:rsidRPr="002B2E8E">
        <w:t>12.1.</w:t>
      </w:r>
      <w:r w:rsidR="002B2E8E">
        <w:t>17</w:t>
      </w:r>
      <w:r w:rsidRPr="002B2E8E">
        <w:t xml:space="preserve">  Indicar preposto para representá-la durante a execução do contrato.</w:t>
      </w:r>
    </w:p>
    <w:p w:rsidR="00FB6C05" w:rsidRPr="002B2E8E" w:rsidRDefault="00FB6C05" w:rsidP="0071684C">
      <w:pPr>
        <w:ind w:left="708"/>
        <w:jc w:val="both"/>
      </w:pPr>
    </w:p>
    <w:p w:rsidR="00FB6C05" w:rsidRPr="002B2E8E" w:rsidRDefault="00FB6C05" w:rsidP="0071684C">
      <w:pPr>
        <w:ind w:left="708"/>
        <w:jc w:val="both"/>
      </w:pPr>
      <w:r w:rsidRPr="002B2E8E">
        <w:t>12.1.</w:t>
      </w:r>
      <w:r w:rsidR="002B2E8E">
        <w:t>18</w:t>
      </w:r>
      <w:r w:rsidRPr="002B2E8E">
        <w:t xml:space="preserve">  Disponibilizar um e-mail oficial, para formalização de todas as solicitações e andamentos d</w:t>
      </w:r>
      <w:r w:rsidR="002B2E8E" w:rsidRPr="002B2E8E">
        <w:t>o</w:t>
      </w:r>
      <w:r w:rsidRPr="002B2E8E">
        <w:t xml:space="preserve">s </w:t>
      </w:r>
      <w:r w:rsidR="002B2E8E" w:rsidRPr="002B2E8E">
        <w:t>eventos</w:t>
      </w:r>
      <w:r w:rsidRPr="002B2E8E">
        <w:t xml:space="preserve"> previst</w:t>
      </w:r>
      <w:r w:rsidR="002B2E8E" w:rsidRPr="002B2E8E">
        <w:t>o</w:t>
      </w:r>
      <w:r w:rsidRPr="002B2E8E">
        <w:t>s, além do pronto atendimento as respostas.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2B2E8E" w:rsidRDefault="00FB6C05" w:rsidP="00FB6C05">
      <w:pPr>
        <w:rPr>
          <w:b/>
          <w:u w:val="single"/>
        </w:rPr>
      </w:pPr>
      <w:r w:rsidRPr="002B2E8E">
        <w:rPr>
          <w:b/>
          <w:u w:val="single"/>
        </w:rPr>
        <w:t>13. DA SUBCONTRATAÇÃO</w:t>
      </w:r>
    </w:p>
    <w:p w:rsidR="00FB6C05" w:rsidRPr="002B2E8E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2E8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B6C05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2E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13.1 A execução do objeto deste Termo de Referência será realizada diretamente por empresa especializada </w:t>
      </w:r>
      <w:r w:rsidR="002B2E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em </w:t>
      </w:r>
      <w:r w:rsidR="002B2E8E" w:rsidRPr="002B2E8E">
        <w:rPr>
          <w:rFonts w:ascii="Times New Roman" w:hAnsi="Times New Roman" w:cs="Times New Roman"/>
          <w:b w:val="0"/>
          <w:color w:val="auto"/>
          <w:sz w:val="24"/>
          <w:szCs w:val="24"/>
        </w:rPr>
        <w:t>prestação de serviços de Buffet</w:t>
      </w:r>
      <w:r w:rsidRPr="002B2E8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2B2E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pelo MENOR VALOR GLOBAL</w:t>
      </w:r>
      <w:r w:rsidRPr="002B2E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devidamente selecionada por competente procedimento de contratação; </w:t>
      </w:r>
    </w:p>
    <w:p w:rsidR="002B2E8E" w:rsidRPr="002B2E8E" w:rsidRDefault="002B2E8E" w:rsidP="002B2E8E">
      <w:pPr>
        <w:rPr>
          <w:lang w:eastAsia="en-US"/>
        </w:rPr>
      </w:pPr>
    </w:p>
    <w:p w:rsidR="00FB6C05" w:rsidRPr="002B2E8E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2E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13.2 Não será permitida a subcontratação total da execução do objeto deste Termo de Referência; </w:t>
      </w:r>
    </w:p>
    <w:p w:rsidR="00FB6C05" w:rsidRPr="0063666E" w:rsidRDefault="00FB6C05" w:rsidP="00FB6C05">
      <w:pPr>
        <w:rPr>
          <w:color w:val="FF0000"/>
        </w:rPr>
      </w:pPr>
    </w:p>
    <w:p w:rsidR="00FB6C05" w:rsidRPr="002B2E8E" w:rsidRDefault="00FB6C05" w:rsidP="00FB6C05">
      <w:pPr>
        <w:pStyle w:val="Nivel1"/>
        <w:spacing w:before="0" w:after="0" w:line="24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B2E8E">
        <w:rPr>
          <w:rFonts w:ascii="Times New Roman" w:hAnsi="Times New Roman" w:cs="Times New Roman"/>
          <w:color w:val="auto"/>
          <w:sz w:val="24"/>
          <w:szCs w:val="24"/>
          <w:u w:val="single"/>
        </w:rPr>
        <w:t>14. DA ALTERAÇÃO SUBJETIVA</w:t>
      </w:r>
    </w:p>
    <w:p w:rsidR="00FB6C05" w:rsidRPr="002B2E8E" w:rsidRDefault="00FB6C05" w:rsidP="00FB6C05"/>
    <w:p w:rsidR="00FB6C05" w:rsidRPr="002B2E8E" w:rsidRDefault="00FB6C05" w:rsidP="00FB6C05">
      <w:pPr>
        <w:jc w:val="both"/>
        <w:rPr>
          <w:lang w:eastAsia="en-US"/>
        </w:rPr>
      </w:pPr>
      <w:r w:rsidRPr="002B2E8E">
        <w:rPr>
          <w:lang w:eastAsia="en-US"/>
        </w:rPr>
        <w:t>14.1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FB6C05" w:rsidRPr="0063666E" w:rsidRDefault="00FB6C05" w:rsidP="00FB6C05">
      <w:pPr>
        <w:jc w:val="both"/>
        <w:rPr>
          <w:color w:val="FF0000"/>
          <w:lang w:eastAsia="en-US"/>
        </w:rPr>
      </w:pPr>
    </w:p>
    <w:p w:rsidR="00FB6C05" w:rsidRPr="00A91677" w:rsidRDefault="00FB6C05" w:rsidP="00FB6C05">
      <w:pPr>
        <w:pStyle w:val="Nive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before="0" w:after="0" w:line="240" w:lineRule="auto"/>
        <w:ind w:left="0"/>
        <w:outlineLvl w:val="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91677">
        <w:rPr>
          <w:rFonts w:ascii="Times New Roman" w:hAnsi="Times New Roman" w:cs="Times New Roman"/>
          <w:color w:val="auto"/>
          <w:sz w:val="24"/>
          <w:szCs w:val="24"/>
          <w:u w:val="single"/>
        </w:rPr>
        <w:t>15. SERVIÇOS A SEREM CONTRATADOS</w:t>
      </w:r>
    </w:p>
    <w:p w:rsidR="00A91677" w:rsidRDefault="00A91677" w:rsidP="00A91677">
      <w:pPr>
        <w:rPr>
          <w:lang w:eastAsia="en-US"/>
        </w:rPr>
      </w:pPr>
    </w:p>
    <w:p w:rsidR="00A91677" w:rsidRDefault="00A91677" w:rsidP="00A91677">
      <w:pPr>
        <w:jc w:val="both"/>
      </w:pPr>
      <w:r>
        <w:rPr>
          <w:lang w:eastAsia="en-US"/>
        </w:rPr>
        <w:t>15.1 Foram estimados</w:t>
      </w:r>
      <w:r>
        <w:t xml:space="preserve"> 3600 comensais na totalidade do serviço, que serão divididos em 4 grupos de cardápios adequados a local e horário do evento, conforme quadro abaixo:</w:t>
      </w:r>
    </w:p>
    <w:p w:rsidR="00A91677" w:rsidRPr="0063666E" w:rsidRDefault="00A91677" w:rsidP="00A91677">
      <w:pPr>
        <w:jc w:val="both"/>
      </w:pPr>
    </w:p>
    <w:p w:rsidR="00A91677" w:rsidRDefault="00A91677" w:rsidP="00A91677">
      <w:pPr>
        <w:rPr>
          <w:lang w:eastAsia="en-US"/>
        </w:rPr>
      </w:pPr>
    </w:p>
    <w:tbl>
      <w:tblPr>
        <w:tblW w:w="61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67"/>
        <w:gridCol w:w="1984"/>
      </w:tblGrid>
      <w:tr w:rsidR="00A91677" w:rsidRPr="006C0091" w:rsidTr="00A91677">
        <w:trPr>
          <w:trHeight w:val="50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91677" w:rsidRPr="006C0091" w:rsidRDefault="00A91677" w:rsidP="00DA4792">
            <w:pPr>
              <w:widowControl w:val="0"/>
              <w:jc w:val="center"/>
              <w:rPr>
                <w:bCs/>
              </w:rPr>
            </w:pPr>
            <w:r w:rsidRPr="006C0091">
              <w:rPr>
                <w:bCs/>
              </w:rPr>
              <w:t>Especificação Técnica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91677" w:rsidRPr="006C0091" w:rsidRDefault="00A91677" w:rsidP="00DA479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91677" w:rsidRPr="006C0091" w:rsidRDefault="00A91677" w:rsidP="00DA479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Quantidade</w:t>
            </w:r>
          </w:p>
        </w:tc>
      </w:tr>
      <w:tr w:rsidR="00A91677" w:rsidRPr="006C0091" w:rsidTr="00A91677">
        <w:trPr>
          <w:trHeight w:val="3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Pr="006C0091" w:rsidRDefault="00A91677" w:rsidP="00DA4792">
            <w:pPr>
              <w:widowControl w:val="0"/>
              <w:jc w:val="both"/>
              <w:rPr>
                <w:vertAlign w:val="subscript"/>
              </w:rPr>
            </w:pPr>
            <w:r>
              <w:t>Cardápio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Pr="00FB6C05" w:rsidRDefault="00A91677" w:rsidP="00DA4792">
            <w:pPr>
              <w:widowControl w:val="0"/>
              <w:jc w:val="center"/>
              <w:rPr>
                <w:spacing w:val="-3"/>
              </w:rPr>
            </w:pPr>
            <w:r>
              <w:rPr>
                <w:bCs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Pr="006C0091" w:rsidRDefault="00A91677" w:rsidP="00DA4792">
            <w:pPr>
              <w:widowControl w:val="0"/>
              <w:jc w:val="both"/>
              <w:rPr>
                <w:vertAlign w:val="subscript"/>
              </w:rPr>
            </w:pPr>
            <w:r>
              <w:t>1000 Comensais</w:t>
            </w:r>
          </w:p>
        </w:tc>
      </w:tr>
      <w:tr w:rsidR="00A91677" w:rsidRPr="006C0091" w:rsidTr="00A91677">
        <w:trPr>
          <w:trHeight w:val="2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Default="00A91677" w:rsidP="00A91677">
            <w:pPr>
              <w:widowControl w:val="0"/>
              <w:jc w:val="both"/>
            </w:pPr>
            <w:r>
              <w:t>Cardápio</w:t>
            </w:r>
            <w:r>
              <w:rPr>
                <w:spacing w:val="-3"/>
              </w:rPr>
              <w:t xml:space="preserve"> </w:t>
            </w:r>
            <w:r>
              <w:t>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77" w:rsidRDefault="00A91677" w:rsidP="00A91677">
            <w:pPr>
              <w:jc w:val="center"/>
            </w:pPr>
            <w:r w:rsidRPr="005B040A">
              <w:rPr>
                <w:bCs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Pr="006C0091" w:rsidRDefault="00A91677" w:rsidP="00A91677">
            <w:pPr>
              <w:widowControl w:val="0"/>
              <w:jc w:val="both"/>
              <w:rPr>
                <w:vertAlign w:val="subscript"/>
              </w:rPr>
            </w:pPr>
            <w:r>
              <w:t>1200 Comensais</w:t>
            </w:r>
          </w:p>
        </w:tc>
      </w:tr>
      <w:tr w:rsidR="00A91677" w:rsidRPr="006C0091" w:rsidTr="00A91677">
        <w:trPr>
          <w:trHeight w:val="27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Default="00A91677" w:rsidP="00A91677">
            <w:pPr>
              <w:widowControl w:val="0"/>
              <w:jc w:val="both"/>
            </w:pPr>
            <w:r>
              <w:t>Cardápio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77" w:rsidRDefault="00A91677" w:rsidP="00A91677">
            <w:pPr>
              <w:jc w:val="center"/>
            </w:pPr>
            <w:r w:rsidRPr="005B040A">
              <w:rPr>
                <w:bCs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Pr="006C0091" w:rsidRDefault="00A91677" w:rsidP="00A91677">
            <w:pPr>
              <w:widowControl w:val="0"/>
              <w:jc w:val="both"/>
              <w:rPr>
                <w:vertAlign w:val="subscript"/>
              </w:rPr>
            </w:pPr>
            <w:r>
              <w:t>800 Comensais</w:t>
            </w:r>
          </w:p>
        </w:tc>
      </w:tr>
      <w:tr w:rsidR="00A91677" w:rsidRPr="006C0091" w:rsidTr="00A91677">
        <w:trPr>
          <w:trHeight w:val="26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Default="00A91677" w:rsidP="00A91677">
            <w:pPr>
              <w:widowControl w:val="0"/>
              <w:jc w:val="both"/>
            </w:pPr>
            <w:r>
              <w:t>Cardápio</w:t>
            </w:r>
            <w:r>
              <w:rPr>
                <w:spacing w:val="-3"/>
              </w:rPr>
              <w:t xml:space="preserve"> </w:t>
            </w:r>
            <w:r>
              <w:t>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77" w:rsidRDefault="00A91677" w:rsidP="00A91677">
            <w:pPr>
              <w:jc w:val="center"/>
            </w:pPr>
            <w:r w:rsidRPr="005B040A">
              <w:rPr>
                <w:bCs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77" w:rsidRPr="006C0091" w:rsidRDefault="00A91677" w:rsidP="00A91677">
            <w:pPr>
              <w:widowControl w:val="0"/>
              <w:jc w:val="both"/>
              <w:rPr>
                <w:vertAlign w:val="subscript"/>
              </w:rPr>
            </w:pPr>
            <w:r>
              <w:t>600 Comensais</w:t>
            </w:r>
          </w:p>
        </w:tc>
      </w:tr>
    </w:tbl>
    <w:p w:rsidR="00A91677" w:rsidRPr="00A91677" w:rsidRDefault="00A91677" w:rsidP="00A91677">
      <w:pPr>
        <w:rPr>
          <w:lang w:eastAsia="en-US"/>
        </w:rPr>
      </w:pPr>
    </w:p>
    <w:p w:rsidR="00FB6C05" w:rsidRPr="0063666E" w:rsidRDefault="00FB6C05" w:rsidP="00FB6C05">
      <w:pPr>
        <w:tabs>
          <w:tab w:val="left" w:pos="1302"/>
        </w:tabs>
        <w:rPr>
          <w:color w:val="FF0000"/>
        </w:rPr>
      </w:pPr>
    </w:p>
    <w:p w:rsidR="00FB6C05" w:rsidRPr="0063666E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</w:pPr>
    </w:p>
    <w:p w:rsidR="00FB6C05" w:rsidRPr="008E35FD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E35F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16. DA PROPOSTA DE PREÇOS</w:t>
      </w:r>
    </w:p>
    <w:p w:rsidR="00FB6C05" w:rsidRPr="008E35FD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B6C05" w:rsidRPr="008E35FD" w:rsidRDefault="00FB6C05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3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16.1 A proposta comercial de preços do licitante deverá conter, preferencialmente, as seguintes informações, entre outras: </w:t>
      </w:r>
    </w:p>
    <w:p w:rsidR="0071684C" w:rsidRDefault="0071684C" w:rsidP="00FB6C05">
      <w:pPr>
        <w:pStyle w:val="Nivel1"/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B6C05" w:rsidRPr="008E35FD" w:rsidRDefault="00FB6C05" w:rsidP="0071684C">
      <w:pPr>
        <w:pStyle w:val="Nivel1"/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3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Conter proposta de preços conforme modelo </w:t>
      </w:r>
    </w:p>
    <w:p w:rsidR="00FB6C05" w:rsidRPr="008E35FD" w:rsidRDefault="00FB6C05" w:rsidP="00FB6C05">
      <w:pPr>
        <w:ind w:left="1068"/>
      </w:pPr>
    </w:p>
    <w:p w:rsidR="00FB6C05" w:rsidRPr="008E35FD" w:rsidRDefault="00FB6C05" w:rsidP="0071684C">
      <w:pPr>
        <w:pStyle w:val="Nivel1"/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3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Indicação dos valores </w:t>
      </w:r>
      <w:r w:rsidR="00A91677" w:rsidRPr="008E35FD">
        <w:rPr>
          <w:rFonts w:ascii="Times New Roman" w:hAnsi="Times New Roman" w:cs="Times New Roman"/>
          <w:b w:val="0"/>
          <w:color w:val="auto"/>
          <w:sz w:val="24"/>
          <w:szCs w:val="24"/>
        </w:rPr>
        <w:t>unitários e totais de cada Cardápio e o valor Global da proposta</w:t>
      </w:r>
      <w:r w:rsidRPr="008E35F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B6C05" w:rsidRPr="008E35FD" w:rsidRDefault="00FB6C05" w:rsidP="0071684C">
      <w:pPr>
        <w:pStyle w:val="Nivel1"/>
        <w:spacing w:before="0" w:after="0" w:line="240" w:lineRule="auto"/>
        <w:ind w:left="1068" w:firstLine="6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B6C05" w:rsidRPr="008E35FD" w:rsidRDefault="00FB6C05" w:rsidP="0071684C">
      <w:pPr>
        <w:pStyle w:val="Nivel1"/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35FD">
        <w:rPr>
          <w:rFonts w:ascii="Times New Roman" w:hAnsi="Times New Roman" w:cs="Times New Roman"/>
          <w:b w:val="0"/>
          <w:color w:val="auto"/>
          <w:sz w:val="24"/>
          <w:szCs w:val="24"/>
        </w:rPr>
        <w:t>Indicar o prazo de validade que será, no mínimo, de 90 (noventa) dias corridos;</w:t>
      </w:r>
    </w:p>
    <w:p w:rsidR="00FB6C05" w:rsidRPr="008E35FD" w:rsidRDefault="00FB6C05" w:rsidP="00FB6C05">
      <w:pPr>
        <w:ind w:left="1553"/>
      </w:pPr>
    </w:p>
    <w:p w:rsidR="00FB6C05" w:rsidRPr="008E35FD" w:rsidRDefault="00FB6C05" w:rsidP="00FB6C05">
      <w:pPr>
        <w:jc w:val="both"/>
      </w:pPr>
      <w:r w:rsidRPr="008E35FD">
        <w:t xml:space="preserve">16.2 O valor inicial da proposta, a ser cadastrado no sistema do </w:t>
      </w:r>
      <w:proofErr w:type="spellStart"/>
      <w:r w:rsidRPr="008E35FD">
        <w:t>comprasnet</w:t>
      </w:r>
      <w:proofErr w:type="spellEnd"/>
      <w:r w:rsidRPr="008E35FD">
        <w:t xml:space="preserve">, deverá compreender o valor </w:t>
      </w:r>
      <w:r w:rsidR="008E35FD" w:rsidRPr="008E35FD">
        <w:t>Global</w:t>
      </w:r>
      <w:r w:rsidRPr="008E35FD">
        <w:t xml:space="preserve"> do respectivo serviço de </w:t>
      </w:r>
      <w:r w:rsidR="008E35FD" w:rsidRPr="008E35FD">
        <w:t>Buffet</w:t>
      </w:r>
      <w:r w:rsidRPr="008E35FD">
        <w:t xml:space="preserve"> cobrado pelo particular:</w:t>
      </w:r>
    </w:p>
    <w:p w:rsidR="00FB6C05" w:rsidRPr="008E35FD" w:rsidRDefault="00FB6C05" w:rsidP="00FB6C05">
      <w:pPr>
        <w:jc w:val="both"/>
      </w:pPr>
    </w:p>
    <w:p w:rsidR="00FB6C05" w:rsidRPr="008E35FD" w:rsidRDefault="00FB6C05" w:rsidP="00FB6C05">
      <w:pPr>
        <w:jc w:val="both"/>
      </w:pPr>
      <w:r w:rsidRPr="008E35FD">
        <w:t xml:space="preserve">16.3 Será considerada vencedora a licitante que oferecer a proposta de menor valor </w:t>
      </w:r>
      <w:r w:rsidR="008E35FD" w:rsidRPr="008E35FD">
        <w:t>Global</w:t>
      </w:r>
      <w:r w:rsidRPr="008E35FD">
        <w:t xml:space="preserve"> </w:t>
      </w:r>
      <w:r w:rsidR="008E35FD" w:rsidRPr="008E35FD">
        <w:t>para</w:t>
      </w:r>
      <w:r w:rsidRPr="008E35FD">
        <w:t xml:space="preserve"> </w:t>
      </w:r>
      <w:r w:rsidR="008E35FD" w:rsidRPr="008E35FD">
        <w:t xml:space="preserve">o serviço referido neste Termo de </w:t>
      </w:r>
      <w:r w:rsidR="00C31EFC" w:rsidRPr="008E35FD">
        <w:t>Referência</w:t>
      </w:r>
      <w:r w:rsidR="00612938">
        <w:t>,</w:t>
      </w:r>
      <w:r w:rsidRPr="008E35FD">
        <w:t xml:space="preserve"> não sendo admitidos valores </w:t>
      </w:r>
      <w:r w:rsidR="00612938">
        <w:t xml:space="preserve">unitários </w:t>
      </w:r>
      <w:r w:rsidRPr="008E35FD">
        <w:t xml:space="preserve">iguais ou inferiores a zero. </w:t>
      </w:r>
    </w:p>
    <w:p w:rsidR="00FB6C05" w:rsidRPr="008E35FD" w:rsidRDefault="00FB6C05" w:rsidP="00FB6C05">
      <w:pPr>
        <w:jc w:val="both"/>
      </w:pPr>
    </w:p>
    <w:p w:rsidR="00FB6C05" w:rsidRPr="008E35FD" w:rsidRDefault="00FB6C05" w:rsidP="00FB6C05">
      <w:pPr>
        <w:jc w:val="both"/>
      </w:pPr>
      <w:r w:rsidRPr="008E35FD">
        <w:t xml:space="preserve">16.4 Não serão aceitas as propostas que ultrapassem o valor unitário estimado pela Administração para a prestação dos serviços de </w:t>
      </w:r>
      <w:r w:rsidR="008E35FD" w:rsidRPr="008E35FD">
        <w:t>Buffet</w:t>
      </w:r>
      <w:r w:rsidRPr="008E35FD">
        <w:t xml:space="preserve">. </w:t>
      </w:r>
    </w:p>
    <w:p w:rsidR="00FB6C05" w:rsidRPr="008E35FD" w:rsidRDefault="00FB6C05" w:rsidP="00FB6C05">
      <w:pPr>
        <w:jc w:val="both"/>
      </w:pPr>
    </w:p>
    <w:p w:rsidR="00FB6C05" w:rsidRPr="008E35FD" w:rsidRDefault="00FB6C05" w:rsidP="00FB6C05">
      <w:pPr>
        <w:jc w:val="both"/>
      </w:pPr>
      <w:r w:rsidRPr="008E35FD">
        <w:t xml:space="preserve">16.5 Será considerada mais vantajosa para a Administração e, </w:t>
      </w:r>
      <w:r w:rsidR="00A35434" w:rsidRPr="008E35FD">
        <w:t>consequentemente</w:t>
      </w:r>
      <w:r w:rsidRPr="008E35FD">
        <w:t xml:space="preserve">, classificada em primeiro lugar, a proposta que, satisfazendo a todas as exigências e condições estabelecidas neste edital, apresente o MENOR VALOR </w:t>
      </w:r>
      <w:r w:rsidR="008E35FD" w:rsidRPr="008E35FD">
        <w:t>GLOBAL</w:t>
      </w:r>
      <w:r w:rsidRPr="008E35FD">
        <w:t xml:space="preserve">, apurado pelo menor valor ofertado pela prestação do serviço de </w:t>
      </w:r>
      <w:r w:rsidR="008E35FD" w:rsidRPr="008E35FD">
        <w:t>Buffet</w:t>
      </w:r>
      <w:r w:rsidRPr="008E35FD">
        <w:t>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800A67" w:rsidRDefault="00FB6C05" w:rsidP="00FB6C05">
      <w:pPr>
        <w:rPr>
          <w:b/>
          <w:u w:val="single"/>
        </w:rPr>
      </w:pPr>
      <w:r w:rsidRPr="00800A67">
        <w:rPr>
          <w:b/>
          <w:u w:val="single"/>
        </w:rPr>
        <w:t>17. DOS CUSTOS DOS SERVIÇOS</w:t>
      </w:r>
    </w:p>
    <w:p w:rsidR="00FB6C05" w:rsidRPr="00800A67" w:rsidRDefault="00FB6C05" w:rsidP="00FB6C05">
      <w:pPr>
        <w:rPr>
          <w:b/>
          <w:u w:val="single"/>
        </w:rPr>
      </w:pPr>
    </w:p>
    <w:p w:rsidR="00FB6C05" w:rsidRPr="00800A67" w:rsidRDefault="00FB6C05" w:rsidP="00FB6C05">
      <w:pPr>
        <w:jc w:val="both"/>
      </w:pPr>
      <w:r w:rsidRPr="00800A67">
        <w:t xml:space="preserve">17.1 A remuneração total a ser paga à </w:t>
      </w:r>
      <w:r w:rsidR="00800A67" w:rsidRPr="00800A67">
        <w:t>empresa de Buffet</w:t>
      </w:r>
      <w:r w:rsidRPr="00800A67">
        <w:t xml:space="preserve"> será apurada a partir da soma do</w:t>
      </w:r>
      <w:r w:rsidR="00A35434">
        <w:t xml:space="preserve">s </w:t>
      </w:r>
      <w:r w:rsidRPr="00800A67">
        <w:t>valor</w:t>
      </w:r>
      <w:r w:rsidR="00800A67" w:rsidRPr="00800A67">
        <w:t xml:space="preserve">es </w:t>
      </w:r>
      <w:r w:rsidRPr="00800A67">
        <w:t>ofertado</w:t>
      </w:r>
      <w:r w:rsidR="00800A67" w:rsidRPr="00800A67">
        <w:t>s</w:t>
      </w:r>
      <w:r w:rsidRPr="00800A67">
        <w:t xml:space="preserve"> </w:t>
      </w:r>
      <w:r w:rsidR="00800A67" w:rsidRPr="00800A67">
        <w:t>para cada cardápio multiplicados pela quantidade de comensais atendidos</w:t>
      </w:r>
      <w:r w:rsidRPr="00800A67">
        <w:t xml:space="preserve"> no período faturado.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Default="00FB6C05" w:rsidP="00FB6C05">
      <w:pPr>
        <w:jc w:val="both"/>
      </w:pPr>
      <w:r w:rsidRPr="00A35434">
        <w:t>17.</w:t>
      </w:r>
      <w:r w:rsidR="00800A67" w:rsidRPr="00A35434">
        <w:t>2</w:t>
      </w:r>
      <w:r w:rsidRPr="00A35434">
        <w:t xml:space="preserve"> A c</w:t>
      </w:r>
      <w:r w:rsidR="00800A67" w:rsidRPr="00A35434">
        <w:t>ontratada deverá emitir faturas</w:t>
      </w:r>
      <w:r w:rsidR="008708DA">
        <w:t>/nota fiscais</w:t>
      </w:r>
      <w:r w:rsidR="00800A67" w:rsidRPr="00A35434">
        <w:t xml:space="preserve"> no final de cada período, contendo separadamente o número de atendimento</w:t>
      </w:r>
      <w:r w:rsidR="00A35434" w:rsidRPr="00A35434">
        <w:t>s</w:t>
      </w:r>
      <w:r w:rsidR="00800A67" w:rsidRPr="00A35434">
        <w:t xml:space="preserve"> </w:t>
      </w:r>
      <w:r w:rsidR="00A35434" w:rsidRPr="00A35434">
        <w:t>para cada cardápio</w:t>
      </w:r>
      <w:r w:rsidR="008708DA">
        <w:t>.</w:t>
      </w:r>
    </w:p>
    <w:p w:rsidR="008708DA" w:rsidRDefault="008708DA" w:rsidP="00FB6C05">
      <w:pPr>
        <w:jc w:val="both"/>
      </w:pPr>
    </w:p>
    <w:p w:rsidR="008708DA" w:rsidRPr="00A35434" w:rsidRDefault="008708DA" w:rsidP="0071684C">
      <w:pPr>
        <w:ind w:left="708"/>
        <w:jc w:val="both"/>
      </w:pPr>
      <w:r>
        <w:t xml:space="preserve">17.2.1 Compreende-se que período é o espaço de dias referentes do primeiro ao último dia de um mesmo mês.  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A35434" w:rsidRDefault="008708DA" w:rsidP="00FB6C05">
      <w:pPr>
        <w:jc w:val="both"/>
      </w:pPr>
      <w:r w:rsidRPr="00A35434">
        <w:t>17.</w:t>
      </w:r>
      <w:r w:rsidR="009C2C19">
        <w:t>3</w:t>
      </w:r>
      <w:r w:rsidRPr="00A35434">
        <w:t xml:space="preserve"> </w:t>
      </w:r>
      <w:r>
        <w:t>N</w:t>
      </w:r>
      <w:r w:rsidRPr="00A35434">
        <w:t>ão</w:t>
      </w:r>
      <w:r w:rsidR="00FB6C05" w:rsidRPr="00A35434">
        <w:t xml:space="preserve"> será permitida a incidência de taxas sobre os serviços, objeto deste Termo de Referência, que não tenham sido previstas neste Termo ou em Contrato; 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EB0BBA" w:rsidRDefault="00FB6C05" w:rsidP="00FB6C05">
      <w:pPr>
        <w:pStyle w:val="Nivel1"/>
        <w:spacing w:before="0" w:after="0" w:line="240" w:lineRule="auto"/>
        <w:ind w:left="0"/>
        <w:jc w:val="left"/>
        <w:outlineLvl w:val="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B0BBA">
        <w:rPr>
          <w:rFonts w:ascii="Times New Roman" w:hAnsi="Times New Roman" w:cs="Times New Roman"/>
          <w:color w:val="auto"/>
          <w:sz w:val="24"/>
          <w:szCs w:val="24"/>
          <w:u w:val="single"/>
        </w:rPr>
        <w:t>18. DO CONTROLE E FISCALIZAÇÃO DA EXECUÇÃO DOS SERVIÇOS</w:t>
      </w:r>
    </w:p>
    <w:p w:rsidR="00FB6C05" w:rsidRPr="00EB0BBA" w:rsidRDefault="00FB6C05" w:rsidP="00FB6C05"/>
    <w:p w:rsidR="00FB6C05" w:rsidRPr="00EB0BBA" w:rsidRDefault="00FB6C05" w:rsidP="00FB6C05">
      <w:pPr>
        <w:jc w:val="both"/>
      </w:pPr>
      <w:r w:rsidRPr="00EB0BBA">
        <w:t xml:space="preserve">18.1 Nos termos do art. 67 Lei nº 8.666, de 1993, será designado representante para acompanhar e fiscalizar a execução dos serviços, anotando em registro próprio todas as ocorrências relacionadas com a execução e determinando o que for necessário à regularização de falhas nos serviços observadas. </w:t>
      </w:r>
    </w:p>
    <w:p w:rsidR="00FB6C05" w:rsidRPr="00EB0BBA" w:rsidRDefault="00FB6C05" w:rsidP="00FB6C05">
      <w:pPr>
        <w:jc w:val="both"/>
        <w:rPr>
          <w:bCs/>
        </w:rPr>
      </w:pPr>
    </w:p>
    <w:p w:rsidR="00FB6C05" w:rsidRPr="00EB0BBA" w:rsidRDefault="00FB6C05" w:rsidP="00FB6C05">
      <w:pPr>
        <w:jc w:val="both"/>
        <w:rPr>
          <w:lang w:eastAsia="en-US"/>
        </w:rPr>
      </w:pPr>
      <w:r w:rsidRPr="00EB0BBA">
        <w:rPr>
          <w:lang w:eastAsia="en-US"/>
        </w:rPr>
        <w:t>18.2 A fiscalização de que trata este item não exclui nem reduz a responsabilidade da Contratada, inclusive perante terceiros, por qualquer irregularidade, na ocorrência desta, não implica em corresponsabilidade da Administração ou de seus agentes e prepostos, de conformidade com o art. 70 da Lei nº 8.666, de 1993.</w:t>
      </w:r>
    </w:p>
    <w:p w:rsidR="00FB6C05" w:rsidRPr="00EB0BBA" w:rsidRDefault="00FB6C05" w:rsidP="00FB6C05">
      <w:pPr>
        <w:jc w:val="both"/>
        <w:rPr>
          <w:lang w:eastAsia="en-US"/>
        </w:rPr>
      </w:pPr>
    </w:p>
    <w:p w:rsidR="00FB6C05" w:rsidRDefault="00FB6C05" w:rsidP="00FB6C05">
      <w:pPr>
        <w:jc w:val="both"/>
        <w:rPr>
          <w:lang w:eastAsia="en-US"/>
        </w:rPr>
      </w:pPr>
      <w:r w:rsidRPr="00EB0BBA">
        <w:rPr>
          <w:lang w:eastAsia="en-US"/>
        </w:rPr>
        <w:t>18.3 O representante da Administração anotará em registro próprio todas as ocorrências relacionadas com a execução dos serviços, indicando dia, mês e ano, bem como o nome dos funcio</w:t>
      </w:r>
      <w:r w:rsidR="00EB0BBA" w:rsidRPr="00EB0BBA">
        <w:rPr>
          <w:lang w:eastAsia="en-US"/>
        </w:rPr>
        <w:t>nários eventualmente envolvidos ou itens faltantes</w:t>
      </w:r>
      <w:r w:rsidRPr="00EB0BBA">
        <w:rPr>
          <w:lang w:eastAsia="en-US"/>
        </w:rPr>
        <w:t xml:space="preserve"> determinando o que for necessário à regularização das falhas observadas e encaminhando os apontamentos à autoridade competente para as providências cabíveis.</w:t>
      </w:r>
    </w:p>
    <w:p w:rsidR="00EB0BBA" w:rsidRDefault="00EB0BBA" w:rsidP="00FB6C05">
      <w:pPr>
        <w:jc w:val="both"/>
        <w:rPr>
          <w:lang w:eastAsia="en-US"/>
        </w:rPr>
      </w:pPr>
    </w:p>
    <w:p w:rsidR="00EB0BBA" w:rsidRPr="00EB0BBA" w:rsidRDefault="00EB0BBA" w:rsidP="00FB6C05">
      <w:pPr>
        <w:jc w:val="both"/>
        <w:rPr>
          <w:lang w:eastAsia="en-US"/>
        </w:rPr>
      </w:pPr>
      <w:r>
        <w:rPr>
          <w:lang w:eastAsia="en-US"/>
        </w:rPr>
        <w:t>18.4 Em caso de ausência de algum item que componha o cardápio selecionado para o evento</w:t>
      </w:r>
      <w:r w:rsidR="00B17173">
        <w:rPr>
          <w:lang w:eastAsia="en-US"/>
        </w:rPr>
        <w:t xml:space="preserve"> ou se algum componente se mostrar improprio para o consumo</w:t>
      </w:r>
      <w:r>
        <w:rPr>
          <w:lang w:eastAsia="en-US"/>
        </w:rPr>
        <w:t>, a falha será reportada ao responsável presente e glosado no momento do pagamento.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DA4792" w:rsidRDefault="00FB6C05" w:rsidP="00FB6C05">
      <w:pPr>
        <w:pStyle w:val="Nivel1"/>
        <w:spacing w:before="0" w:after="0" w:line="240" w:lineRule="auto"/>
        <w:ind w:left="0"/>
        <w:jc w:val="left"/>
        <w:outlineLvl w:val="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A4792">
        <w:rPr>
          <w:rFonts w:ascii="Times New Roman" w:hAnsi="Times New Roman" w:cs="Times New Roman"/>
          <w:color w:val="auto"/>
          <w:sz w:val="24"/>
          <w:szCs w:val="24"/>
          <w:u w:val="single"/>
        </w:rPr>
        <w:t>19. DO PAGAMENTO</w:t>
      </w:r>
    </w:p>
    <w:p w:rsidR="00FB6C05" w:rsidRPr="0063666E" w:rsidRDefault="00FB6C05" w:rsidP="00FB6C05">
      <w:pPr>
        <w:rPr>
          <w:color w:val="FF0000"/>
        </w:rPr>
      </w:pPr>
    </w:p>
    <w:p w:rsidR="00DA4792" w:rsidRDefault="00DA4792" w:rsidP="00FB6C05">
      <w:pPr>
        <w:jc w:val="both"/>
        <w:rPr>
          <w:color w:val="FF0000"/>
        </w:rPr>
      </w:pPr>
      <w:r w:rsidRPr="00095B71">
        <w:t xml:space="preserve">19.1 </w:t>
      </w:r>
      <w:r w:rsidR="00095B71" w:rsidRPr="00095B71">
        <w:t xml:space="preserve">A remuneração total a ser paga à empresa de Buffet será apurada a partir da soma dos </w:t>
      </w:r>
      <w:r w:rsidR="00095B71" w:rsidRPr="00800A67">
        <w:t>valores ofertados para cada cardápio multiplicados pela quantidade de comensais atendidos no período faturado.</w:t>
      </w:r>
    </w:p>
    <w:p w:rsidR="00095B71" w:rsidRDefault="00095B71" w:rsidP="00FB6C05">
      <w:pPr>
        <w:jc w:val="both"/>
        <w:rPr>
          <w:color w:val="FF0000"/>
        </w:rPr>
      </w:pPr>
    </w:p>
    <w:p w:rsidR="00095B71" w:rsidRPr="006309F9" w:rsidRDefault="00095B71" w:rsidP="00FB6C05">
      <w:pPr>
        <w:jc w:val="both"/>
      </w:pPr>
      <w:r w:rsidRPr="006309F9">
        <w:t xml:space="preserve">19.2 </w:t>
      </w:r>
      <w:r w:rsidR="005D7A4E">
        <w:t xml:space="preserve"> </w:t>
      </w:r>
      <w:r w:rsidRPr="006309F9">
        <w:t>Nos casos onde houver divergência entre os valores encontrados, se for a maior, caberá a Contratante pagar à Contratada o valor dessa diferença, caso seja menor os valores correspondentes serão glosados em fatura a ser liquidada.</w:t>
      </w:r>
    </w:p>
    <w:p w:rsidR="00FB6C05" w:rsidRPr="006309F9" w:rsidRDefault="00FB6C05" w:rsidP="00FB6C05">
      <w:pPr>
        <w:jc w:val="both"/>
      </w:pPr>
    </w:p>
    <w:p w:rsidR="00FB6C05" w:rsidRPr="006309F9" w:rsidRDefault="00FB6C05" w:rsidP="00FB6C05">
      <w:pPr>
        <w:jc w:val="both"/>
      </w:pPr>
      <w:r w:rsidRPr="006309F9">
        <w:t>19.</w:t>
      </w:r>
      <w:r w:rsidR="006309F9" w:rsidRPr="006309F9">
        <w:t>3</w:t>
      </w:r>
      <w:r w:rsidRPr="006309F9">
        <w:t xml:space="preserve"> O pagamento dos serviços efetivamente prestados será efetuado pela Contratante, no prazo de até 30 (trinta) dias, contados da apresentação de requerimento de pagamento, recibo e nota fiscal/fatura, que serão devidamente analisadas e atestadas pelo servidor designado pela Contratante. </w:t>
      </w:r>
    </w:p>
    <w:p w:rsidR="00FB6C05" w:rsidRPr="006309F9" w:rsidRDefault="00FB6C05" w:rsidP="00FB6C05">
      <w:pPr>
        <w:jc w:val="both"/>
      </w:pPr>
    </w:p>
    <w:p w:rsidR="00FB6C05" w:rsidRPr="006309F9" w:rsidRDefault="00FB6C05" w:rsidP="00FB6C05">
      <w:pPr>
        <w:jc w:val="both"/>
      </w:pPr>
      <w:r w:rsidRPr="006309F9">
        <w:t>19.</w:t>
      </w:r>
      <w:r w:rsidR="005D7A4E">
        <w:t xml:space="preserve">4 </w:t>
      </w:r>
      <w:r w:rsidRPr="006309F9">
        <w:t xml:space="preserve">As Notas Fiscais/Faturas correspondentes </w:t>
      </w:r>
      <w:r w:rsidR="006309F9" w:rsidRPr="006309F9">
        <w:t>aos serviços de Buffet</w:t>
      </w:r>
      <w:r w:rsidRPr="006309F9">
        <w:t xml:space="preserve"> deverão ser apresentadas contendo os seguintes dados:</w:t>
      </w:r>
    </w:p>
    <w:p w:rsidR="00FB6C05" w:rsidRPr="0063666E" w:rsidRDefault="00FB6C05" w:rsidP="00FB6C05">
      <w:pPr>
        <w:jc w:val="both"/>
        <w:rPr>
          <w:color w:val="FF0000"/>
        </w:rPr>
      </w:pPr>
      <w:r w:rsidRPr="0063666E">
        <w:rPr>
          <w:color w:val="FF0000"/>
        </w:rPr>
        <w:t xml:space="preserve"> </w:t>
      </w:r>
    </w:p>
    <w:p w:rsidR="00FB6C05" w:rsidRPr="00F71D93" w:rsidRDefault="00FB6C05" w:rsidP="0071684C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 xml:space="preserve">Número da requisição/solicitação; </w:t>
      </w:r>
    </w:p>
    <w:p w:rsidR="00FB6C05" w:rsidRPr="00F71D93" w:rsidRDefault="00FB6C05" w:rsidP="00FB6C05">
      <w:pPr>
        <w:ind w:left="426"/>
        <w:jc w:val="both"/>
        <w:rPr>
          <w:color w:val="FF0000"/>
        </w:rPr>
      </w:pPr>
    </w:p>
    <w:p w:rsidR="00FB6C05" w:rsidRPr="00F71D93" w:rsidRDefault="006309F9" w:rsidP="0071684C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Número de Comensais servidos no período separados por tipo de cardápio.</w:t>
      </w:r>
    </w:p>
    <w:p w:rsidR="00FB6C05" w:rsidRPr="0063666E" w:rsidRDefault="00FB6C05" w:rsidP="00FB6C05">
      <w:pPr>
        <w:ind w:left="426"/>
        <w:jc w:val="both"/>
        <w:rPr>
          <w:color w:val="FF0000"/>
        </w:rPr>
      </w:pPr>
    </w:p>
    <w:p w:rsidR="00FB6C05" w:rsidRPr="005D7A4E" w:rsidRDefault="00FB6C05" w:rsidP="00FB6C05">
      <w:pPr>
        <w:jc w:val="both"/>
      </w:pPr>
      <w:r w:rsidRPr="005D7A4E">
        <w:t>19.</w:t>
      </w:r>
      <w:r w:rsidR="005D7A4E" w:rsidRPr="005D7A4E">
        <w:t>5</w:t>
      </w:r>
      <w:r w:rsidRPr="005D7A4E">
        <w:tab/>
        <w:t xml:space="preserve">Poderão ser descontadas do pagamento eventuais multas e sanções pendentes sobre a Contratada. 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B34197" w:rsidRDefault="00FB6C05" w:rsidP="00FB6C05">
      <w:pPr>
        <w:jc w:val="both"/>
      </w:pPr>
      <w:r w:rsidRPr="00B34197">
        <w:t>19.</w:t>
      </w:r>
      <w:r w:rsidR="00B34197" w:rsidRPr="00B34197">
        <w:t>6</w:t>
      </w:r>
      <w:r w:rsidRPr="00B34197">
        <w:tab/>
        <w:t xml:space="preserve">Eventuais erros nos valores constantes da nota fiscal/fatura/recibo, serão comunicados à Contratada, ficando o pagamento sustado, até a sua correção. 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B34197" w:rsidRDefault="00FB6C05" w:rsidP="00FB6C05">
      <w:pPr>
        <w:jc w:val="both"/>
      </w:pPr>
      <w:r w:rsidRPr="00B34197">
        <w:t>19.</w:t>
      </w:r>
      <w:r w:rsidR="00B34197" w:rsidRPr="00B34197">
        <w:t>7</w:t>
      </w:r>
      <w:r w:rsidRPr="00B34197">
        <w:tab/>
        <w:t xml:space="preserve">Nenhum pagamento será realizado à Contratada enquanto pendente de liquidação qualquer obrigação financeira decorrente de penalidade ou inadimplência contratual, sem que isso gere direito a reajustamento e/ou atualização de valor ou quaisquer ônus para a Contratante. </w:t>
      </w:r>
    </w:p>
    <w:p w:rsidR="00FB6C05" w:rsidRPr="00B34197" w:rsidRDefault="00FB6C05" w:rsidP="00FB6C05">
      <w:pPr>
        <w:jc w:val="both"/>
      </w:pPr>
    </w:p>
    <w:p w:rsidR="00FB6C05" w:rsidRPr="00B34197" w:rsidRDefault="00FB6C05" w:rsidP="00FB6C05">
      <w:pPr>
        <w:jc w:val="both"/>
      </w:pPr>
      <w:r w:rsidRPr="00B34197">
        <w:t>19.</w:t>
      </w:r>
      <w:r w:rsidR="00B34197" w:rsidRPr="00B34197">
        <w:t>8</w:t>
      </w:r>
      <w:r w:rsidRPr="00B34197">
        <w:tab/>
        <w:t xml:space="preserve"> O pagamento fica condicionado que a Contratada atenda todas as condições de habilitação no que diz respeito à regularidade fiscal e trabalhista.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B34197" w:rsidRDefault="00FB6C05" w:rsidP="00FB6C05">
      <w:pPr>
        <w:jc w:val="both"/>
        <w:rPr>
          <w:lang w:eastAsia="en-US"/>
        </w:rPr>
      </w:pPr>
      <w:r w:rsidRPr="00B34197">
        <w:rPr>
          <w:lang w:eastAsia="en-US"/>
        </w:rPr>
        <w:t>19.</w:t>
      </w:r>
      <w:r w:rsidR="00B34197" w:rsidRPr="00B34197">
        <w:rPr>
          <w:lang w:eastAsia="en-US"/>
        </w:rPr>
        <w:t>9</w:t>
      </w:r>
      <w:r w:rsidRPr="00B34197">
        <w:rPr>
          <w:lang w:eastAsia="en-US"/>
        </w:rPr>
        <w:tab/>
        <w:t xml:space="preserve">Havendo erro na apresentação da Nota Fiscal ou dos documentos pertinentes à contratação, ou, ainda, circunstância que impeça a liquidação da despesa, como, por exemplo, </w:t>
      </w:r>
      <w:r w:rsidRPr="00B34197">
        <w:t>obrigação financeira pendente, decorrente de penalidade imposta ou inadimplência,</w:t>
      </w:r>
      <w:r w:rsidRPr="00B34197">
        <w:rPr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FB6C05" w:rsidRPr="0063666E" w:rsidRDefault="00FB6C05" w:rsidP="00FB6C05">
      <w:pPr>
        <w:jc w:val="both"/>
        <w:rPr>
          <w:color w:val="FF0000"/>
          <w:lang w:eastAsia="en-US"/>
        </w:rPr>
      </w:pPr>
    </w:p>
    <w:p w:rsidR="00FB6C05" w:rsidRPr="00B34197" w:rsidRDefault="00B34197" w:rsidP="00FB6C05">
      <w:pPr>
        <w:jc w:val="both"/>
      </w:pPr>
      <w:r w:rsidRPr="00B34197">
        <w:rPr>
          <w:lang w:eastAsia="en-US"/>
        </w:rPr>
        <w:t>19.10</w:t>
      </w:r>
      <w:r w:rsidR="00FB6C05" w:rsidRPr="00B34197">
        <w:rPr>
          <w:lang w:eastAsia="en-US"/>
        </w:rPr>
        <w:tab/>
      </w:r>
      <w:r w:rsidR="00FB6C05" w:rsidRPr="00B34197">
        <w:t>Quando do pagamento, será efetuada a retenção tributária prevista na legislação aplicável.</w:t>
      </w:r>
    </w:p>
    <w:p w:rsidR="00FB6C05" w:rsidRPr="0063666E" w:rsidRDefault="00FB6C05" w:rsidP="00FB6C05">
      <w:pPr>
        <w:jc w:val="both"/>
        <w:rPr>
          <w:color w:val="FF0000"/>
        </w:rPr>
      </w:pPr>
    </w:p>
    <w:p w:rsidR="00FB6C05" w:rsidRPr="00B34197" w:rsidRDefault="00B34197" w:rsidP="00FB6C05">
      <w:pPr>
        <w:tabs>
          <w:tab w:val="left" w:pos="1440"/>
        </w:tabs>
        <w:snapToGrid w:val="0"/>
        <w:jc w:val="both"/>
      </w:pPr>
      <w:r w:rsidRPr="00B34197">
        <w:t>19.11</w:t>
      </w:r>
      <w:r w:rsidR="00FB6C05" w:rsidRPr="00B34197">
        <w:t xml:space="preserve"> 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FB6C05" w:rsidRPr="0063666E" w:rsidRDefault="00FB6C05" w:rsidP="00FB6C05">
      <w:pPr>
        <w:tabs>
          <w:tab w:val="left" w:pos="1440"/>
        </w:tabs>
        <w:snapToGrid w:val="0"/>
        <w:jc w:val="both"/>
        <w:rPr>
          <w:color w:val="FF0000"/>
        </w:rPr>
      </w:pPr>
    </w:p>
    <w:p w:rsidR="00FB6C05" w:rsidRPr="00B34197" w:rsidRDefault="00B34197" w:rsidP="00FB6C05">
      <w:pPr>
        <w:jc w:val="both"/>
      </w:pPr>
      <w:r w:rsidRPr="00B34197">
        <w:t>19.12</w:t>
      </w:r>
      <w:r w:rsidR="00FB6C05" w:rsidRPr="00B34197">
        <w:tab/>
        <w:t xml:space="preserve">Nos casos de eventuais atrasos de pagamento, desde que a </w:t>
      </w:r>
      <w:r w:rsidR="00FB6C05" w:rsidRPr="00B34197">
        <w:tab/>
        <w:t xml:space="preserve">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:rsidR="00FB6C05" w:rsidRPr="00B34197" w:rsidRDefault="00FB6C05" w:rsidP="00FB6C05">
      <w:pPr>
        <w:jc w:val="both"/>
      </w:pPr>
    </w:p>
    <w:p w:rsidR="00FB6C05" w:rsidRPr="00B34197" w:rsidRDefault="00FB6C05" w:rsidP="00FB6C05">
      <w:pPr>
        <w:tabs>
          <w:tab w:val="left" w:pos="1701"/>
        </w:tabs>
        <w:jc w:val="both"/>
      </w:pPr>
      <w:r w:rsidRPr="00B34197">
        <w:t>EM = I x N x VP, sendo:</w:t>
      </w:r>
    </w:p>
    <w:p w:rsidR="00FB6C05" w:rsidRPr="00B34197" w:rsidRDefault="00FB6C05" w:rsidP="00FB6C05">
      <w:pPr>
        <w:tabs>
          <w:tab w:val="left" w:pos="1701"/>
        </w:tabs>
        <w:jc w:val="both"/>
      </w:pPr>
    </w:p>
    <w:p w:rsidR="00FB6C05" w:rsidRDefault="00FB6C05" w:rsidP="00FB6C05">
      <w:pPr>
        <w:tabs>
          <w:tab w:val="left" w:pos="1701"/>
        </w:tabs>
        <w:jc w:val="both"/>
      </w:pPr>
      <w:r w:rsidRPr="00B34197">
        <w:t>EM = Encargos moratórios;</w:t>
      </w:r>
    </w:p>
    <w:p w:rsidR="00612938" w:rsidRPr="00B34197" w:rsidRDefault="00612938" w:rsidP="00FB6C05">
      <w:pPr>
        <w:tabs>
          <w:tab w:val="left" w:pos="1701"/>
        </w:tabs>
        <w:jc w:val="both"/>
      </w:pPr>
    </w:p>
    <w:p w:rsidR="00FB6C05" w:rsidRPr="00B34197" w:rsidRDefault="00FB6C05" w:rsidP="00FB6C05">
      <w:pPr>
        <w:tabs>
          <w:tab w:val="left" w:pos="1701"/>
        </w:tabs>
        <w:jc w:val="both"/>
      </w:pPr>
      <w:r w:rsidRPr="00B34197">
        <w:t>N = Número de dias entre a data prevista para o pagamento e a do efetivo pagamento;</w:t>
      </w:r>
    </w:p>
    <w:p w:rsidR="00FB6C05" w:rsidRPr="00B34197" w:rsidRDefault="00FB6C05" w:rsidP="00FB6C05">
      <w:pPr>
        <w:tabs>
          <w:tab w:val="left" w:pos="1701"/>
        </w:tabs>
        <w:jc w:val="both"/>
      </w:pPr>
    </w:p>
    <w:p w:rsidR="00FB6C05" w:rsidRPr="00B34197" w:rsidRDefault="00FB6C05" w:rsidP="00FB6C05">
      <w:pPr>
        <w:tabs>
          <w:tab w:val="left" w:pos="1701"/>
        </w:tabs>
        <w:jc w:val="both"/>
      </w:pPr>
      <w:r w:rsidRPr="00B34197">
        <w:t>VP = Valor da parcela a ser paga.</w:t>
      </w:r>
    </w:p>
    <w:p w:rsidR="00FB6C05" w:rsidRPr="00B34197" w:rsidRDefault="00FB6C05" w:rsidP="00FB6C05">
      <w:pPr>
        <w:tabs>
          <w:tab w:val="left" w:pos="1701"/>
        </w:tabs>
        <w:jc w:val="both"/>
      </w:pPr>
      <w:r w:rsidRPr="00B34197">
        <w:tab/>
      </w:r>
    </w:p>
    <w:p w:rsidR="00FB6C05" w:rsidRPr="00B34197" w:rsidRDefault="00FB6C05" w:rsidP="00FB6C05">
      <w:pPr>
        <w:tabs>
          <w:tab w:val="left" w:pos="1701"/>
        </w:tabs>
        <w:jc w:val="both"/>
      </w:pPr>
      <w:r w:rsidRPr="00B34197">
        <w:t xml:space="preserve">I = Índice de compensação financeira = 0,00016438, assim </w:t>
      </w:r>
      <w:r w:rsidRPr="00B34197">
        <w:tab/>
        <w:t>apurado:</w:t>
      </w:r>
    </w:p>
    <w:p w:rsidR="00FB6C05" w:rsidRPr="00B34197" w:rsidRDefault="00FB6C05" w:rsidP="00FB6C05">
      <w:pPr>
        <w:tabs>
          <w:tab w:val="left" w:pos="1701"/>
        </w:tabs>
        <w:jc w:val="both"/>
      </w:pPr>
    </w:p>
    <w:tbl>
      <w:tblPr>
        <w:tblW w:w="886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589"/>
        <w:gridCol w:w="1276"/>
        <w:gridCol w:w="4784"/>
      </w:tblGrid>
      <w:tr w:rsidR="0063666E" w:rsidRPr="00B34197" w:rsidTr="00553AF8"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C05" w:rsidRPr="00B34197" w:rsidRDefault="00FB6C05" w:rsidP="00553AF8">
            <w:pPr>
              <w:tabs>
                <w:tab w:val="left" w:pos="1701"/>
              </w:tabs>
              <w:suppressAutoHyphens/>
              <w:jc w:val="both"/>
            </w:pPr>
            <w:r w:rsidRPr="00B34197">
              <w:t>I = (TX)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C05" w:rsidRPr="00B34197" w:rsidRDefault="00FB6C05" w:rsidP="00553AF8">
            <w:pPr>
              <w:tabs>
                <w:tab w:val="left" w:pos="1701"/>
              </w:tabs>
              <w:suppressAutoHyphens/>
              <w:jc w:val="both"/>
            </w:pPr>
            <w:r w:rsidRPr="00B34197">
              <w:t xml:space="preserve">I =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C05" w:rsidRPr="00B34197" w:rsidRDefault="00FB6C05" w:rsidP="00553AF8">
            <w:pPr>
              <w:tabs>
                <w:tab w:val="left" w:pos="1701"/>
              </w:tabs>
              <w:suppressAutoHyphens/>
              <w:jc w:val="both"/>
            </w:pPr>
            <w:r w:rsidRPr="00B34197">
              <w:t>( 6 / 100 )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C05" w:rsidRPr="00B34197" w:rsidRDefault="00FB6C05" w:rsidP="00553AF8">
            <w:pPr>
              <w:tabs>
                <w:tab w:val="left" w:pos="1701"/>
              </w:tabs>
              <w:suppressAutoHyphens/>
              <w:jc w:val="both"/>
            </w:pPr>
            <w:r w:rsidRPr="00B34197">
              <w:t>I = 0,00016438</w:t>
            </w:r>
          </w:p>
          <w:p w:rsidR="00FB6C05" w:rsidRPr="00B34197" w:rsidRDefault="00FB6C05" w:rsidP="00553AF8">
            <w:pPr>
              <w:tabs>
                <w:tab w:val="left" w:pos="1701"/>
              </w:tabs>
              <w:suppressAutoHyphens/>
              <w:jc w:val="both"/>
            </w:pPr>
            <w:r w:rsidRPr="00B34197">
              <w:t>TX = Percentual da taxa anual = 6%</w:t>
            </w:r>
          </w:p>
        </w:tc>
      </w:tr>
    </w:tbl>
    <w:p w:rsidR="00FB6C05" w:rsidRPr="00B34197" w:rsidRDefault="00FB6C05" w:rsidP="00FB6C05">
      <w:pPr>
        <w:ind w:left="2832" w:firstLine="708"/>
        <w:jc w:val="both"/>
      </w:pPr>
      <w:r w:rsidRPr="00B34197">
        <w:t>365</w:t>
      </w:r>
    </w:p>
    <w:p w:rsidR="00FB6C05" w:rsidRPr="0063666E" w:rsidRDefault="00FB6C05" w:rsidP="00FB6C05">
      <w:pPr>
        <w:ind w:left="2832" w:firstLine="708"/>
        <w:jc w:val="both"/>
        <w:rPr>
          <w:color w:val="FF0000"/>
        </w:rPr>
      </w:pPr>
    </w:p>
    <w:p w:rsidR="00FB6C05" w:rsidRPr="0071684C" w:rsidRDefault="00FB6C05" w:rsidP="00FB6C05">
      <w:pPr>
        <w:rPr>
          <w:u w:val="single"/>
        </w:rPr>
      </w:pPr>
      <w:r w:rsidRPr="0071684C">
        <w:rPr>
          <w:b/>
          <w:u w:val="single"/>
        </w:rPr>
        <w:t xml:space="preserve">20. </w:t>
      </w:r>
      <w:r w:rsidRPr="0071684C">
        <w:rPr>
          <w:b/>
          <w:bCs/>
          <w:u w:val="single"/>
        </w:rPr>
        <w:t>DAS SANÇÕES ADMINISTRATIVAS</w:t>
      </w:r>
    </w:p>
    <w:p w:rsidR="00FB6C05" w:rsidRPr="00611208" w:rsidRDefault="00FB6C05" w:rsidP="00FB6C05">
      <w:pPr>
        <w:rPr>
          <w:b/>
          <w:u w:val="single"/>
        </w:rPr>
      </w:pPr>
    </w:p>
    <w:p w:rsidR="00FB6C05" w:rsidRPr="00611208" w:rsidRDefault="00FB6C05" w:rsidP="00611208">
      <w:pPr>
        <w:jc w:val="both"/>
      </w:pPr>
      <w:r w:rsidRPr="00611208">
        <w:rPr>
          <w:bCs/>
        </w:rPr>
        <w:t>2</w:t>
      </w:r>
      <w:r w:rsidR="0071684C">
        <w:rPr>
          <w:bCs/>
        </w:rPr>
        <w:t>0</w:t>
      </w:r>
      <w:r w:rsidRPr="00611208">
        <w:rPr>
          <w:bCs/>
        </w:rPr>
        <w:t>.1.</w:t>
      </w:r>
      <w:r w:rsidRPr="00611208">
        <w:t xml:space="preserve"> Comete infração administrativa, nos termos da Lei nº 10.520, de 2002, o licitante</w:t>
      </w:r>
      <w:r w:rsidR="00611208" w:rsidRPr="00611208">
        <w:t xml:space="preserve"> e/ou </w:t>
      </w:r>
      <w:r w:rsidRPr="00611208">
        <w:t>adjudicatário que:</w:t>
      </w:r>
    </w:p>
    <w:p w:rsidR="00FB6C05" w:rsidRPr="00611208" w:rsidRDefault="00FB6C05" w:rsidP="00611208">
      <w:pPr>
        <w:jc w:val="both"/>
      </w:pPr>
      <w:r w:rsidRPr="00611208">
        <w:t xml:space="preserve"> </w:t>
      </w:r>
    </w:p>
    <w:p w:rsidR="00FB6C05" w:rsidRPr="00F71D93" w:rsidRDefault="00FB6C05" w:rsidP="0071684C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não assinar o termo de contrato ou aceitar/retirar o instrumento equivalente, quando convocado dentro do prazo de validade da proposta;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não assinar a ata de registro de preços, quando cabível;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apresentar documentação falsa;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deixar de entregar os documentos exigidos no certame;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ensejar o retardamento da execução do objeto;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não mantiver a proposta;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cometer fraude fiscal;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71684C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comportar-se de modo inidôneo;</w:t>
      </w:r>
    </w:p>
    <w:p w:rsidR="00FB6C05" w:rsidRPr="00611208" w:rsidRDefault="00FB6C05" w:rsidP="00FB6C05">
      <w:pPr>
        <w:jc w:val="both"/>
        <w:rPr>
          <w:bCs/>
        </w:rPr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>.2.</w:t>
      </w:r>
      <w:r w:rsidRPr="00611208">
        <w:tab/>
        <w:t xml:space="preserve">As sanções do item acima também se aplicam aos integrantes do cadastro de reserva, em pregão para registro de preços que, convocados, não honrarem o compromisso assumido injustificadamente. 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>.3</w:t>
      </w:r>
      <w:r w:rsidRPr="00611208">
        <w:t>.</w:t>
      </w:r>
      <w:r w:rsidRPr="00611208">
        <w:tab/>
        <w:t xml:space="preserve"> 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>.4.</w:t>
      </w:r>
      <w:r w:rsidRPr="00611208">
        <w:tab/>
        <w:t>O licitante/adjudicatário que cometer qualquer das infrações discriminadas nos subitens anteriores ficará sujeito, sem prejuízo da responsabilidade civil e criminal, às seguintes sanções:</w:t>
      </w:r>
    </w:p>
    <w:p w:rsidR="00FB6C05" w:rsidRPr="00611208" w:rsidRDefault="00FB6C05" w:rsidP="00FB6C05">
      <w:pPr>
        <w:jc w:val="both"/>
      </w:pPr>
    </w:p>
    <w:p w:rsidR="00FB6C05" w:rsidRPr="00F71D93" w:rsidRDefault="00FB6C05" w:rsidP="00F71D93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Advertência por falta leves, assim entendidas como aquelas que não acarretarem prejuízo significativo ao objeto da contratação;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F71D93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 xml:space="preserve">Multa administrativa de </w:t>
      </w:r>
      <w:r w:rsidR="00612938" w:rsidRPr="00F71D93">
        <w:rPr>
          <w:rFonts w:ascii="Times New Roman" w:hAnsi="Times New Roman" w:cs="Times New Roman"/>
          <w:sz w:val="24"/>
        </w:rPr>
        <w:t>0,2</w:t>
      </w:r>
      <w:r w:rsidRPr="00F71D93">
        <w:rPr>
          <w:rFonts w:ascii="Times New Roman" w:hAnsi="Times New Roman" w:cs="Times New Roman"/>
          <w:sz w:val="24"/>
        </w:rPr>
        <w:t xml:space="preserve"> % (vinte por</w:t>
      </w:r>
      <w:r w:rsidR="00611208" w:rsidRPr="00F71D93">
        <w:rPr>
          <w:rFonts w:ascii="Times New Roman" w:hAnsi="Times New Roman" w:cs="Times New Roman"/>
          <w:sz w:val="24"/>
        </w:rPr>
        <w:t xml:space="preserve"> cento), sobre o valor estimado </w:t>
      </w:r>
      <w:r w:rsidRPr="00F71D93">
        <w:rPr>
          <w:rFonts w:ascii="Times New Roman" w:hAnsi="Times New Roman" w:cs="Times New Roman"/>
          <w:sz w:val="24"/>
        </w:rPr>
        <w:t>do(s) item (s)prejudicado(s) pela conduta do licitante;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F71D93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Suspensão de licitar e impedimento de contratar com o Órgão, entidade ou unidade administrativa pela qual a Administração Pública opera e atua concretamente, pelo prazo de até 02 (dois) anos;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F71D93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Impedimento de licitar e de contratar com o Município de Itaboraí, pelo prazo de até cinco anos;</w:t>
      </w:r>
    </w:p>
    <w:p w:rsidR="00FB6C05" w:rsidRPr="00F71D93" w:rsidRDefault="00FB6C05" w:rsidP="00FB6C05">
      <w:pPr>
        <w:jc w:val="both"/>
      </w:pPr>
    </w:p>
    <w:p w:rsidR="00FB6C05" w:rsidRPr="00F71D93" w:rsidRDefault="00FB6C05" w:rsidP="00F71D93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F71D93">
        <w:rPr>
          <w:rFonts w:ascii="Times New Roman" w:hAnsi="Times New Roman" w:cs="Times New Roman"/>
          <w:sz w:val="24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 xml:space="preserve">.5. </w:t>
      </w:r>
      <w:r w:rsidRPr="00611208">
        <w:t>A penalidade de multa pode ser aplicada cumulativamente com as demais sanções.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 xml:space="preserve">.6. </w:t>
      </w:r>
      <w:r w:rsidRPr="00611208"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 xml:space="preserve">.7. </w:t>
      </w:r>
      <w:r w:rsidRPr="00611208">
        <w:t xml:space="preserve">A apuração e o julgamento das demais infrações administrativas não consideradas como ato lesivo à Administração Pública nacional ou estrangeira nos termos da Lei nº 12.846, de 1º de agosto de 2013, seguirão seu rito normal na unidade administrativa. 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 xml:space="preserve">.8. </w:t>
      </w:r>
      <w:r w:rsidRPr="00611208">
        <w:t xml:space="preserve">O processamento do PAR não interfere no seguimento regular dos processos administrativos específicos para apuração da ocorrência de danos e prejuízos à Administração </w:t>
      </w:r>
      <w:r w:rsidR="002D0F2E" w:rsidRPr="00611208">
        <w:t>Públicas Municipais resultantes</w:t>
      </w:r>
      <w:r w:rsidRPr="00611208">
        <w:t xml:space="preserve"> de ato lesivo cometido por pessoa jurídica, com ou sem a participação de agente público. </w:t>
      </w:r>
    </w:p>
    <w:p w:rsidR="00611208" w:rsidRPr="00611208" w:rsidRDefault="00611208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>.9.</w:t>
      </w:r>
      <w:r w:rsidRPr="00611208">
        <w:rPr>
          <w:bCs/>
        </w:rPr>
        <w:tab/>
      </w:r>
      <w:r w:rsidRPr="00611208">
        <w:t xml:space="preserve"> Caso o valor da multa não seja suficiente para cobrir os prejuízos causados pela conduta do licitante, o Município poderá cobrar o valor remanescente judicialmente, conforme artigo 419 do Código Civil.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>.10.</w:t>
      </w:r>
      <w:r w:rsidRPr="00611208">
        <w:rPr>
          <w:bCs/>
        </w:rPr>
        <w:tab/>
      </w:r>
      <w:r w:rsidRPr="00611208">
        <w:t xml:space="preserve"> A aplicação de qualquer das penalidades previstas realizar-se-á em processo administrativo que assegurará o contraditório e a ampla defesa ao licitante/adjudicatário, observando-se o procedimento previsto na Lei nº 8.666, de 1993.</w:t>
      </w:r>
    </w:p>
    <w:p w:rsidR="00FB6C05" w:rsidRPr="00611208" w:rsidRDefault="00FB6C05" w:rsidP="00FB6C05">
      <w:pPr>
        <w:jc w:val="both"/>
      </w:pPr>
    </w:p>
    <w:p w:rsidR="00FB6C05" w:rsidRPr="00611208" w:rsidRDefault="00FB6C05" w:rsidP="00FB6C05">
      <w:pPr>
        <w:jc w:val="both"/>
      </w:pPr>
      <w:r w:rsidRPr="00611208">
        <w:rPr>
          <w:bCs/>
        </w:rPr>
        <w:t>2</w:t>
      </w:r>
      <w:r w:rsidR="00F71D93">
        <w:rPr>
          <w:bCs/>
        </w:rPr>
        <w:t>0</w:t>
      </w:r>
      <w:r w:rsidRPr="00611208">
        <w:rPr>
          <w:bCs/>
        </w:rPr>
        <w:t>.11.</w:t>
      </w:r>
      <w:r w:rsidRPr="00611208">
        <w:rPr>
          <w:bCs/>
        </w:rPr>
        <w:tab/>
      </w:r>
      <w:r w:rsidRPr="00611208">
        <w:t xml:space="preserve">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5D1D4A" w:rsidRPr="005D1D4A" w:rsidRDefault="005D1D4A" w:rsidP="005D1D4A">
      <w:pPr>
        <w:jc w:val="both"/>
        <w:rPr>
          <w:color w:val="FF0000"/>
        </w:rPr>
      </w:pPr>
    </w:p>
    <w:p w:rsidR="00FB6C05" w:rsidRPr="00AF68D1" w:rsidRDefault="00FB6C05" w:rsidP="00FB6C05">
      <w:pPr>
        <w:rPr>
          <w:b/>
          <w:bCs/>
          <w:u w:val="single"/>
          <w:lang w:eastAsia="ar-SA"/>
        </w:rPr>
      </w:pPr>
      <w:r w:rsidRPr="00AF68D1">
        <w:rPr>
          <w:b/>
          <w:bCs/>
          <w:u w:val="single"/>
          <w:lang w:eastAsia="ar-SA"/>
        </w:rPr>
        <w:t>2</w:t>
      </w:r>
      <w:r w:rsidR="002D0F2E">
        <w:rPr>
          <w:b/>
          <w:bCs/>
          <w:u w:val="single"/>
          <w:lang w:eastAsia="ar-SA"/>
        </w:rPr>
        <w:t>1</w:t>
      </w:r>
      <w:r w:rsidRPr="00AF68D1">
        <w:rPr>
          <w:b/>
          <w:bCs/>
          <w:u w:val="single"/>
          <w:lang w:eastAsia="ar-SA"/>
        </w:rPr>
        <w:t>. DA DOTAÇÃO ORÇAMENTÁRIA:</w:t>
      </w:r>
    </w:p>
    <w:p w:rsidR="00FB6C05" w:rsidRPr="00AF68D1" w:rsidRDefault="00FB6C05" w:rsidP="00FB6C05">
      <w:pPr>
        <w:rPr>
          <w:bCs/>
          <w:u w:val="single"/>
          <w:lang w:eastAsia="ar-SA"/>
        </w:rPr>
      </w:pPr>
    </w:p>
    <w:p w:rsidR="00FB6C05" w:rsidRPr="00AF68D1" w:rsidRDefault="00FB6C05" w:rsidP="00FE0AC4">
      <w:pPr>
        <w:pStyle w:val="PargrafodaLista"/>
        <w:numPr>
          <w:ilvl w:val="0"/>
          <w:numId w:val="41"/>
        </w:numPr>
        <w:jc w:val="both"/>
      </w:pPr>
      <w:r w:rsidRPr="00AF68D1">
        <w:t>Programa de Trabalho: 04.122.0012.2.227</w:t>
      </w:r>
    </w:p>
    <w:p w:rsidR="00FB6C05" w:rsidRPr="00AF68D1" w:rsidRDefault="00FB6C05" w:rsidP="00FB6C05">
      <w:pPr>
        <w:jc w:val="both"/>
        <w:rPr>
          <w:rFonts w:eastAsia="Calibri"/>
          <w:bCs/>
        </w:rPr>
      </w:pPr>
    </w:p>
    <w:p w:rsidR="00FB6C05" w:rsidRPr="00FE0AC4" w:rsidRDefault="00FB6C05" w:rsidP="00FE0AC4">
      <w:pPr>
        <w:pStyle w:val="PargrafodaLista"/>
        <w:numPr>
          <w:ilvl w:val="0"/>
          <w:numId w:val="41"/>
        </w:numPr>
        <w:jc w:val="both"/>
        <w:rPr>
          <w:rFonts w:eastAsia="Calibri"/>
          <w:bCs/>
        </w:rPr>
      </w:pPr>
      <w:r w:rsidRPr="00FE0AC4">
        <w:rPr>
          <w:rFonts w:eastAsia="Calibri"/>
          <w:bCs/>
        </w:rPr>
        <w:t xml:space="preserve">Elemento de Despesa: </w:t>
      </w:r>
      <w:r w:rsidR="00AF68D1" w:rsidRPr="00FE0AC4">
        <w:rPr>
          <w:rFonts w:eastAsia="Calibri"/>
          <w:bCs/>
        </w:rPr>
        <w:t>3.3.90.39.27</w:t>
      </w:r>
    </w:p>
    <w:p w:rsidR="00FB6C05" w:rsidRPr="00AF68D1" w:rsidRDefault="00FB6C05" w:rsidP="00FB6C05">
      <w:pPr>
        <w:jc w:val="both"/>
        <w:rPr>
          <w:rFonts w:eastAsia="Calibri"/>
          <w:bCs/>
        </w:rPr>
      </w:pPr>
    </w:p>
    <w:p w:rsidR="00FB6C05" w:rsidRPr="00AF68D1" w:rsidRDefault="00FB6C05" w:rsidP="00FE0AC4">
      <w:pPr>
        <w:pStyle w:val="PargrafodaLista"/>
        <w:numPr>
          <w:ilvl w:val="0"/>
          <w:numId w:val="41"/>
        </w:numPr>
        <w:jc w:val="both"/>
        <w:rPr>
          <w:lang w:eastAsia="ar-SA"/>
        </w:rPr>
      </w:pPr>
      <w:r w:rsidRPr="00AF68D1">
        <w:rPr>
          <w:lang w:eastAsia="ar-SA"/>
        </w:rPr>
        <w:t>Tesouro Municipal 01</w:t>
      </w:r>
      <w:r w:rsidR="003431BF">
        <w:rPr>
          <w:lang w:eastAsia="ar-SA"/>
        </w:rPr>
        <w:t xml:space="preserve"> m</w:t>
      </w:r>
    </w:p>
    <w:p w:rsidR="00FB6C05" w:rsidRPr="00AF68D1" w:rsidRDefault="00FB6C05" w:rsidP="00FB6C05">
      <w:pPr>
        <w:jc w:val="both"/>
      </w:pPr>
    </w:p>
    <w:p w:rsidR="00FB6C05" w:rsidRPr="00AF68D1" w:rsidRDefault="00FB6C05" w:rsidP="00FB6C05">
      <w:pPr>
        <w:pStyle w:val="Nivel1"/>
        <w:spacing w:before="0" w:after="0" w:line="240" w:lineRule="auto"/>
        <w:ind w:left="0"/>
        <w:jc w:val="left"/>
        <w:outlineLvl w:val="9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AF68D1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</w:t>
      </w:r>
      <w:r w:rsidR="002D0F2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</w:t>
      </w:r>
      <w:r w:rsidRPr="00AF68D1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 TIPO DE EMPENHO:</w:t>
      </w:r>
    </w:p>
    <w:p w:rsidR="00FB6C05" w:rsidRPr="00AF68D1" w:rsidRDefault="00FB6C05" w:rsidP="00FB6C05"/>
    <w:p w:rsidR="00FB6C05" w:rsidRPr="00206032" w:rsidRDefault="00FB6C05" w:rsidP="00206032">
      <w:pPr>
        <w:pStyle w:val="Nivel1"/>
        <w:spacing w:before="0" w:after="0" w:line="240" w:lineRule="auto"/>
        <w:ind w:left="0"/>
        <w:outlineLvl w:val="9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F68D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="002D0F2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AF68D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.1 Empenho do Tipo Ordinário, de acordo com a solicitação da Secretaria Municipal de Governo </w:t>
      </w:r>
      <w:r w:rsidR="00AF68D1" w:rsidRPr="00AF68D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–</w:t>
      </w:r>
      <w:r w:rsidRPr="00AF68D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SEMGOV</w:t>
      </w:r>
      <w:r w:rsidR="00AF68D1" w:rsidRPr="00AF68D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 através da sua Superintendência de Cerimonial da Prefeitura de Itaboraí.</w:t>
      </w:r>
    </w:p>
    <w:p w:rsidR="00FB6C05" w:rsidRPr="0063666E" w:rsidRDefault="00FB6C05" w:rsidP="00FB6C05">
      <w:pPr>
        <w:jc w:val="both"/>
        <w:rPr>
          <w:color w:val="FF0000"/>
        </w:rPr>
      </w:pPr>
      <w:r w:rsidRPr="0063666E">
        <w:rPr>
          <w:color w:val="FF0000"/>
        </w:rPr>
        <w:t xml:space="preserve"> </w:t>
      </w:r>
    </w:p>
    <w:p w:rsidR="00FB6C05" w:rsidRPr="00AF68D1" w:rsidRDefault="00FB6C05" w:rsidP="00133C42">
      <w:pPr>
        <w:tabs>
          <w:tab w:val="center" w:pos="4320"/>
          <w:tab w:val="right" w:pos="8640"/>
        </w:tabs>
        <w:rPr>
          <w:b/>
          <w:bCs/>
          <w:u w:val="single"/>
        </w:rPr>
      </w:pPr>
      <w:r w:rsidRPr="00AF68D1">
        <w:rPr>
          <w:b/>
          <w:bCs/>
          <w:u w:val="single"/>
        </w:rPr>
        <w:t>2</w:t>
      </w:r>
      <w:r w:rsidR="002D0F2E">
        <w:rPr>
          <w:b/>
          <w:bCs/>
          <w:u w:val="single"/>
        </w:rPr>
        <w:t>3</w:t>
      </w:r>
      <w:r w:rsidRPr="00AF68D1">
        <w:rPr>
          <w:b/>
          <w:bCs/>
          <w:u w:val="single"/>
        </w:rPr>
        <w:t>. QUALIFICAÇÃO TÉCNICA:</w:t>
      </w:r>
    </w:p>
    <w:p w:rsidR="00FB6C05" w:rsidRPr="00AF68D1" w:rsidRDefault="00FB6C05" w:rsidP="00133C42">
      <w:pPr>
        <w:tabs>
          <w:tab w:val="center" w:pos="4320"/>
          <w:tab w:val="right" w:pos="8640"/>
        </w:tabs>
        <w:rPr>
          <w:u w:val="single"/>
        </w:rPr>
      </w:pPr>
    </w:p>
    <w:p w:rsidR="00133C42" w:rsidRPr="00133C42" w:rsidRDefault="00FB6C05" w:rsidP="00133C42">
      <w:pPr>
        <w:widowControl w:val="0"/>
        <w:tabs>
          <w:tab w:val="left" w:pos="993"/>
        </w:tabs>
        <w:autoSpaceDE w:val="0"/>
        <w:autoSpaceDN w:val="0"/>
        <w:ind w:right="226"/>
        <w:jc w:val="both"/>
      </w:pPr>
      <w:r w:rsidRPr="00133C42">
        <w:t>2</w:t>
      </w:r>
      <w:r w:rsidR="002D0F2E">
        <w:t>3</w:t>
      </w:r>
      <w:r w:rsidR="00133C42">
        <w:t>.</w:t>
      </w:r>
      <w:r w:rsidR="00115361">
        <w:t xml:space="preserve">1 </w:t>
      </w:r>
      <w:r w:rsidRPr="00133C42">
        <w:t>Atestado de Capacidade Técnica, emitido por pessoa jurídica de direito público ou privado, onde comprove que a licitante tenha fornecido objeto pertinente e em quantidade mínima de 50%, sendo permitido soma</w:t>
      </w:r>
      <w:r w:rsidR="00AF68D1" w:rsidRPr="00133C42">
        <w:t xml:space="preserve">, </w:t>
      </w:r>
      <w:r w:rsidRPr="00133C42">
        <w:t>devendo constar de seu texto as quantidades, itens e periodicidade do fornecimento, assim como deverão estar datados, assinados e carimbados pelos responsáveis legais das pe</w:t>
      </w:r>
      <w:r w:rsidR="00133C42" w:rsidRPr="00133C42">
        <w:t>ssoas jurídicas que os fornecem, assim como apresentação pela licitante de declaração de que, à época da assinatura do contrato, alocará nutricionista responsável pela prestação de serviços.</w:t>
      </w:r>
    </w:p>
    <w:p w:rsidR="00FB6C05" w:rsidRDefault="00FB6C05" w:rsidP="00133C42">
      <w:pPr>
        <w:jc w:val="both"/>
        <w:rPr>
          <w:color w:val="FF0000"/>
        </w:rPr>
      </w:pPr>
    </w:p>
    <w:p w:rsidR="00133C42" w:rsidRPr="00133C42" w:rsidRDefault="00133C42" w:rsidP="00133C42">
      <w:pPr>
        <w:widowControl w:val="0"/>
        <w:tabs>
          <w:tab w:val="left" w:pos="743"/>
        </w:tabs>
        <w:autoSpaceDE w:val="0"/>
        <w:autoSpaceDN w:val="0"/>
        <w:ind w:right="229"/>
        <w:jc w:val="both"/>
      </w:pPr>
      <w:r>
        <w:t>2</w:t>
      </w:r>
      <w:r w:rsidR="002D0F2E">
        <w:t>3</w:t>
      </w:r>
      <w:r w:rsidR="00115361">
        <w:t>.2</w:t>
      </w:r>
      <w:r>
        <w:t xml:space="preserve"> </w:t>
      </w:r>
      <w:r w:rsidRPr="00133C42">
        <w:t>No momento da assinatura do contrato, a licitante vencedora deverá apresentar documento comprobatório de que o(a) nutricionista pertence ao seu quadro permanente, caraterizada pelo vínculo societário, devidamente comprovado por contrato social ou estatuto atualizado; ou vínculo empregatício, através de cópia da ficha de registro de empregado e/ou carteira de trabalho; ou contrato de prestação de serviços; todos devidamente autenticados.</w:t>
      </w:r>
    </w:p>
    <w:p w:rsidR="00133C42" w:rsidRPr="00133C42" w:rsidRDefault="00133C42" w:rsidP="00133C42">
      <w:pPr>
        <w:pStyle w:val="Corpodetexto"/>
        <w:spacing w:before="2"/>
        <w:rPr>
          <w:rFonts w:ascii="Times New Roman" w:hAnsi="Times New Roman"/>
          <w:szCs w:val="24"/>
        </w:rPr>
      </w:pPr>
    </w:p>
    <w:p w:rsidR="00133C42" w:rsidRDefault="00133C42" w:rsidP="00133C42">
      <w:pPr>
        <w:widowControl w:val="0"/>
        <w:tabs>
          <w:tab w:val="left" w:pos="705"/>
        </w:tabs>
        <w:autoSpaceDE w:val="0"/>
        <w:autoSpaceDN w:val="0"/>
        <w:ind w:right="239"/>
        <w:jc w:val="both"/>
      </w:pPr>
      <w:r>
        <w:t>2</w:t>
      </w:r>
      <w:r w:rsidR="002D0F2E">
        <w:t>3</w:t>
      </w:r>
      <w:r>
        <w:t xml:space="preserve">.3 </w:t>
      </w:r>
      <w:r w:rsidRPr="00133C42">
        <w:t>Para confirmação da qualificação técnica da empresa, a CONTRATANTE poderá, a seu critério, visitar as instalações da proponente, devendo na ocasião serem comprovadas as informações documentais.</w:t>
      </w:r>
    </w:p>
    <w:p w:rsidR="007E5F26" w:rsidRPr="00133C42" w:rsidRDefault="007E5F26" w:rsidP="00133C42">
      <w:pPr>
        <w:widowControl w:val="0"/>
        <w:tabs>
          <w:tab w:val="left" w:pos="705"/>
        </w:tabs>
        <w:autoSpaceDE w:val="0"/>
        <w:autoSpaceDN w:val="0"/>
        <w:spacing w:line="360" w:lineRule="auto"/>
        <w:ind w:right="239"/>
        <w:jc w:val="both"/>
      </w:pPr>
    </w:p>
    <w:p w:rsidR="00FB6C05" w:rsidRPr="00A91547" w:rsidRDefault="00FB6C05" w:rsidP="00FB6C05">
      <w:pPr>
        <w:tabs>
          <w:tab w:val="left" w:pos="284"/>
        </w:tabs>
        <w:rPr>
          <w:b/>
          <w:u w:val="single"/>
        </w:rPr>
      </w:pPr>
      <w:r w:rsidRPr="00A91547">
        <w:rPr>
          <w:b/>
          <w:u w:val="single"/>
        </w:rPr>
        <w:t>2</w:t>
      </w:r>
      <w:r w:rsidR="002D0F2E">
        <w:rPr>
          <w:b/>
          <w:u w:val="single"/>
        </w:rPr>
        <w:t>4</w:t>
      </w:r>
      <w:r w:rsidRPr="00A91547">
        <w:rPr>
          <w:b/>
          <w:u w:val="single"/>
        </w:rPr>
        <w:t>. DA VALIDADE DAS PROPOSTAS</w:t>
      </w:r>
    </w:p>
    <w:p w:rsidR="00FB6C05" w:rsidRPr="00A91547" w:rsidRDefault="00FB6C05" w:rsidP="00FB6C05">
      <w:pPr>
        <w:tabs>
          <w:tab w:val="left" w:pos="284"/>
        </w:tabs>
        <w:rPr>
          <w:u w:val="single"/>
        </w:rPr>
      </w:pPr>
    </w:p>
    <w:p w:rsidR="00FB6C05" w:rsidRPr="00A91547" w:rsidRDefault="00FB6C05" w:rsidP="00FB6C05">
      <w:pPr>
        <w:tabs>
          <w:tab w:val="left" w:pos="284"/>
        </w:tabs>
        <w:jc w:val="both"/>
      </w:pPr>
      <w:r w:rsidRPr="00A91547">
        <w:t>2</w:t>
      </w:r>
      <w:r w:rsidR="002D0F2E">
        <w:t>4</w:t>
      </w:r>
      <w:r w:rsidRPr="00A91547">
        <w:t>.1 A validade das propostas não poderá ser inferior a 90 (noventa) dias, contados da data de sua apresentação.</w:t>
      </w:r>
    </w:p>
    <w:p w:rsidR="00FB6C05" w:rsidRPr="0063666E" w:rsidRDefault="00FB6C05" w:rsidP="00FB6C05">
      <w:pPr>
        <w:tabs>
          <w:tab w:val="left" w:pos="284"/>
        </w:tabs>
        <w:jc w:val="both"/>
        <w:rPr>
          <w:color w:val="FF0000"/>
        </w:rPr>
      </w:pPr>
    </w:p>
    <w:p w:rsidR="00FB6C05" w:rsidRPr="00A91547" w:rsidRDefault="00FB6C05" w:rsidP="00FB6C05">
      <w:pPr>
        <w:pStyle w:val="Cabealho1"/>
        <w:rPr>
          <w:rFonts w:ascii="Times New Roman" w:hAnsi="Times New Roman" w:cs="Times New Roman"/>
          <w:b/>
          <w:sz w:val="24"/>
          <w:u w:val="single"/>
          <w:lang w:eastAsia="ar-SA"/>
        </w:rPr>
      </w:pPr>
      <w:r w:rsidRPr="00A91547">
        <w:rPr>
          <w:rFonts w:ascii="Times New Roman" w:hAnsi="Times New Roman" w:cs="Times New Roman"/>
          <w:b/>
          <w:bCs/>
          <w:sz w:val="24"/>
          <w:u w:val="single"/>
          <w:lang w:eastAsia="ar-SA"/>
        </w:rPr>
        <w:t>2</w:t>
      </w:r>
      <w:r w:rsidR="002D0F2E">
        <w:rPr>
          <w:rFonts w:ascii="Times New Roman" w:hAnsi="Times New Roman" w:cs="Times New Roman"/>
          <w:b/>
          <w:bCs/>
          <w:sz w:val="24"/>
          <w:u w:val="single"/>
          <w:lang w:eastAsia="ar-SA"/>
        </w:rPr>
        <w:t>5</w:t>
      </w:r>
      <w:r w:rsidRPr="00A91547">
        <w:rPr>
          <w:rFonts w:ascii="Times New Roman" w:hAnsi="Times New Roman" w:cs="Times New Roman"/>
          <w:b/>
          <w:bCs/>
          <w:sz w:val="24"/>
          <w:u w:val="single"/>
          <w:lang w:eastAsia="ar-SA"/>
        </w:rPr>
        <w:t>. DA LEGALIDADE</w:t>
      </w:r>
      <w:r w:rsidRPr="00A91547">
        <w:rPr>
          <w:rFonts w:ascii="Times New Roman" w:hAnsi="Times New Roman" w:cs="Times New Roman"/>
          <w:b/>
          <w:sz w:val="24"/>
          <w:u w:val="single"/>
          <w:lang w:eastAsia="ar-SA"/>
        </w:rPr>
        <w:t>:</w:t>
      </w:r>
    </w:p>
    <w:p w:rsidR="00FB6C05" w:rsidRPr="00A91547" w:rsidRDefault="00FB6C05" w:rsidP="00FB6C05">
      <w:pPr>
        <w:pStyle w:val="Cabealho1"/>
        <w:rPr>
          <w:rFonts w:ascii="Times New Roman" w:hAnsi="Times New Roman" w:cs="Times New Roman"/>
          <w:b/>
          <w:sz w:val="24"/>
          <w:u w:val="single"/>
          <w:lang w:eastAsia="ar-SA"/>
        </w:rPr>
      </w:pPr>
    </w:p>
    <w:p w:rsidR="00FB6C05" w:rsidRPr="00A91547" w:rsidRDefault="00FB6C05" w:rsidP="00FB6C05">
      <w:pPr>
        <w:pStyle w:val="Cabealho1"/>
        <w:rPr>
          <w:rFonts w:ascii="Times New Roman" w:hAnsi="Times New Roman" w:cs="Times New Roman"/>
          <w:sz w:val="24"/>
          <w:u w:val="single"/>
        </w:rPr>
      </w:pPr>
      <w:r w:rsidRPr="00A91547">
        <w:rPr>
          <w:rFonts w:ascii="Times New Roman" w:hAnsi="Times New Roman" w:cs="Times New Roman"/>
          <w:sz w:val="24"/>
          <w:lang w:eastAsia="ar-SA"/>
        </w:rPr>
        <w:t>2</w:t>
      </w:r>
      <w:r w:rsidR="002D0F2E">
        <w:rPr>
          <w:rFonts w:ascii="Times New Roman" w:hAnsi="Times New Roman" w:cs="Times New Roman"/>
          <w:sz w:val="24"/>
          <w:lang w:eastAsia="ar-SA"/>
        </w:rPr>
        <w:t>5</w:t>
      </w:r>
      <w:r w:rsidRPr="00A91547">
        <w:rPr>
          <w:rFonts w:ascii="Times New Roman" w:hAnsi="Times New Roman" w:cs="Times New Roman"/>
          <w:sz w:val="24"/>
          <w:lang w:eastAsia="ar-SA"/>
        </w:rPr>
        <w:t>.1 Todos os atos do presente instrumento sujeitam-se integralmente as normas da Lei Federal 8.666, de 21/06/1993, bem como suas alterações.</w:t>
      </w:r>
    </w:p>
    <w:p w:rsidR="00FB6C05" w:rsidRPr="0063666E" w:rsidRDefault="00FB6C05" w:rsidP="00FB6C05">
      <w:pPr>
        <w:jc w:val="both"/>
        <w:rPr>
          <w:color w:val="FF0000"/>
        </w:rPr>
      </w:pPr>
      <w:bookmarkStart w:id="0" w:name="_GoBack"/>
      <w:bookmarkEnd w:id="0"/>
    </w:p>
    <w:sectPr w:rsidR="00FB6C05" w:rsidRPr="0063666E" w:rsidSect="00553AF8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0B" w:rsidRDefault="00236C0B" w:rsidP="00553AF8">
      <w:r>
        <w:separator/>
      </w:r>
    </w:p>
  </w:endnote>
  <w:endnote w:type="continuationSeparator" w:id="0">
    <w:p w:rsidR="00236C0B" w:rsidRDefault="00236C0B" w:rsidP="0055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B" w:rsidRDefault="00236C0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40828">
      <w:rPr>
        <w:noProof/>
      </w:rPr>
      <w:t>20</w:t>
    </w:r>
    <w:r>
      <w:fldChar w:fldCharType="end"/>
    </w:r>
  </w:p>
  <w:p w:rsidR="00236C0B" w:rsidRDefault="00236C0B">
    <w:pPr>
      <w:pStyle w:val="Rodap"/>
    </w:pPr>
  </w:p>
  <w:p w:rsidR="00236C0B" w:rsidRDefault="00236C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0B" w:rsidRDefault="00236C0B" w:rsidP="00553AF8">
      <w:r>
        <w:separator/>
      </w:r>
    </w:p>
  </w:footnote>
  <w:footnote w:type="continuationSeparator" w:id="0">
    <w:p w:rsidR="00236C0B" w:rsidRDefault="00236C0B" w:rsidP="0055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B" w:rsidRDefault="00236C0B" w:rsidP="00553AF8">
    <w:pPr>
      <w:pStyle w:val="Cabealho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2550795</wp:posOffset>
          </wp:positionH>
          <wp:positionV relativeFrom="paragraph">
            <wp:posOffset>-198120</wp:posOffset>
          </wp:positionV>
          <wp:extent cx="758190" cy="65595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55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36C0B" w:rsidRDefault="00236C0B" w:rsidP="00553AF8">
    <w:pPr>
      <w:pStyle w:val="Cabealho"/>
      <w:jc w:val="center"/>
    </w:pPr>
  </w:p>
  <w:p w:rsidR="00236C0B" w:rsidRDefault="00236C0B" w:rsidP="00553AF8">
    <w:pPr>
      <w:pStyle w:val="Cabealho"/>
      <w:jc w:val="center"/>
    </w:pPr>
  </w:p>
  <w:p w:rsidR="00236C0B" w:rsidRPr="006C0288" w:rsidRDefault="00236C0B" w:rsidP="00553AF8">
    <w:pPr>
      <w:pStyle w:val="Cabealho"/>
      <w:jc w:val="center"/>
    </w:pPr>
    <w:r w:rsidRPr="006C0288">
      <w:t>ESTADO DO RIO DE JANEIRO</w:t>
    </w:r>
  </w:p>
  <w:p w:rsidR="00236C0B" w:rsidRPr="006C0288" w:rsidRDefault="00236C0B" w:rsidP="00553AF8">
    <w:pPr>
      <w:pStyle w:val="Cabealho"/>
      <w:jc w:val="center"/>
    </w:pPr>
    <w:r w:rsidRPr="006C0288">
      <w:t>PREFEITURA MUNICIPAL DE ITABORAÍ</w:t>
    </w:r>
  </w:p>
  <w:p w:rsidR="00236C0B" w:rsidRDefault="00236C0B" w:rsidP="00553AF8">
    <w:pPr>
      <w:pStyle w:val="Cabealho"/>
      <w:jc w:val="center"/>
    </w:pPr>
    <w:r>
      <w:t>SECRETARIA MUNCIPAL DE GOVERNO</w:t>
    </w:r>
  </w:p>
  <w:p w:rsidR="00236C0B" w:rsidRDefault="00236C0B" w:rsidP="00553AF8">
    <w:pPr>
      <w:pStyle w:val="Cabealho"/>
      <w:jc w:val="center"/>
    </w:pPr>
  </w:p>
  <w:p w:rsidR="00236C0B" w:rsidRDefault="00236C0B" w:rsidP="00553A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F7A"/>
    <w:multiLevelType w:val="hybridMultilevel"/>
    <w:tmpl w:val="D094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5BE"/>
    <w:multiLevelType w:val="hybridMultilevel"/>
    <w:tmpl w:val="7AFCB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2FA"/>
    <w:multiLevelType w:val="hybridMultilevel"/>
    <w:tmpl w:val="589E3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18E"/>
    <w:multiLevelType w:val="multilevel"/>
    <w:tmpl w:val="5978CA7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7785E"/>
    <w:multiLevelType w:val="multilevel"/>
    <w:tmpl w:val="4E76699A"/>
    <w:lvl w:ilvl="0">
      <w:start w:val="6"/>
      <w:numFmt w:val="decimal"/>
      <w:lvlText w:val="%1"/>
      <w:lvlJc w:val="left"/>
      <w:pPr>
        <w:ind w:left="68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0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0" w:hanging="32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69" w:hanging="3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4" w:hanging="3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3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3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4" w:hanging="326"/>
      </w:pPr>
      <w:rPr>
        <w:rFonts w:hint="default"/>
        <w:lang w:val="pt-PT" w:eastAsia="en-US" w:bidi="ar-SA"/>
      </w:rPr>
    </w:lvl>
  </w:abstractNum>
  <w:abstractNum w:abstractNumId="5" w15:restartNumberingAfterBreak="0">
    <w:nsid w:val="16322FE0"/>
    <w:multiLevelType w:val="multilevel"/>
    <w:tmpl w:val="CA1C3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E762CC"/>
    <w:multiLevelType w:val="hybridMultilevel"/>
    <w:tmpl w:val="25EADD84"/>
    <w:lvl w:ilvl="0" w:tplc="384AF9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459EF"/>
    <w:multiLevelType w:val="hybridMultilevel"/>
    <w:tmpl w:val="2F702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1F7"/>
    <w:multiLevelType w:val="multilevel"/>
    <w:tmpl w:val="93DCC3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F7988"/>
    <w:multiLevelType w:val="multilevel"/>
    <w:tmpl w:val="6608CAE6"/>
    <w:lvl w:ilvl="0">
      <w:start w:val="1"/>
      <w:numFmt w:val="decimal"/>
      <w:lvlText w:val="%1."/>
      <w:lvlJc w:val="left"/>
      <w:pPr>
        <w:tabs>
          <w:tab w:val="num" w:pos="0"/>
        </w:tabs>
        <w:ind w:left="364" w:hanging="248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837" w:hanging="869"/>
      </w:pPr>
      <w:rPr>
        <w:b/>
        <w:bCs/>
        <w:w w:val="100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80" w:hanging="8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80" w:hanging="8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045" w:hanging="8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10" w:hanging="869"/>
      </w:pPr>
      <w:rPr>
        <w:rFonts w:ascii="Symbol" w:hAnsi="Symbol" w:cs="Symbol" w:hint="default"/>
      </w:rPr>
    </w:lvl>
  </w:abstractNum>
  <w:abstractNum w:abstractNumId="10" w15:restartNumberingAfterBreak="0">
    <w:nsid w:val="23A707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23D858F6"/>
    <w:multiLevelType w:val="hybridMultilevel"/>
    <w:tmpl w:val="793A3DC6"/>
    <w:lvl w:ilvl="0" w:tplc="689EE2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6A2BAA"/>
    <w:multiLevelType w:val="hybridMultilevel"/>
    <w:tmpl w:val="F6B41CE0"/>
    <w:lvl w:ilvl="0" w:tplc="9F4A6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A2FEC"/>
    <w:multiLevelType w:val="multilevel"/>
    <w:tmpl w:val="6C9AE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2A535F"/>
    <w:multiLevelType w:val="hybridMultilevel"/>
    <w:tmpl w:val="CD46826C"/>
    <w:lvl w:ilvl="0" w:tplc="BE903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C6D0C"/>
    <w:multiLevelType w:val="hybridMultilevel"/>
    <w:tmpl w:val="7B9A2DE0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2ECA4994"/>
    <w:multiLevelType w:val="multilevel"/>
    <w:tmpl w:val="DFB2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C61DF1"/>
    <w:multiLevelType w:val="multilevel"/>
    <w:tmpl w:val="98A8EB9C"/>
    <w:lvl w:ilvl="0">
      <w:start w:val="1"/>
      <w:numFmt w:val="lowerLetter"/>
      <w:lvlText w:val="%1)"/>
      <w:lvlJc w:val="left"/>
      <w:pPr>
        <w:tabs>
          <w:tab w:val="num" w:pos="0"/>
        </w:tabs>
        <w:ind w:left="1553" w:hanging="400"/>
      </w:pPr>
      <w:rPr>
        <w:rFonts w:ascii="Times New Roman" w:eastAsia="Times New Roman" w:hAnsi="Times New Roman" w:cs="Times New Roman"/>
        <w:spacing w:val="-2"/>
        <w:w w:val="102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2478" w:hanging="4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396" w:hanging="4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14" w:hanging="4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32" w:hanging="4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50" w:hanging="4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68" w:hanging="4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86" w:hanging="4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04" w:hanging="400"/>
      </w:pPr>
      <w:rPr>
        <w:rFonts w:ascii="Symbol" w:hAnsi="Symbol" w:cs="Symbol" w:hint="default"/>
      </w:rPr>
    </w:lvl>
  </w:abstractNum>
  <w:abstractNum w:abstractNumId="18" w15:restartNumberingAfterBreak="0">
    <w:nsid w:val="38BB2C53"/>
    <w:multiLevelType w:val="hybridMultilevel"/>
    <w:tmpl w:val="30EE9544"/>
    <w:lvl w:ilvl="0" w:tplc="E7D09C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10510D5"/>
    <w:multiLevelType w:val="multilevel"/>
    <w:tmpl w:val="B8460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156348D"/>
    <w:multiLevelType w:val="multilevel"/>
    <w:tmpl w:val="AB80B71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669C9"/>
    <w:multiLevelType w:val="multilevel"/>
    <w:tmpl w:val="42760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640B9F"/>
    <w:multiLevelType w:val="hybridMultilevel"/>
    <w:tmpl w:val="09E2A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D6295"/>
    <w:multiLevelType w:val="hybridMultilevel"/>
    <w:tmpl w:val="E7929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F4985"/>
    <w:multiLevelType w:val="multilevel"/>
    <w:tmpl w:val="53A66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C70D20"/>
    <w:multiLevelType w:val="hybridMultilevel"/>
    <w:tmpl w:val="F2706552"/>
    <w:lvl w:ilvl="0" w:tplc="D3948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CE7093"/>
    <w:multiLevelType w:val="hybridMultilevel"/>
    <w:tmpl w:val="FBF0C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B3131"/>
    <w:multiLevelType w:val="multilevel"/>
    <w:tmpl w:val="D5ACCB4A"/>
    <w:lvl w:ilvl="0">
      <w:start w:val="1"/>
      <w:numFmt w:val="lowerLetter"/>
      <w:lvlText w:val="%1)"/>
      <w:lvlJc w:val="left"/>
      <w:pPr>
        <w:tabs>
          <w:tab w:val="num" w:pos="0"/>
        </w:tabs>
        <w:ind w:left="117" w:hanging="300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B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2" w:hanging="3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4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6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8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80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92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4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6" w:hanging="300"/>
      </w:pPr>
      <w:rPr>
        <w:rFonts w:ascii="Symbol" w:hAnsi="Symbol" w:cs="Symbol" w:hint="default"/>
      </w:rPr>
    </w:lvl>
  </w:abstractNum>
  <w:abstractNum w:abstractNumId="28" w15:restartNumberingAfterBreak="0">
    <w:nsid w:val="54840BCA"/>
    <w:multiLevelType w:val="multilevel"/>
    <w:tmpl w:val="F19CB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94562DC"/>
    <w:multiLevelType w:val="hybridMultilevel"/>
    <w:tmpl w:val="4A9EDF18"/>
    <w:lvl w:ilvl="0" w:tplc="118800B4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0" w15:restartNumberingAfterBreak="0">
    <w:nsid w:val="5BF05368"/>
    <w:multiLevelType w:val="hybridMultilevel"/>
    <w:tmpl w:val="37ECD524"/>
    <w:lvl w:ilvl="0" w:tplc="E0D4A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75462C"/>
    <w:multiLevelType w:val="multilevel"/>
    <w:tmpl w:val="8B606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FD70192"/>
    <w:multiLevelType w:val="multilevel"/>
    <w:tmpl w:val="E4703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702CB"/>
    <w:multiLevelType w:val="hybridMultilevel"/>
    <w:tmpl w:val="D5C6C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D43FB"/>
    <w:multiLevelType w:val="multilevel"/>
    <w:tmpl w:val="595EE3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3D36C6"/>
    <w:multiLevelType w:val="hybridMultilevel"/>
    <w:tmpl w:val="980212BE"/>
    <w:lvl w:ilvl="0" w:tplc="AD6CBB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1255D94"/>
    <w:multiLevelType w:val="hybridMultilevel"/>
    <w:tmpl w:val="7334073A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7" w15:restartNumberingAfterBreak="0">
    <w:nsid w:val="724C1426"/>
    <w:multiLevelType w:val="hybridMultilevel"/>
    <w:tmpl w:val="4348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74562"/>
    <w:multiLevelType w:val="multilevel"/>
    <w:tmpl w:val="AE2A1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C96811"/>
    <w:multiLevelType w:val="hybridMultilevel"/>
    <w:tmpl w:val="31784B40"/>
    <w:lvl w:ilvl="0" w:tplc="69846554">
      <w:start w:val="1"/>
      <w:numFmt w:val="decimal"/>
      <w:lvlText w:val="%1"/>
      <w:lvlJc w:val="left"/>
      <w:pPr>
        <w:ind w:left="108" w:hanging="152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D422AC76">
      <w:numFmt w:val="bullet"/>
      <w:lvlText w:val="•"/>
      <w:lvlJc w:val="left"/>
      <w:pPr>
        <w:ind w:left="1074" w:hanging="152"/>
      </w:pPr>
      <w:rPr>
        <w:rFonts w:hint="default"/>
        <w:lang w:val="pt-PT" w:eastAsia="en-US" w:bidi="ar-SA"/>
      </w:rPr>
    </w:lvl>
    <w:lvl w:ilvl="2" w:tplc="BA68C05E">
      <w:numFmt w:val="bullet"/>
      <w:lvlText w:val="•"/>
      <w:lvlJc w:val="left"/>
      <w:pPr>
        <w:ind w:left="2049" w:hanging="152"/>
      </w:pPr>
      <w:rPr>
        <w:rFonts w:hint="default"/>
        <w:lang w:val="pt-PT" w:eastAsia="en-US" w:bidi="ar-SA"/>
      </w:rPr>
    </w:lvl>
    <w:lvl w:ilvl="3" w:tplc="6888C08A">
      <w:numFmt w:val="bullet"/>
      <w:lvlText w:val="•"/>
      <w:lvlJc w:val="left"/>
      <w:pPr>
        <w:ind w:left="3023" w:hanging="152"/>
      </w:pPr>
      <w:rPr>
        <w:rFonts w:hint="default"/>
        <w:lang w:val="pt-PT" w:eastAsia="en-US" w:bidi="ar-SA"/>
      </w:rPr>
    </w:lvl>
    <w:lvl w:ilvl="4" w:tplc="2870DF28">
      <w:numFmt w:val="bullet"/>
      <w:lvlText w:val="•"/>
      <w:lvlJc w:val="left"/>
      <w:pPr>
        <w:ind w:left="3998" w:hanging="152"/>
      </w:pPr>
      <w:rPr>
        <w:rFonts w:hint="default"/>
        <w:lang w:val="pt-PT" w:eastAsia="en-US" w:bidi="ar-SA"/>
      </w:rPr>
    </w:lvl>
    <w:lvl w:ilvl="5" w:tplc="C430DC34">
      <w:numFmt w:val="bullet"/>
      <w:lvlText w:val="•"/>
      <w:lvlJc w:val="left"/>
      <w:pPr>
        <w:ind w:left="4973" w:hanging="152"/>
      </w:pPr>
      <w:rPr>
        <w:rFonts w:hint="default"/>
        <w:lang w:val="pt-PT" w:eastAsia="en-US" w:bidi="ar-SA"/>
      </w:rPr>
    </w:lvl>
    <w:lvl w:ilvl="6" w:tplc="3BC2E00E">
      <w:numFmt w:val="bullet"/>
      <w:lvlText w:val="•"/>
      <w:lvlJc w:val="left"/>
      <w:pPr>
        <w:ind w:left="5947" w:hanging="152"/>
      </w:pPr>
      <w:rPr>
        <w:rFonts w:hint="default"/>
        <w:lang w:val="pt-PT" w:eastAsia="en-US" w:bidi="ar-SA"/>
      </w:rPr>
    </w:lvl>
    <w:lvl w:ilvl="7" w:tplc="295AE332">
      <w:numFmt w:val="bullet"/>
      <w:lvlText w:val="•"/>
      <w:lvlJc w:val="left"/>
      <w:pPr>
        <w:ind w:left="6922" w:hanging="152"/>
      </w:pPr>
      <w:rPr>
        <w:rFonts w:hint="default"/>
        <w:lang w:val="pt-PT" w:eastAsia="en-US" w:bidi="ar-SA"/>
      </w:rPr>
    </w:lvl>
    <w:lvl w:ilvl="8" w:tplc="AA1C84B0">
      <w:numFmt w:val="bullet"/>
      <w:lvlText w:val="•"/>
      <w:lvlJc w:val="left"/>
      <w:pPr>
        <w:ind w:left="7896" w:hanging="152"/>
      </w:pPr>
      <w:rPr>
        <w:rFonts w:hint="default"/>
        <w:lang w:val="pt-PT" w:eastAsia="en-US" w:bidi="ar-SA"/>
      </w:rPr>
    </w:lvl>
  </w:abstractNum>
  <w:abstractNum w:abstractNumId="40" w15:restartNumberingAfterBreak="0">
    <w:nsid w:val="7D5D3771"/>
    <w:multiLevelType w:val="multilevel"/>
    <w:tmpl w:val="6346D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"/>
  </w:num>
  <w:num w:numId="5">
    <w:abstractNumId w:val="13"/>
  </w:num>
  <w:num w:numId="6">
    <w:abstractNumId w:val="5"/>
  </w:num>
  <w:num w:numId="7">
    <w:abstractNumId w:val="21"/>
  </w:num>
  <w:num w:numId="8">
    <w:abstractNumId w:val="23"/>
  </w:num>
  <w:num w:numId="9">
    <w:abstractNumId w:val="34"/>
  </w:num>
  <w:num w:numId="10">
    <w:abstractNumId w:val="9"/>
  </w:num>
  <w:num w:numId="11">
    <w:abstractNumId w:val="27"/>
  </w:num>
  <w:num w:numId="12">
    <w:abstractNumId w:val="17"/>
  </w:num>
  <w:num w:numId="13">
    <w:abstractNumId w:val="28"/>
  </w:num>
  <w:num w:numId="14">
    <w:abstractNumId w:val="38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0"/>
  </w:num>
  <w:num w:numId="20">
    <w:abstractNumId w:val="29"/>
  </w:num>
  <w:num w:numId="21">
    <w:abstractNumId w:val="25"/>
  </w:num>
  <w:num w:numId="22">
    <w:abstractNumId w:val="12"/>
  </w:num>
  <w:num w:numId="23">
    <w:abstractNumId w:val="4"/>
  </w:num>
  <w:num w:numId="24">
    <w:abstractNumId w:val="39"/>
  </w:num>
  <w:num w:numId="25">
    <w:abstractNumId w:val="33"/>
  </w:num>
  <w:num w:numId="26">
    <w:abstractNumId w:val="36"/>
  </w:num>
  <w:num w:numId="27">
    <w:abstractNumId w:val="16"/>
  </w:num>
  <w:num w:numId="28">
    <w:abstractNumId w:val="31"/>
  </w:num>
  <w:num w:numId="29">
    <w:abstractNumId w:val="32"/>
  </w:num>
  <w:num w:numId="30">
    <w:abstractNumId w:val="19"/>
  </w:num>
  <w:num w:numId="31">
    <w:abstractNumId w:val="37"/>
  </w:num>
  <w:num w:numId="32">
    <w:abstractNumId w:val="2"/>
  </w:num>
  <w:num w:numId="33">
    <w:abstractNumId w:val="22"/>
  </w:num>
  <w:num w:numId="34">
    <w:abstractNumId w:val="1"/>
  </w:num>
  <w:num w:numId="35">
    <w:abstractNumId w:val="26"/>
  </w:num>
  <w:num w:numId="36">
    <w:abstractNumId w:val="11"/>
  </w:num>
  <w:num w:numId="37">
    <w:abstractNumId w:val="30"/>
  </w:num>
  <w:num w:numId="38">
    <w:abstractNumId w:val="6"/>
  </w:num>
  <w:num w:numId="39">
    <w:abstractNumId w:val="14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05"/>
    <w:rsid w:val="000251BB"/>
    <w:rsid w:val="00095B71"/>
    <w:rsid w:val="000969D9"/>
    <w:rsid w:val="000F1CF0"/>
    <w:rsid w:val="00115361"/>
    <w:rsid w:val="00133C42"/>
    <w:rsid w:val="001B211D"/>
    <w:rsid w:val="00206032"/>
    <w:rsid w:val="00236C0B"/>
    <w:rsid w:val="00253F90"/>
    <w:rsid w:val="002B2E8E"/>
    <w:rsid w:val="002D0F2E"/>
    <w:rsid w:val="003431BF"/>
    <w:rsid w:val="003451AB"/>
    <w:rsid w:val="00357575"/>
    <w:rsid w:val="00390B1A"/>
    <w:rsid w:val="003C1693"/>
    <w:rsid w:val="004B0471"/>
    <w:rsid w:val="00553AF8"/>
    <w:rsid w:val="00563A4A"/>
    <w:rsid w:val="005C1906"/>
    <w:rsid w:val="005C4850"/>
    <w:rsid w:val="005D1D4A"/>
    <w:rsid w:val="005D7A4E"/>
    <w:rsid w:val="005E7B7F"/>
    <w:rsid w:val="005F1A23"/>
    <w:rsid w:val="00606411"/>
    <w:rsid w:val="00611208"/>
    <w:rsid w:val="00612938"/>
    <w:rsid w:val="006309F9"/>
    <w:rsid w:val="0063666E"/>
    <w:rsid w:val="00640828"/>
    <w:rsid w:val="0065182D"/>
    <w:rsid w:val="006539FD"/>
    <w:rsid w:val="006B55F9"/>
    <w:rsid w:val="006F46B4"/>
    <w:rsid w:val="0071684C"/>
    <w:rsid w:val="00767541"/>
    <w:rsid w:val="007E5F26"/>
    <w:rsid w:val="00800A67"/>
    <w:rsid w:val="00847E3C"/>
    <w:rsid w:val="008708DA"/>
    <w:rsid w:val="008768E8"/>
    <w:rsid w:val="008E2740"/>
    <w:rsid w:val="008E35FD"/>
    <w:rsid w:val="00932E40"/>
    <w:rsid w:val="009C2C19"/>
    <w:rsid w:val="009E2477"/>
    <w:rsid w:val="00A015CD"/>
    <w:rsid w:val="00A35434"/>
    <w:rsid w:val="00A91547"/>
    <w:rsid w:val="00A91677"/>
    <w:rsid w:val="00AA1FE1"/>
    <w:rsid w:val="00AF68D1"/>
    <w:rsid w:val="00B17173"/>
    <w:rsid w:val="00B34197"/>
    <w:rsid w:val="00B64E85"/>
    <w:rsid w:val="00B661C7"/>
    <w:rsid w:val="00BE5901"/>
    <w:rsid w:val="00BE7943"/>
    <w:rsid w:val="00C31EFC"/>
    <w:rsid w:val="00C42CCB"/>
    <w:rsid w:val="00C64352"/>
    <w:rsid w:val="00C672E9"/>
    <w:rsid w:val="00C86BD2"/>
    <w:rsid w:val="00CA37AA"/>
    <w:rsid w:val="00DA4792"/>
    <w:rsid w:val="00DC3231"/>
    <w:rsid w:val="00E1452F"/>
    <w:rsid w:val="00E41132"/>
    <w:rsid w:val="00E81214"/>
    <w:rsid w:val="00EA686F"/>
    <w:rsid w:val="00EB0BBA"/>
    <w:rsid w:val="00EF6954"/>
    <w:rsid w:val="00F71D93"/>
    <w:rsid w:val="00FB6C0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46D11FB-69EE-4663-A356-0C6A1624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FB6C05"/>
    <w:pPr>
      <w:keepNext/>
      <w:tabs>
        <w:tab w:val="left" w:pos="709"/>
        <w:tab w:val="left" w:pos="1080"/>
        <w:tab w:val="left" w:pos="2835"/>
      </w:tabs>
      <w:ind w:left="1080" w:firstLine="90"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qFormat/>
    <w:rsid w:val="00FB6C0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B6C05"/>
    <w:pPr>
      <w:widowControl w:val="0"/>
      <w:ind w:right="94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B6C0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B6C05"/>
    <w:pPr>
      <w:tabs>
        <w:tab w:val="left" w:pos="142"/>
        <w:tab w:val="left" w:pos="1134"/>
      </w:tabs>
      <w:spacing w:before="80" w:after="80"/>
      <w:ind w:right="-1"/>
      <w:jc w:val="both"/>
    </w:pPr>
  </w:style>
  <w:style w:type="character" w:customStyle="1" w:styleId="Corpodetexto3Char">
    <w:name w:val="Corpo de texto 3 Char"/>
    <w:basedOn w:val="Fontepargpadro"/>
    <w:link w:val="Corpodetexto3"/>
    <w:rsid w:val="00FB6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FB6C05"/>
    <w:pPr>
      <w:jc w:val="both"/>
    </w:pPr>
    <w:rPr>
      <w:rFonts w:ascii="Tms Rmn" w:hAnsi="Tms Rmn"/>
      <w:szCs w:val="20"/>
    </w:rPr>
  </w:style>
  <w:style w:type="paragraph" w:customStyle="1" w:styleId="Corpodetexto31">
    <w:name w:val="Corpo de texto 31"/>
    <w:basedOn w:val="Normal"/>
    <w:rsid w:val="00FB6C05"/>
    <w:rPr>
      <w:b/>
      <w:szCs w:val="20"/>
    </w:rPr>
  </w:style>
  <w:style w:type="paragraph" w:styleId="NormalWeb">
    <w:name w:val="Normal (Web)"/>
    <w:basedOn w:val="Normal"/>
    <w:rsid w:val="00FB6C05"/>
    <w:pPr>
      <w:spacing w:before="100" w:after="100"/>
    </w:pPr>
    <w:rPr>
      <w:szCs w:val="20"/>
    </w:rPr>
  </w:style>
  <w:style w:type="paragraph" w:customStyle="1" w:styleId="MANUAL">
    <w:name w:val="MANUAL"/>
    <w:rsid w:val="00FB6C05"/>
    <w:pPr>
      <w:widowControl w:val="0"/>
      <w:spacing w:after="0" w:line="240" w:lineRule="auto"/>
      <w:ind w:left="1296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CONTRATO">
    <w:name w:val="CONTRATO"/>
    <w:rsid w:val="00FB6C05"/>
    <w:pPr>
      <w:widowControl w:val="0"/>
      <w:spacing w:after="0" w:line="240" w:lineRule="auto"/>
      <w:ind w:left="1296" w:firstLine="3456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6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B6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C0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C05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Cabealho1">
    <w:name w:val="Cabeçalho1"/>
    <w:basedOn w:val="Normal"/>
    <w:unhideWhenUsed/>
    <w:rsid w:val="00FB6C05"/>
    <w:pPr>
      <w:tabs>
        <w:tab w:val="center" w:pos="4252"/>
        <w:tab w:val="right" w:pos="8504"/>
      </w:tabs>
      <w:suppressAutoHyphens/>
    </w:pPr>
    <w:rPr>
      <w:rFonts w:ascii="Arial" w:hAnsi="Arial" w:cs="Tahoma"/>
      <w:sz w:val="20"/>
    </w:rPr>
  </w:style>
  <w:style w:type="character" w:customStyle="1" w:styleId="Nivel1Char">
    <w:name w:val="Nivel1 Char"/>
    <w:link w:val="Nivel1"/>
    <w:qFormat/>
    <w:rsid w:val="00FB6C05"/>
    <w:rPr>
      <w:rFonts w:ascii="Arial" w:eastAsia="Times New Roman" w:hAnsi="Arial" w:cs="Arial"/>
      <w:b/>
      <w:color w:val="000000"/>
      <w:sz w:val="32"/>
      <w:szCs w:val="32"/>
    </w:rPr>
  </w:style>
  <w:style w:type="paragraph" w:customStyle="1" w:styleId="Nivel1">
    <w:name w:val="Nivel1"/>
    <w:basedOn w:val="Normal"/>
    <w:next w:val="Normal"/>
    <w:link w:val="Nivel1Char"/>
    <w:qFormat/>
    <w:rsid w:val="00FB6C05"/>
    <w:pPr>
      <w:widowControl w:val="0"/>
      <w:suppressAutoHyphens/>
      <w:spacing w:before="480" w:after="120" w:line="276" w:lineRule="auto"/>
      <w:ind w:left="117"/>
      <w:jc w:val="both"/>
      <w:outlineLvl w:val="1"/>
    </w:pPr>
    <w:rPr>
      <w:rFonts w:ascii="Arial" w:hAnsi="Arial" w:cs="Arial"/>
      <w:b/>
      <w:color w:val="000000"/>
      <w:sz w:val="32"/>
      <w:szCs w:val="32"/>
      <w:lang w:eastAsia="en-US"/>
    </w:rPr>
  </w:style>
  <w:style w:type="paragraph" w:customStyle="1" w:styleId="Contedodoquadro">
    <w:name w:val="Conteúdo do quadro"/>
    <w:basedOn w:val="Normal"/>
    <w:qFormat/>
    <w:rsid w:val="00FB6C05"/>
    <w:pPr>
      <w:widowControl w:val="0"/>
      <w:suppressAutoHyphens/>
    </w:pPr>
    <w:rPr>
      <w:sz w:val="22"/>
      <w:szCs w:val="22"/>
      <w:lang w:val="pt-PT" w:eastAsia="pt-PT" w:bidi="pt-PT"/>
    </w:rPr>
  </w:style>
  <w:style w:type="character" w:customStyle="1" w:styleId="apple-style-span">
    <w:name w:val="apple-style-span"/>
    <w:qFormat/>
    <w:rsid w:val="00FB6C05"/>
  </w:style>
  <w:style w:type="paragraph" w:styleId="PargrafodaLista">
    <w:name w:val="List Paragraph"/>
    <w:basedOn w:val="Normal"/>
    <w:uiPriority w:val="1"/>
    <w:qFormat/>
    <w:rsid w:val="00FB6C05"/>
    <w:pPr>
      <w:suppressAutoHyphens/>
      <w:ind w:left="720"/>
      <w:contextualSpacing/>
    </w:pPr>
    <w:rPr>
      <w:rFonts w:ascii="Arial" w:hAnsi="Arial" w:cs="Tahoma"/>
      <w:sz w:val="20"/>
    </w:rPr>
  </w:style>
  <w:style w:type="paragraph" w:customStyle="1" w:styleId="Ttulo11">
    <w:name w:val="Título 11"/>
    <w:basedOn w:val="Normal"/>
    <w:next w:val="Normal"/>
    <w:uiPriority w:val="1"/>
    <w:qFormat/>
    <w:rsid w:val="00FB6C05"/>
    <w:pPr>
      <w:widowControl w:val="0"/>
      <w:suppressAutoHyphens/>
      <w:ind w:left="117"/>
      <w:jc w:val="both"/>
      <w:outlineLvl w:val="1"/>
    </w:pPr>
    <w:rPr>
      <w:rFonts w:ascii="Arial" w:eastAsia="Arial" w:hAnsi="Arial" w:cs="Arial"/>
      <w:lang w:val="pt-PT" w:eastAsia="en-US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FB6C05"/>
    <w:pPr>
      <w:widowControl w:val="0"/>
      <w:suppressAutoHyphens/>
      <w:ind w:left="117"/>
      <w:jc w:val="both"/>
      <w:outlineLvl w:val="2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Ttulo2Char">
    <w:name w:val="Título 2 Char"/>
    <w:link w:val="Ttulo21"/>
    <w:uiPriority w:val="1"/>
    <w:qFormat/>
    <w:rsid w:val="00FB6C05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rsid w:val="00FB6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FB6C05"/>
    <w:pPr>
      <w:suppressAutoHyphens/>
      <w:spacing w:beforeAutospacing="1"/>
      <w:jc w:val="both"/>
    </w:pPr>
    <w:rPr>
      <w:rFonts w:ascii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553A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3AF8"/>
    <w:pPr>
      <w:widowControl w:val="0"/>
      <w:autoSpaceDE w:val="0"/>
      <w:autoSpaceDN w:val="0"/>
      <w:spacing w:line="180" w:lineRule="exac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6101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 01</dc:creator>
  <cp:lastModifiedBy>Usuario</cp:lastModifiedBy>
  <cp:revision>3</cp:revision>
  <cp:lastPrinted>2021-08-24T14:16:00Z</cp:lastPrinted>
  <dcterms:created xsi:type="dcterms:W3CDTF">2021-08-23T17:34:00Z</dcterms:created>
  <dcterms:modified xsi:type="dcterms:W3CDTF">2021-08-24T14:16:00Z</dcterms:modified>
</cp:coreProperties>
</file>