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15" w:rsidRPr="008C5B63" w:rsidRDefault="00B77C15" w:rsidP="002668A0">
      <w:pPr>
        <w:pStyle w:val="Cabealho"/>
        <w:spacing w:line="276" w:lineRule="auto"/>
        <w:ind w:left="567" w:right="512"/>
        <w:jc w:val="both"/>
        <w:rPr>
          <w:rFonts w:ascii="Arial" w:hAnsi="Arial" w:cs="Arial"/>
          <w:sz w:val="24"/>
          <w:szCs w:val="24"/>
        </w:rPr>
      </w:pPr>
    </w:p>
    <w:p w:rsidR="00B77C15" w:rsidRPr="008C5B63" w:rsidRDefault="00B77C15" w:rsidP="002668A0">
      <w:pPr>
        <w:pStyle w:val="Cabealho"/>
        <w:spacing w:line="276" w:lineRule="auto"/>
        <w:ind w:left="567" w:right="512"/>
        <w:jc w:val="center"/>
        <w:rPr>
          <w:rFonts w:ascii="Arial" w:hAnsi="Arial" w:cs="Arial"/>
          <w:sz w:val="24"/>
          <w:szCs w:val="24"/>
        </w:rPr>
      </w:pPr>
      <w:r w:rsidRPr="008C5B63">
        <w:rPr>
          <w:rFonts w:ascii="Arial" w:hAnsi="Arial" w:cs="Arial"/>
          <w:b/>
          <w:noProof/>
          <w:sz w:val="24"/>
          <w:szCs w:val="24"/>
          <w:lang w:val="pt-BR" w:eastAsia="pt-BR"/>
        </w:rPr>
        <w:drawing>
          <wp:anchor distT="0" distB="0" distL="114300" distR="114300" simplePos="0" relativeHeight="487595520" behindDoc="1" locked="0" layoutInCell="1" allowOverlap="1">
            <wp:simplePos x="0" y="0"/>
            <wp:positionH relativeFrom="column">
              <wp:posOffset>321310</wp:posOffset>
            </wp:positionH>
            <wp:positionV relativeFrom="paragraph">
              <wp:posOffset>5080</wp:posOffset>
            </wp:positionV>
            <wp:extent cx="933450" cy="828675"/>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8C5B63">
        <w:rPr>
          <w:rFonts w:ascii="Arial" w:hAnsi="Arial" w:cs="Arial"/>
          <w:sz w:val="24"/>
          <w:szCs w:val="24"/>
        </w:rPr>
        <w:t>PREFEITURA MUNICIPAL DE ITABORAÍ</w:t>
      </w:r>
      <w:r w:rsidRPr="008C5B63">
        <w:rPr>
          <w:rFonts w:ascii="Arial" w:hAnsi="Arial" w:cs="Arial"/>
          <w:sz w:val="24"/>
          <w:szCs w:val="24"/>
        </w:rPr>
        <w:br/>
        <w:t>ESTADO DO RIO DE JANEIRO</w:t>
      </w:r>
      <w:r w:rsidRPr="008C5B63">
        <w:rPr>
          <w:rFonts w:ascii="Arial" w:hAnsi="Arial" w:cs="Arial"/>
          <w:sz w:val="24"/>
          <w:szCs w:val="24"/>
        </w:rPr>
        <w:br/>
      </w:r>
    </w:p>
    <w:p w:rsidR="00AC2A2E" w:rsidRPr="008C5B63" w:rsidRDefault="00AC2A2E" w:rsidP="002668A0">
      <w:pPr>
        <w:pStyle w:val="Ttulo1"/>
        <w:spacing w:before="98" w:line="276" w:lineRule="auto"/>
        <w:ind w:left="567" w:right="512"/>
        <w:jc w:val="both"/>
        <w:rPr>
          <w:rFonts w:ascii="Arial" w:hAnsi="Arial" w:cs="Arial"/>
          <w:sz w:val="24"/>
          <w:szCs w:val="24"/>
        </w:rPr>
      </w:pPr>
    </w:p>
    <w:p w:rsidR="002668A0" w:rsidRDefault="002668A0" w:rsidP="002668A0">
      <w:pPr>
        <w:spacing w:before="107" w:line="276" w:lineRule="auto"/>
        <w:ind w:left="567" w:right="512"/>
        <w:jc w:val="center"/>
        <w:rPr>
          <w:rFonts w:ascii="Arial" w:hAnsi="Arial" w:cs="Arial"/>
          <w:b/>
          <w:w w:val="105"/>
          <w:sz w:val="24"/>
          <w:szCs w:val="24"/>
        </w:rPr>
      </w:pPr>
      <w:r>
        <w:rPr>
          <w:rFonts w:ascii="Arial" w:hAnsi="Arial" w:cs="Arial"/>
          <w:b/>
          <w:w w:val="105"/>
          <w:sz w:val="24"/>
          <w:szCs w:val="24"/>
        </w:rPr>
        <w:t>ANEXO II</w:t>
      </w:r>
    </w:p>
    <w:p w:rsidR="00AC2A2E" w:rsidRPr="008C5B63" w:rsidRDefault="008A13A2" w:rsidP="002668A0">
      <w:pPr>
        <w:spacing w:before="107" w:line="276" w:lineRule="auto"/>
        <w:ind w:left="567" w:right="512"/>
        <w:jc w:val="center"/>
        <w:rPr>
          <w:rFonts w:ascii="Arial" w:hAnsi="Arial" w:cs="Arial"/>
          <w:b/>
          <w:sz w:val="24"/>
          <w:szCs w:val="24"/>
        </w:rPr>
      </w:pPr>
      <w:r w:rsidRPr="008C5B63">
        <w:rPr>
          <w:rFonts w:ascii="Arial" w:hAnsi="Arial" w:cs="Arial"/>
          <w:b/>
          <w:w w:val="105"/>
          <w:sz w:val="24"/>
          <w:szCs w:val="24"/>
        </w:rPr>
        <w:t>TERMO</w:t>
      </w:r>
      <w:r w:rsidR="008C5B63">
        <w:rPr>
          <w:rFonts w:ascii="Arial" w:hAnsi="Arial" w:cs="Arial"/>
          <w:b/>
          <w:w w:val="105"/>
          <w:sz w:val="24"/>
          <w:szCs w:val="24"/>
        </w:rPr>
        <w:t xml:space="preserve"> </w:t>
      </w:r>
      <w:r w:rsidRPr="008C5B63">
        <w:rPr>
          <w:rFonts w:ascii="Arial" w:hAnsi="Arial" w:cs="Arial"/>
          <w:b/>
          <w:w w:val="105"/>
          <w:sz w:val="24"/>
          <w:szCs w:val="24"/>
        </w:rPr>
        <w:t>DE</w:t>
      </w:r>
      <w:r w:rsidR="008C5B63">
        <w:rPr>
          <w:rFonts w:ascii="Arial" w:hAnsi="Arial" w:cs="Arial"/>
          <w:b/>
          <w:w w:val="105"/>
          <w:sz w:val="24"/>
          <w:szCs w:val="24"/>
        </w:rPr>
        <w:t xml:space="preserve"> </w:t>
      </w:r>
      <w:r w:rsidRPr="008C5B63">
        <w:rPr>
          <w:rFonts w:ascii="Arial" w:hAnsi="Arial" w:cs="Arial"/>
          <w:b/>
          <w:w w:val="105"/>
          <w:sz w:val="24"/>
          <w:szCs w:val="24"/>
        </w:rPr>
        <w:t>REFERÊNCIA</w:t>
      </w:r>
    </w:p>
    <w:p w:rsidR="00AC2A2E" w:rsidRPr="008C5B63" w:rsidRDefault="00AC2A2E" w:rsidP="002668A0">
      <w:pPr>
        <w:pStyle w:val="Corpodetexto"/>
        <w:spacing w:before="0" w:line="276" w:lineRule="auto"/>
        <w:ind w:left="567" w:right="512"/>
        <w:rPr>
          <w:rFonts w:ascii="Arial" w:hAnsi="Arial" w:cs="Arial"/>
          <w:b/>
          <w:sz w:val="24"/>
          <w:szCs w:val="24"/>
        </w:rPr>
      </w:pPr>
    </w:p>
    <w:p w:rsidR="00AC2A2E" w:rsidRPr="008C5B63" w:rsidRDefault="00AC2A2E" w:rsidP="002668A0">
      <w:pPr>
        <w:pStyle w:val="Corpodetexto"/>
        <w:spacing w:before="0" w:line="276" w:lineRule="auto"/>
        <w:ind w:left="567" w:right="512"/>
        <w:rPr>
          <w:rFonts w:ascii="Arial" w:hAnsi="Arial" w:cs="Arial"/>
          <w:b/>
          <w:sz w:val="24"/>
          <w:szCs w:val="24"/>
        </w:rPr>
      </w:pPr>
    </w:p>
    <w:p w:rsidR="00AC2A2E" w:rsidRPr="008C5B63" w:rsidRDefault="008A13A2" w:rsidP="002668A0">
      <w:pPr>
        <w:pStyle w:val="Ttulo1"/>
        <w:numPr>
          <w:ilvl w:val="0"/>
          <w:numId w:val="10"/>
        </w:numPr>
        <w:tabs>
          <w:tab w:val="left" w:pos="415"/>
        </w:tabs>
        <w:spacing w:before="0" w:line="276" w:lineRule="auto"/>
        <w:ind w:left="567" w:right="512" w:firstLine="0"/>
        <w:jc w:val="both"/>
        <w:rPr>
          <w:rFonts w:ascii="Arial" w:hAnsi="Arial" w:cs="Arial"/>
          <w:w w:val="105"/>
          <w:sz w:val="24"/>
          <w:szCs w:val="24"/>
        </w:rPr>
      </w:pPr>
      <w:r w:rsidRPr="008C5B63">
        <w:rPr>
          <w:rFonts w:ascii="Arial" w:hAnsi="Arial" w:cs="Arial"/>
          <w:w w:val="105"/>
          <w:sz w:val="24"/>
          <w:szCs w:val="24"/>
        </w:rPr>
        <w:t>OBJETO:</w:t>
      </w:r>
    </w:p>
    <w:p w:rsidR="006A3D64" w:rsidRPr="008C5B63" w:rsidRDefault="006A3D64" w:rsidP="002668A0">
      <w:pPr>
        <w:pStyle w:val="Ttulo1"/>
        <w:tabs>
          <w:tab w:val="left" w:pos="415"/>
        </w:tabs>
        <w:spacing w:before="0" w:line="276" w:lineRule="auto"/>
        <w:ind w:left="567" w:right="512"/>
        <w:jc w:val="both"/>
        <w:rPr>
          <w:rFonts w:ascii="Arial" w:hAnsi="Arial" w:cs="Arial"/>
          <w:sz w:val="24"/>
          <w:szCs w:val="24"/>
        </w:rPr>
      </w:pPr>
    </w:p>
    <w:p w:rsidR="00AC2A2E" w:rsidRPr="008C5B63" w:rsidRDefault="006A3D64" w:rsidP="002668A0">
      <w:pPr>
        <w:tabs>
          <w:tab w:val="left" w:pos="591"/>
        </w:tabs>
        <w:spacing w:line="360" w:lineRule="auto"/>
        <w:ind w:left="567" w:right="512"/>
        <w:jc w:val="both"/>
        <w:rPr>
          <w:rFonts w:ascii="Arial" w:hAnsi="Arial" w:cs="Arial"/>
          <w:sz w:val="24"/>
          <w:szCs w:val="24"/>
        </w:rPr>
      </w:pPr>
      <w:r w:rsidRPr="008C5B63">
        <w:rPr>
          <w:rFonts w:ascii="Arial" w:hAnsi="Arial" w:cs="Arial"/>
          <w:color w:val="000000"/>
          <w:sz w:val="24"/>
          <w:szCs w:val="24"/>
        </w:rPr>
        <w:t xml:space="preserve">1.1 </w:t>
      </w:r>
      <w:r w:rsidR="00112F36" w:rsidRPr="00112F36">
        <w:rPr>
          <w:rFonts w:ascii="Arial" w:hAnsi="Arial" w:cs="Arial"/>
          <w:color w:val="000000"/>
          <w:sz w:val="24"/>
          <w:szCs w:val="24"/>
        </w:rPr>
        <w:t>O objeto do presente processo é a formalização de Registro de Preços para futura e eventual aquisição de EPIs, por um período de 12 meses, para atender as necessidades da Secretaria Municipal de Serviços Públicos da Prefeitura Municipal de Itaboraí/RJ</w:t>
      </w:r>
      <w:r w:rsidR="00D65178" w:rsidRPr="008C5B63">
        <w:rPr>
          <w:rFonts w:ascii="Arial" w:hAnsi="Arial" w:cs="Arial"/>
          <w:color w:val="000000"/>
          <w:sz w:val="24"/>
          <w:szCs w:val="24"/>
        </w:rPr>
        <w:t>.</w:t>
      </w:r>
      <w:r w:rsidR="00F23DF1" w:rsidRPr="00F23DF1">
        <w:rPr>
          <w:noProof/>
          <w:lang w:eastAsia="pt-BR"/>
        </w:rPr>
        <w:t xml:space="preserve"> </w:t>
      </w:r>
    </w:p>
    <w:p w:rsidR="00D65178" w:rsidRPr="008C5B63" w:rsidRDefault="002A023E" w:rsidP="002668A0">
      <w:pPr>
        <w:pStyle w:val="PargrafodaLista"/>
        <w:tabs>
          <w:tab w:val="left" w:pos="591"/>
        </w:tabs>
        <w:spacing w:line="276" w:lineRule="auto"/>
        <w:ind w:left="567" w:right="512"/>
        <w:rPr>
          <w:rFonts w:ascii="Arial" w:hAnsi="Arial" w:cs="Arial"/>
          <w:sz w:val="24"/>
          <w:szCs w:val="24"/>
        </w:rPr>
      </w:pPr>
      <w:r w:rsidRPr="008C5B63">
        <w:rPr>
          <w:rFonts w:ascii="Arial" w:hAnsi="Arial" w:cs="Arial"/>
          <w:sz w:val="24"/>
          <w:szCs w:val="24"/>
        </w:rPr>
        <w:t xml:space="preserve">1.2 O objeto da licitação tem a natureza de </w:t>
      </w:r>
      <w:r w:rsidR="00112F36">
        <w:rPr>
          <w:rFonts w:ascii="Arial" w:hAnsi="Arial" w:cs="Arial"/>
          <w:sz w:val="24"/>
          <w:szCs w:val="24"/>
        </w:rPr>
        <w:t>bens</w:t>
      </w:r>
      <w:r w:rsidRPr="008C5B63">
        <w:rPr>
          <w:rFonts w:ascii="Arial" w:hAnsi="Arial" w:cs="Arial"/>
          <w:sz w:val="24"/>
          <w:szCs w:val="24"/>
        </w:rPr>
        <w:t xml:space="preserve"> comum.</w:t>
      </w:r>
    </w:p>
    <w:p w:rsidR="002A023E" w:rsidRPr="008C5B63" w:rsidRDefault="002A023E" w:rsidP="002668A0">
      <w:pPr>
        <w:pStyle w:val="PargrafodaLista"/>
        <w:tabs>
          <w:tab w:val="left" w:pos="591"/>
        </w:tabs>
        <w:spacing w:line="276" w:lineRule="auto"/>
        <w:ind w:left="567" w:right="512"/>
        <w:rPr>
          <w:rFonts w:ascii="Arial" w:hAnsi="Arial" w:cs="Arial"/>
          <w:sz w:val="24"/>
          <w:szCs w:val="24"/>
        </w:rPr>
      </w:pPr>
      <w:r w:rsidRPr="008C5B63">
        <w:rPr>
          <w:rFonts w:ascii="Arial" w:hAnsi="Arial" w:cs="Arial"/>
          <w:sz w:val="24"/>
          <w:szCs w:val="24"/>
        </w:rPr>
        <w:t xml:space="preserve">1.3 A presente contratação adotará </w:t>
      </w:r>
      <w:r w:rsidR="00112F36">
        <w:rPr>
          <w:rFonts w:ascii="Arial" w:hAnsi="Arial" w:cs="Arial"/>
          <w:sz w:val="24"/>
          <w:szCs w:val="24"/>
        </w:rPr>
        <w:t>o Sistema de Registro de Preços, menor preço por itens.</w:t>
      </w:r>
    </w:p>
    <w:p w:rsidR="002A023E" w:rsidRPr="008C5B63" w:rsidRDefault="002A023E" w:rsidP="002668A0">
      <w:pPr>
        <w:pStyle w:val="PargrafodaLista"/>
        <w:tabs>
          <w:tab w:val="left" w:pos="591"/>
        </w:tabs>
        <w:spacing w:line="360" w:lineRule="auto"/>
        <w:ind w:left="567" w:right="512"/>
        <w:rPr>
          <w:rFonts w:ascii="Arial" w:hAnsi="Arial" w:cs="Arial"/>
          <w:sz w:val="24"/>
          <w:szCs w:val="24"/>
        </w:rPr>
      </w:pPr>
      <w:r w:rsidRPr="008C5B63">
        <w:rPr>
          <w:rFonts w:ascii="Arial" w:hAnsi="Arial" w:cs="Arial"/>
          <w:sz w:val="24"/>
          <w:szCs w:val="24"/>
        </w:rPr>
        <w:t xml:space="preserve">1.4 </w:t>
      </w:r>
      <w:r w:rsidR="00112F36">
        <w:rPr>
          <w:rFonts w:ascii="Arial" w:hAnsi="Arial" w:cs="Arial"/>
          <w:sz w:val="24"/>
          <w:szCs w:val="24"/>
        </w:rPr>
        <w:t>Após homologação do presente ato licitatório, a Ata de Registro de Peços terá validade de</w:t>
      </w:r>
      <w:r w:rsidRPr="008C5B63">
        <w:rPr>
          <w:rFonts w:ascii="Arial" w:hAnsi="Arial" w:cs="Arial"/>
          <w:sz w:val="24"/>
          <w:szCs w:val="24"/>
        </w:rPr>
        <w:t xml:space="preserve"> 12 (meses), não sendo porrogável na forma do Art. 57, II, da LF 8666/93.</w:t>
      </w:r>
    </w:p>
    <w:p w:rsidR="00AC2A2E" w:rsidRPr="008C5B63" w:rsidRDefault="00AC2A2E" w:rsidP="002668A0">
      <w:pPr>
        <w:pStyle w:val="Corpodetexto"/>
        <w:spacing w:before="0" w:line="276" w:lineRule="auto"/>
        <w:ind w:left="567" w:right="512"/>
        <w:rPr>
          <w:rFonts w:ascii="Arial" w:hAnsi="Arial" w:cs="Arial"/>
          <w:sz w:val="24"/>
          <w:szCs w:val="24"/>
        </w:rPr>
      </w:pPr>
    </w:p>
    <w:p w:rsidR="00AC2A2E" w:rsidRPr="008C5B63" w:rsidRDefault="00112F36" w:rsidP="002668A0">
      <w:pPr>
        <w:pStyle w:val="Ttulo1"/>
        <w:numPr>
          <w:ilvl w:val="0"/>
          <w:numId w:val="1"/>
        </w:numPr>
        <w:tabs>
          <w:tab w:val="left" w:pos="415"/>
        </w:tabs>
        <w:spacing w:before="192" w:line="276" w:lineRule="auto"/>
        <w:ind w:left="567" w:right="512" w:firstLine="0"/>
        <w:jc w:val="both"/>
        <w:rPr>
          <w:rFonts w:ascii="Arial" w:hAnsi="Arial" w:cs="Arial"/>
          <w:spacing w:val="-4"/>
          <w:w w:val="105"/>
          <w:sz w:val="24"/>
          <w:szCs w:val="24"/>
        </w:rPr>
      </w:pPr>
      <w:r>
        <w:rPr>
          <w:rFonts w:ascii="Arial" w:hAnsi="Arial" w:cs="Arial"/>
          <w:spacing w:val="-4"/>
          <w:w w:val="105"/>
          <w:sz w:val="24"/>
          <w:szCs w:val="24"/>
        </w:rPr>
        <w:t xml:space="preserve"> </w:t>
      </w:r>
      <w:r w:rsidR="00BF7ECA">
        <w:rPr>
          <w:rFonts w:ascii="Arial" w:hAnsi="Arial" w:cs="Arial"/>
          <w:spacing w:val="-4"/>
          <w:w w:val="105"/>
          <w:sz w:val="24"/>
          <w:szCs w:val="24"/>
        </w:rPr>
        <w:t>JUSTIFICATIVA E OBJETIVO DA CONTRATAÇÃO</w:t>
      </w:r>
      <w:r w:rsidR="008A13A2" w:rsidRPr="008C5B63">
        <w:rPr>
          <w:rFonts w:ascii="Arial" w:hAnsi="Arial" w:cs="Arial"/>
          <w:spacing w:val="-4"/>
          <w:w w:val="105"/>
          <w:sz w:val="24"/>
          <w:szCs w:val="24"/>
        </w:rPr>
        <w:t>:</w:t>
      </w:r>
    </w:p>
    <w:p w:rsidR="00BF7ECA" w:rsidRDefault="00BF7ECA" w:rsidP="002668A0">
      <w:pPr>
        <w:tabs>
          <w:tab w:val="left" w:pos="1701"/>
          <w:tab w:val="left" w:pos="9781"/>
        </w:tabs>
        <w:spacing w:line="360" w:lineRule="auto"/>
        <w:ind w:left="567" w:right="560"/>
        <w:jc w:val="both"/>
        <w:rPr>
          <w:rFonts w:ascii="Arial" w:hAnsi="Arial" w:cs="Arial"/>
          <w:color w:val="000000" w:themeColor="text1"/>
          <w:sz w:val="24"/>
          <w:szCs w:val="24"/>
        </w:rPr>
      </w:pPr>
    </w:p>
    <w:p w:rsidR="00112F36" w:rsidRDefault="00112F36" w:rsidP="002668A0">
      <w:pPr>
        <w:tabs>
          <w:tab w:val="left" w:pos="1701"/>
          <w:tab w:val="left" w:pos="9781"/>
        </w:tabs>
        <w:spacing w:line="360" w:lineRule="auto"/>
        <w:ind w:left="567" w:right="560"/>
        <w:jc w:val="both"/>
        <w:rPr>
          <w:rFonts w:ascii="Arial" w:hAnsi="Arial" w:cs="Arial"/>
          <w:color w:val="000000" w:themeColor="text1"/>
          <w:sz w:val="24"/>
          <w:szCs w:val="24"/>
        </w:rPr>
      </w:pPr>
      <w:r>
        <w:rPr>
          <w:rFonts w:ascii="Arial" w:hAnsi="Arial" w:cs="Arial"/>
          <w:color w:val="000000" w:themeColor="text1"/>
          <w:sz w:val="24"/>
          <w:szCs w:val="24"/>
        </w:rPr>
        <w:t>De acordo com as informações expostas</w:t>
      </w:r>
      <w:r w:rsidR="005C5D2F">
        <w:rPr>
          <w:rFonts w:ascii="Arial" w:hAnsi="Arial" w:cs="Arial"/>
          <w:color w:val="000000" w:themeColor="text1"/>
          <w:sz w:val="24"/>
          <w:szCs w:val="24"/>
        </w:rPr>
        <w:t>,</w:t>
      </w:r>
      <w:r>
        <w:rPr>
          <w:rFonts w:ascii="Arial" w:hAnsi="Arial" w:cs="Arial"/>
          <w:color w:val="000000" w:themeColor="text1"/>
          <w:sz w:val="24"/>
          <w:szCs w:val="24"/>
        </w:rPr>
        <w:t xml:space="preserve"> </w:t>
      </w:r>
      <w:r w:rsidR="005C5D2F">
        <w:rPr>
          <w:rFonts w:ascii="Arial" w:hAnsi="Arial" w:cs="Arial"/>
          <w:color w:val="000000" w:themeColor="text1"/>
          <w:sz w:val="24"/>
          <w:szCs w:val="24"/>
        </w:rPr>
        <w:t xml:space="preserve">Estudos Tecnicos Preliminares, </w:t>
      </w:r>
      <w:r>
        <w:rPr>
          <w:rFonts w:ascii="Arial" w:hAnsi="Arial" w:cs="Arial"/>
          <w:color w:val="000000" w:themeColor="text1"/>
          <w:sz w:val="24"/>
          <w:szCs w:val="24"/>
        </w:rPr>
        <w:t>pela equipe de panejamento da contratação, segue abaixo</w:t>
      </w:r>
      <w:r w:rsidR="005C5D2F">
        <w:rPr>
          <w:rFonts w:ascii="Arial" w:hAnsi="Arial" w:cs="Arial"/>
          <w:color w:val="000000" w:themeColor="text1"/>
          <w:sz w:val="24"/>
          <w:szCs w:val="24"/>
        </w:rPr>
        <w:t xml:space="preserve"> as necessidades da presente contratação.</w:t>
      </w:r>
      <w:r>
        <w:rPr>
          <w:rFonts w:ascii="Arial" w:hAnsi="Arial" w:cs="Arial"/>
          <w:color w:val="000000" w:themeColor="text1"/>
          <w:sz w:val="24"/>
          <w:szCs w:val="24"/>
        </w:rPr>
        <w:t xml:space="preserve">  </w:t>
      </w:r>
    </w:p>
    <w:p w:rsidR="00112F36" w:rsidRPr="00112F36" w:rsidRDefault="00112F36" w:rsidP="002668A0">
      <w:pPr>
        <w:tabs>
          <w:tab w:val="left" w:pos="1701"/>
        </w:tabs>
        <w:spacing w:line="360" w:lineRule="auto"/>
        <w:ind w:left="567" w:right="418"/>
        <w:jc w:val="both"/>
        <w:rPr>
          <w:rFonts w:ascii="Arial" w:hAnsi="Arial" w:cs="Arial"/>
          <w:color w:val="000000" w:themeColor="text1"/>
          <w:sz w:val="24"/>
          <w:szCs w:val="24"/>
        </w:rPr>
      </w:pPr>
      <w:r w:rsidRPr="00112F36">
        <w:rPr>
          <w:rFonts w:ascii="Arial" w:hAnsi="Arial" w:cs="Arial"/>
          <w:b/>
          <w:color w:val="000000" w:themeColor="text1"/>
          <w:sz w:val="24"/>
          <w:szCs w:val="24"/>
        </w:rPr>
        <w:t>2.1</w:t>
      </w:r>
      <w:r>
        <w:rPr>
          <w:rFonts w:ascii="Arial" w:hAnsi="Arial" w:cs="Arial"/>
          <w:color w:val="000000" w:themeColor="text1"/>
          <w:sz w:val="24"/>
          <w:szCs w:val="24"/>
        </w:rPr>
        <w:t xml:space="preserve"> </w:t>
      </w:r>
      <w:r w:rsidRPr="00112F36">
        <w:rPr>
          <w:rFonts w:ascii="Arial" w:hAnsi="Arial" w:cs="Arial"/>
          <w:color w:val="000000" w:themeColor="text1"/>
          <w:sz w:val="24"/>
          <w:szCs w:val="24"/>
        </w:rPr>
        <w:t xml:space="preserve">Este processo visa à aquisição dos EPIs listados a seguir e nos documentos em anexo para estruturar e atender as demandas básicas existentes nos departamentos operacionais da secretaria municipal de serviços públicos para realização de atividades práticas pertinentes a cada setor.  </w:t>
      </w:r>
    </w:p>
    <w:p w:rsidR="00112F36" w:rsidRDefault="00112F36" w:rsidP="002668A0">
      <w:pPr>
        <w:spacing w:line="360" w:lineRule="auto"/>
        <w:ind w:left="567" w:right="418"/>
        <w:jc w:val="both"/>
        <w:rPr>
          <w:rFonts w:ascii="Arial" w:eastAsia="Arial" w:hAnsi="Arial" w:cs="Arial"/>
          <w:color w:val="000000" w:themeColor="text1"/>
          <w:sz w:val="24"/>
          <w:szCs w:val="24"/>
        </w:rPr>
      </w:pPr>
      <w:r w:rsidRPr="00112F36">
        <w:rPr>
          <w:rFonts w:ascii="Arial" w:eastAsia="Arial" w:hAnsi="Arial" w:cs="Arial"/>
          <w:b/>
          <w:color w:val="000000" w:themeColor="text1"/>
          <w:sz w:val="24"/>
          <w:szCs w:val="24"/>
        </w:rPr>
        <w:t>2.2</w:t>
      </w:r>
      <w:r>
        <w:rPr>
          <w:rFonts w:ascii="Arial" w:eastAsia="Arial" w:hAnsi="Arial" w:cs="Arial"/>
          <w:color w:val="000000" w:themeColor="text1"/>
          <w:sz w:val="24"/>
          <w:szCs w:val="24"/>
        </w:rPr>
        <w:t xml:space="preserve"> </w:t>
      </w:r>
      <w:r w:rsidRPr="00112F36">
        <w:rPr>
          <w:rFonts w:ascii="Arial" w:eastAsia="Arial" w:hAnsi="Arial" w:cs="Arial"/>
          <w:color w:val="000000" w:themeColor="text1"/>
          <w:sz w:val="24"/>
          <w:szCs w:val="24"/>
        </w:rPr>
        <w:t xml:space="preserve">O uso do EPI é fundamental para garantir a saúde e a proteção do trabalhador, evitando consequências negativas em casos de acidentes de trabalho. Além disso, o EPI também é usado para garantir que o profissional não será exposto a doenças ocupacionais, que podem comprometer a capacidade de trabalho e de vida dos profissionais durante e depois da fase ativa de trabalho. </w:t>
      </w:r>
    </w:p>
    <w:p w:rsidR="00112F36" w:rsidRDefault="00112F36" w:rsidP="002668A0">
      <w:pPr>
        <w:spacing w:line="360" w:lineRule="auto"/>
        <w:ind w:left="567" w:right="418"/>
        <w:jc w:val="both"/>
        <w:rPr>
          <w:rFonts w:ascii="Arial" w:eastAsia="Arial" w:hAnsi="Arial" w:cs="Arial"/>
          <w:color w:val="000000" w:themeColor="text1"/>
          <w:sz w:val="24"/>
          <w:szCs w:val="24"/>
        </w:rPr>
      </w:pPr>
      <w:r w:rsidRPr="00112F36">
        <w:rPr>
          <w:rFonts w:ascii="Arial" w:eastAsia="Arial" w:hAnsi="Arial" w:cs="Arial"/>
          <w:b/>
          <w:color w:val="000000" w:themeColor="text1"/>
          <w:sz w:val="24"/>
          <w:szCs w:val="24"/>
        </w:rPr>
        <w:t>2.2.1</w:t>
      </w:r>
      <w:r w:rsidRPr="00112F36">
        <w:rPr>
          <w:rFonts w:ascii="Arial" w:eastAsia="Arial" w:hAnsi="Arial" w:cs="Arial"/>
          <w:color w:val="000000" w:themeColor="text1"/>
          <w:sz w:val="24"/>
          <w:szCs w:val="24"/>
        </w:rPr>
        <w:t xml:space="preserve"> O EPI é importante para proteger os profissionais individualmente, reduzindo qualquer tipo de ameaça ou risco para o trabalhador. O uso dos equipamentos de </w:t>
      </w:r>
      <w:r w:rsidRPr="00112F36">
        <w:rPr>
          <w:rFonts w:ascii="Arial" w:eastAsia="Arial" w:hAnsi="Arial" w:cs="Arial"/>
          <w:color w:val="000000" w:themeColor="text1"/>
          <w:sz w:val="24"/>
          <w:szCs w:val="24"/>
        </w:rPr>
        <w:lastRenderedPageBreak/>
        <w:t>proteção é determinado por uma norma técnica chamada NR 6, que estabelece que os EPIs sejam fornecidos de forma gratuita ao trabalhador para o desempenho de suas funções.</w:t>
      </w:r>
    </w:p>
    <w:p w:rsidR="00112F36" w:rsidRDefault="00112F36" w:rsidP="002668A0">
      <w:pPr>
        <w:spacing w:line="360" w:lineRule="auto"/>
        <w:ind w:left="567" w:right="418"/>
        <w:jc w:val="both"/>
        <w:rPr>
          <w:rFonts w:ascii="Arial" w:hAnsi="Arial" w:cs="Arial"/>
          <w:color w:val="000000" w:themeColor="text1"/>
          <w:sz w:val="24"/>
          <w:szCs w:val="24"/>
        </w:rPr>
      </w:pPr>
      <w:r w:rsidRPr="00112F36">
        <w:rPr>
          <w:rFonts w:ascii="Arial" w:hAnsi="Arial" w:cs="Arial"/>
          <w:b/>
          <w:color w:val="000000" w:themeColor="text1"/>
          <w:sz w:val="24"/>
          <w:szCs w:val="24"/>
        </w:rPr>
        <w:t>2.3.</w:t>
      </w:r>
      <w:r w:rsidRPr="00112F36">
        <w:rPr>
          <w:rFonts w:ascii="Arial" w:hAnsi="Arial" w:cs="Arial"/>
          <w:color w:val="000000" w:themeColor="text1"/>
          <w:sz w:val="24"/>
          <w:szCs w:val="24"/>
        </w:rPr>
        <w:t xml:space="preserve"> A quantidade estimada está baseada em consonância com a disponibilidade de reposição no Almoxarifado, ou seja, não possui mais EPIs em estoque para fornecimento.  Portanto, faz-se necessário a realizaç</w:t>
      </w:r>
      <w:r w:rsidR="00165E59">
        <w:rPr>
          <w:rFonts w:ascii="Arial" w:hAnsi="Arial" w:cs="Arial"/>
          <w:color w:val="000000" w:themeColor="text1"/>
          <w:sz w:val="24"/>
          <w:szCs w:val="24"/>
        </w:rPr>
        <w:t xml:space="preserve">ão do procedimento licitatório </w:t>
      </w:r>
      <w:r w:rsidRPr="00112F36">
        <w:rPr>
          <w:rFonts w:ascii="Arial" w:hAnsi="Arial" w:cs="Arial"/>
          <w:color w:val="000000" w:themeColor="text1"/>
          <w:sz w:val="24"/>
          <w:szCs w:val="24"/>
        </w:rPr>
        <w:t xml:space="preserve">para a formalização da Ata de Registro de Preços para que a SEMSERP possa equipar seus funcionários nas suas respectivas atividades. </w:t>
      </w:r>
    </w:p>
    <w:p w:rsidR="00AC2A2E" w:rsidRPr="00112F36" w:rsidRDefault="00112F36" w:rsidP="002668A0">
      <w:pPr>
        <w:spacing w:line="360" w:lineRule="auto"/>
        <w:ind w:left="567" w:right="418"/>
        <w:jc w:val="both"/>
        <w:rPr>
          <w:rFonts w:ascii="Arial" w:eastAsia="Arial" w:hAnsi="Arial" w:cs="Arial"/>
          <w:color w:val="000000" w:themeColor="text1"/>
          <w:sz w:val="24"/>
          <w:szCs w:val="24"/>
        </w:rPr>
      </w:pPr>
      <w:r w:rsidRPr="00112F36">
        <w:rPr>
          <w:rFonts w:ascii="Arial" w:hAnsi="Arial" w:cs="Arial"/>
          <w:b/>
          <w:color w:val="000000" w:themeColor="text1"/>
          <w:sz w:val="24"/>
          <w:szCs w:val="24"/>
        </w:rPr>
        <w:t>2.4.</w:t>
      </w:r>
      <w:r w:rsidRPr="00C91B82">
        <w:rPr>
          <w:rFonts w:ascii="Arial" w:hAnsi="Arial" w:cs="Arial"/>
          <w:color w:val="000000" w:themeColor="text1"/>
          <w:sz w:val="24"/>
          <w:szCs w:val="24"/>
        </w:rPr>
        <w:t xml:space="preserve"> Os itens informados no preâmbulo desde documento são essenciais e a falta de dos mesmos comprometerá o andamento das atividades institucionais, afetando o funcionamento regular da unidade, tomando-se assim, imprescindível a sua aquisição.</w:t>
      </w:r>
    </w:p>
    <w:p w:rsidR="006A3D64" w:rsidRDefault="006A3D64" w:rsidP="002668A0">
      <w:pPr>
        <w:pStyle w:val="Corpodetexto"/>
        <w:spacing w:before="0" w:line="276" w:lineRule="auto"/>
        <w:ind w:left="567" w:right="512"/>
        <w:rPr>
          <w:rFonts w:ascii="Arial" w:hAnsi="Arial" w:cs="Arial"/>
          <w:sz w:val="24"/>
          <w:szCs w:val="24"/>
        </w:rPr>
      </w:pPr>
    </w:p>
    <w:p w:rsidR="005C5D2F" w:rsidRPr="008C5B63" w:rsidRDefault="005C5D2F" w:rsidP="002668A0">
      <w:pPr>
        <w:pStyle w:val="Corpodetexto"/>
        <w:spacing w:before="0" w:line="276" w:lineRule="auto"/>
        <w:ind w:left="567" w:right="512"/>
        <w:rPr>
          <w:rFonts w:ascii="Arial" w:hAnsi="Arial" w:cs="Arial"/>
          <w:sz w:val="24"/>
          <w:szCs w:val="24"/>
        </w:rPr>
      </w:pPr>
    </w:p>
    <w:p w:rsidR="00AC2A2E" w:rsidRPr="008C5B63" w:rsidRDefault="00CE1A35" w:rsidP="002668A0">
      <w:pPr>
        <w:pStyle w:val="Corpodetexto"/>
        <w:numPr>
          <w:ilvl w:val="0"/>
          <w:numId w:val="2"/>
        </w:numPr>
        <w:spacing w:before="0" w:line="276" w:lineRule="auto"/>
        <w:ind w:right="512" w:firstLine="0"/>
        <w:rPr>
          <w:rFonts w:ascii="Arial" w:hAnsi="Arial" w:cs="Arial"/>
          <w:b/>
          <w:sz w:val="24"/>
          <w:szCs w:val="24"/>
        </w:rPr>
      </w:pPr>
      <w:r w:rsidRPr="008C5B63">
        <w:rPr>
          <w:rFonts w:ascii="Arial" w:hAnsi="Arial" w:cs="Arial"/>
          <w:b/>
          <w:sz w:val="24"/>
          <w:szCs w:val="24"/>
        </w:rPr>
        <w:t>DESCRIÇÃO DA SOLUÇÃO</w:t>
      </w:r>
    </w:p>
    <w:p w:rsidR="005C5D2F" w:rsidRPr="005C5D2F" w:rsidRDefault="005C5D2F" w:rsidP="002668A0">
      <w:pPr>
        <w:pStyle w:val="Corpodetexto"/>
        <w:spacing w:line="360" w:lineRule="auto"/>
        <w:ind w:left="567" w:right="512"/>
        <w:rPr>
          <w:rFonts w:ascii="Arial" w:hAnsi="Arial" w:cs="Arial"/>
          <w:sz w:val="24"/>
          <w:szCs w:val="24"/>
        </w:rPr>
      </w:pPr>
      <w:r w:rsidRPr="0094211E">
        <w:rPr>
          <w:rFonts w:ascii="Arial" w:hAnsi="Arial" w:cs="Arial"/>
          <w:b/>
          <w:sz w:val="24"/>
          <w:szCs w:val="24"/>
        </w:rPr>
        <w:t>3.1</w:t>
      </w:r>
      <w:r w:rsidRPr="005C5D2F">
        <w:rPr>
          <w:rFonts w:ascii="Arial" w:hAnsi="Arial" w:cs="Arial"/>
          <w:sz w:val="24"/>
          <w:szCs w:val="24"/>
        </w:rPr>
        <w:t xml:space="preserve"> Como não se podem definir exatamente o quantitativo a ser adquirido ao longo da vigência da ata, a opção da escolha da aquisição está sendo pelo Sistema de Registro de Preços – SRP por decorres da necessidade de aquisições freqüentes e parceladas conforme</w:t>
      </w:r>
      <w:r>
        <w:rPr>
          <w:rFonts w:ascii="Arial" w:hAnsi="Arial" w:cs="Arial"/>
          <w:sz w:val="24"/>
          <w:szCs w:val="24"/>
        </w:rPr>
        <w:t xml:space="preserve"> o Decreto Federal nº 7892/2013</w:t>
      </w:r>
      <w:r w:rsidRPr="005C5D2F">
        <w:rPr>
          <w:rFonts w:ascii="Arial" w:hAnsi="Arial" w:cs="Arial"/>
          <w:sz w:val="24"/>
          <w:szCs w:val="24"/>
        </w:rPr>
        <w:t xml:space="preserve">. </w:t>
      </w:r>
    </w:p>
    <w:p w:rsidR="005C5D2F" w:rsidRPr="005C5D2F" w:rsidRDefault="005C5D2F" w:rsidP="002668A0">
      <w:pPr>
        <w:pStyle w:val="Corpodetexto"/>
        <w:spacing w:line="360" w:lineRule="auto"/>
        <w:ind w:left="567" w:right="512"/>
        <w:rPr>
          <w:rFonts w:ascii="Arial" w:hAnsi="Arial" w:cs="Arial"/>
          <w:sz w:val="24"/>
          <w:szCs w:val="24"/>
        </w:rPr>
      </w:pPr>
      <w:r w:rsidRPr="0094211E">
        <w:rPr>
          <w:rFonts w:ascii="Arial" w:hAnsi="Arial" w:cs="Arial"/>
          <w:b/>
          <w:sz w:val="24"/>
          <w:szCs w:val="24"/>
        </w:rPr>
        <w:t>3.2</w:t>
      </w:r>
      <w:r w:rsidRPr="005C5D2F">
        <w:rPr>
          <w:rFonts w:ascii="Arial" w:hAnsi="Arial" w:cs="Arial"/>
          <w:sz w:val="24"/>
          <w:szCs w:val="24"/>
        </w:rPr>
        <w:t xml:space="preserve"> A aquisição dos itens em tela faz-se necessário para estruturar e atender as demandas de atividades pertinentes a cada secretaria participante deste Registro de Preço.  </w:t>
      </w:r>
    </w:p>
    <w:p w:rsidR="005E633E" w:rsidRPr="008C5B63" w:rsidRDefault="005C5D2F" w:rsidP="002668A0">
      <w:pPr>
        <w:pStyle w:val="Corpodetexto"/>
        <w:spacing w:before="0" w:line="360" w:lineRule="auto"/>
        <w:ind w:left="567" w:right="512"/>
        <w:rPr>
          <w:rFonts w:ascii="Arial" w:hAnsi="Arial" w:cs="Arial"/>
          <w:sz w:val="24"/>
          <w:szCs w:val="24"/>
        </w:rPr>
      </w:pPr>
      <w:r w:rsidRPr="0094211E">
        <w:rPr>
          <w:rFonts w:ascii="Arial" w:hAnsi="Arial" w:cs="Arial"/>
          <w:b/>
          <w:sz w:val="24"/>
          <w:szCs w:val="24"/>
        </w:rPr>
        <w:t>3.3</w:t>
      </w:r>
      <w:r w:rsidRPr="005C5D2F">
        <w:rPr>
          <w:rFonts w:ascii="Arial" w:hAnsi="Arial" w:cs="Arial"/>
          <w:sz w:val="24"/>
          <w:szCs w:val="24"/>
        </w:rPr>
        <w:t xml:space="preserve"> Para aprovação da especificação foram levados em consideração os itens semelhantes comercializados e a portaria nº 11.347, de 6 de maio de 2020 do Ministério da Economia/Secretaria Especial de Previdência e Trabalho.</w:t>
      </w:r>
    </w:p>
    <w:p w:rsidR="002E1485" w:rsidRPr="008C5B63" w:rsidRDefault="002E1485" w:rsidP="002668A0">
      <w:pPr>
        <w:pStyle w:val="Corpodetexto"/>
        <w:spacing w:before="0" w:line="276" w:lineRule="auto"/>
        <w:ind w:left="567" w:right="512"/>
        <w:rPr>
          <w:rFonts w:ascii="Arial" w:hAnsi="Arial" w:cs="Arial"/>
          <w:sz w:val="24"/>
          <w:szCs w:val="24"/>
        </w:rPr>
      </w:pPr>
    </w:p>
    <w:p w:rsidR="006A3D64" w:rsidRPr="008C5B63" w:rsidRDefault="006A3D64" w:rsidP="002668A0">
      <w:pPr>
        <w:pStyle w:val="Corpodetexto"/>
        <w:spacing w:before="0" w:line="276" w:lineRule="auto"/>
        <w:ind w:left="567" w:right="512"/>
        <w:rPr>
          <w:rFonts w:ascii="Arial" w:hAnsi="Arial" w:cs="Arial"/>
          <w:sz w:val="24"/>
          <w:szCs w:val="24"/>
        </w:rPr>
      </w:pPr>
    </w:p>
    <w:p w:rsidR="005C5D2F" w:rsidRDefault="005C5D2F" w:rsidP="002668A0">
      <w:pPr>
        <w:pStyle w:val="Corpodetexto"/>
        <w:spacing w:before="0" w:line="276" w:lineRule="auto"/>
        <w:ind w:left="567" w:right="560"/>
        <w:rPr>
          <w:rFonts w:ascii="Arial" w:hAnsi="Arial" w:cs="Arial"/>
          <w:b/>
          <w:sz w:val="24"/>
          <w:szCs w:val="24"/>
        </w:rPr>
      </w:pPr>
      <w:r>
        <w:rPr>
          <w:rFonts w:ascii="Arial" w:hAnsi="Arial" w:cs="Arial"/>
          <w:b/>
          <w:sz w:val="24"/>
          <w:szCs w:val="24"/>
        </w:rPr>
        <w:t xml:space="preserve">4. </w:t>
      </w:r>
      <w:r w:rsidR="002E1485" w:rsidRPr="008C5B63">
        <w:rPr>
          <w:rFonts w:ascii="Arial" w:hAnsi="Arial" w:cs="Arial"/>
          <w:b/>
          <w:sz w:val="24"/>
          <w:szCs w:val="24"/>
        </w:rPr>
        <w:t>REQUISITOS DA CONTRATAÇÃO</w:t>
      </w:r>
      <w:r w:rsidR="00D52B14" w:rsidRPr="008C5B63">
        <w:rPr>
          <w:rFonts w:ascii="Arial" w:hAnsi="Arial" w:cs="Arial"/>
          <w:b/>
          <w:sz w:val="24"/>
          <w:szCs w:val="24"/>
        </w:rPr>
        <w:t xml:space="preserve"> DO OBJETO</w:t>
      </w:r>
    </w:p>
    <w:p w:rsidR="005C5D2F" w:rsidRDefault="005C5D2F" w:rsidP="002668A0">
      <w:pPr>
        <w:pStyle w:val="Corpodetexto"/>
        <w:spacing w:before="0" w:line="276" w:lineRule="auto"/>
        <w:ind w:left="567" w:right="560"/>
        <w:rPr>
          <w:rFonts w:ascii="Arial" w:hAnsi="Arial" w:cs="Arial"/>
          <w:b/>
          <w:sz w:val="24"/>
          <w:szCs w:val="24"/>
        </w:rPr>
      </w:pPr>
    </w:p>
    <w:p w:rsidR="005C5D2F" w:rsidRDefault="005C5D2F" w:rsidP="002668A0">
      <w:pPr>
        <w:pStyle w:val="Corpodetexto"/>
        <w:spacing w:before="0" w:line="360" w:lineRule="auto"/>
        <w:ind w:left="567" w:right="560"/>
        <w:rPr>
          <w:rFonts w:ascii="Arial" w:hAnsi="Arial" w:cs="Arial"/>
          <w:color w:val="000000" w:themeColor="text1"/>
          <w:sz w:val="24"/>
          <w:szCs w:val="24"/>
        </w:rPr>
      </w:pPr>
      <w:r w:rsidRPr="0094211E">
        <w:rPr>
          <w:rFonts w:ascii="Arial" w:hAnsi="Arial" w:cs="Arial"/>
          <w:b/>
          <w:color w:val="000000" w:themeColor="text1"/>
          <w:sz w:val="24"/>
          <w:szCs w:val="24"/>
        </w:rPr>
        <w:t>4.1</w:t>
      </w:r>
      <w:r w:rsidRPr="00C91B82">
        <w:rPr>
          <w:rFonts w:ascii="Arial" w:hAnsi="Arial" w:cs="Arial"/>
          <w:color w:val="000000" w:themeColor="text1"/>
          <w:sz w:val="24"/>
          <w:szCs w:val="24"/>
        </w:rPr>
        <w:t xml:space="preserve"> Os BENS a serem adquiridos são enquadrados como comum, pois os padrões de desempenho e qualidade podem ser objetivamente definidos, por meio de especificações usuais no mercado.</w:t>
      </w:r>
    </w:p>
    <w:p w:rsidR="005C5D2F" w:rsidRPr="005C5D2F" w:rsidRDefault="005C5D2F" w:rsidP="002668A0">
      <w:pPr>
        <w:pStyle w:val="Corpodetexto"/>
        <w:spacing w:before="0" w:line="360" w:lineRule="auto"/>
        <w:ind w:left="567" w:right="560"/>
        <w:rPr>
          <w:rFonts w:ascii="Arial" w:hAnsi="Arial" w:cs="Arial"/>
          <w:b/>
          <w:sz w:val="24"/>
          <w:szCs w:val="24"/>
        </w:rPr>
      </w:pPr>
      <w:r w:rsidRPr="0094211E">
        <w:rPr>
          <w:rFonts w:ascii="Arial" w:hAnsi="Arial" w:cs="Arial"/>
          <w:b/>
          <w:color w:val="000000" w:themeColor="text1"/>
          <w:sz w:val="24"/>
          <w:szCs w:val="24"/>
        </w:rPr>
        <w:t>4.2</w:t>
      </w:r>
      <w:r w:rsidRPr="00C91B82">
        <w:rPr>
          <w:rFonts w:ascii="Arial" w:hAnsi="Arial" w:cs="Arial"/>
          <w:color w:val="000000" w:themeColor="text1"/>
          <w:sz w:val="24"/>
          <w:szCs w:val="24"/>
        </w:rPr>
        <w:t xml:space="preserve"> </w:t>
      </w:r>
      <w:r w:rsidRPr="00C91B82">
        <w:rPr>
          <w:rFonts w:ascii="Arial" w:eastAsia="Arial" w:hAnsi="Arial" w:cs="Arial"/>
          <w:color w:val="000000" w:themeColor="text1"/>
          <w:sz w:val="24"/>
          <w:szCs w:val="24"/>
        </w:rPr>
        <w:t xml:space="preserve">Visando à adequação de compatibilidade entre itens solicitados, EPIs, e objetivando atender um padrão mínimo de qualidade para os novos itens solicitados, bem como a possibilidade de prolongar a usualidade dos mesmos, os itens referentes a esta contratação deverão ser entregues pelo fornecedor, ora denominado de contratado, de acordo com as respectivas especificações detalhadas, as quais </w:t>
      </w:r>
      <w:r w:rsidRPr="00C91B82">
        <w:rPr>
          <w:rFonts w:ascii="Arial" w:eastAsia="Arial" w:hAnsi="Arial" w:cs="Arial"/>
          <w:color w:val="000000" w:themeColor="text1"/>
          <w:sz w:val="24"/>
          <w:szCs w:val="24"/>
        </w:rPr>
        <w:lastRenderedPageBreak/>
        <w:t>constam do decorrer deste documento em arquivos anexos.</w:t>
      </w:r>
    </w:p>
    <w:p w:rsidR="005C5D2F" w:rsidRPr="00C91B82" w:rsidRDefault="0094211E" w:rsidP="002668A0">
      <w:pPr>
        <w:spacing w:line="360" w:lineRule="auto"/>
        <w:ind w:left="567" w:right="560"/>
        <w:jc w:val="both"/>
        <w:rPr>
          <w:rFonts w:ascii="Arial" w:hAnsi="Arial" w:cs="Arial"/>
          <w:color w:val="000000" w:themeColor="text1"/>
          <w:sz w:val="24"/>
          <w:szCs w:val="24"/>
          <w:shd w:val="clear" w:color="auto" w:fill="FFFFFF"/>
        </w:rPr>
      </w:pPr>
      <w:r w:rsidRPr="0094211E">
        <w:rPr>
          <w:rFonts w:ascii="Arial" w:eastAsia="Arial" w:hAnsi="Arial" w:cs="Arial"/>
          <w:b/>
          <w:color w:val="000000" w:themeColor="text1"/>
          <w:sz w:val="24"/>
          <w:szCs w:val="24"/>
        </w:rPr>
        <w:t>4</w:t>
      </w:r>
      <w:r w:rsidR="005C5D2F" w:rsidRPr="0094211E">
        <w:rPr>
          <w:rFonts w:ascii="Arial" w:eastAsia="Arial" w:hAnsi="Arial" w:cs="Arial"/>
          <w:b/>
          <w:color w:val="000000" w:themeColor="text1"/>
          <w:sz w:val="24"/>
          <w:szCs w:val="24"/>
        </w:rPr>
        <w:t>.2.1</w:t>
      </w:r>
      <w:r w:rsidR="005C5D2F" w:rsidRPr="00C91B82">
        <w:rPr>
          <w:rFonts w:ascii="Arial" w:eastAsia="Arial" w:hAnsi="Arial" w:cs="Arial"/>
          <w:color w:val="000000" w:themeColor="text1"/>
          <w:sz w:val="24"/>
          <w:szCs w:val="24"/>
        </w:rPr>
        <w:t xml:space="preserve"> O contratado deverá demostrar a responsabilidade  do</w:t>
      </w:r>
      <w:r w:rsidR="005C5D2F" w:rsidRPr="00C91B82">
        <w:rPr>
          <w:rFonts w:ascii="Arial" w:hAnsi="Arial" w:cs="Arial"/>
          <w:color w:val="000000" w:themeColor="text1"/>
          <w:sz w:val="24"/>
          <w:szCs w:val="24"/>
          <w:shd w:val="clear" w:color="auto" w:fill="FFFFFF"/>
        </w:rPr>
        <w:t xml:space="preserve"> fabricante e o importador do EPI a eficácia da proteção do equipamento, previamente à sua comercialização no território nacional, em conformidade com as exigências da Portaria nº </w:t>
      </w:r>
      <w:r w:rsidR="005C5D2F" w:rsidRPr="00C91B82">
        <w:rPr>
          <w:rFonts w:ascii="Arial" w:hAnsi="Arial" w:cs="Arial"/>
          <w:bCs/>
          <w:caps/>
          <w:color w:val="000000" w:themeColor="text1"/>
          <w:sz w:val="24"/>
          <w:szCs w:val="24"/>
          <w:shd w:val="clear" w:color="auto" w:fill="FFFFFF"/>
        </w:rPr>
        <w:t xml:space="preserve">11.347, DE 6 DE MAIO DE 2020 </w:t>
      </w:r>
      <w:r w:rsidR="005C5D2F" w:rsidRPr="00C91B82">
        <w:rPr>
          <w:rFonts w:ascii="Arial" w:hAnsi="Arial" w:cs="Arial"/>
          <w:color w:val="000000" w:themeColor="text1"/>
          <w:sz w:val="24"/>
          <w:szCs w:val="24"/>
          <w:shd w:val="clear" w:color="auto" w:fill="FFFFFF"/>
        </w:rPr>
        <w:t xml:space="preserve">do Ministério da Economia/Secretaria Especial de Previdência e Trabalho. </w:t>
      </w:r>
    </w:p>
    <w:p w:rsidR="005C5D2F" w:rsidRPr="00C91B82" w:rsidRDefault="0094211E" w:rsidP="002668A0">
      <w:pPr>
        <w:spacing w:line="360" w:lineRule="auto"/>
        <w:ind w:left="567" w:right="560"/>
        <w:jc w:val="both"/>
        <w:rPr>
          <w:rFonts w:ascii="Arial" w:eastAsia="Arial" w:hAnsi="Arial" w:cs="Arial"/>
          <w:b/>
          <w:bCs/>
          <w:color w:val="000000" w:themeColor="text1"/>
          <w:sz w:val="24"/>
          <w:szCs w:val="24"/>
        </w:rPr>
      </w:pPr>
      <w:r>
        <w:rPr>
          <w:rFonts w:ascii="Arial" w:hAnsi="Arial" w:cs="Arial"/>
          <w:b/>
          <w:color w:val="000000" w:themeColor="text1"/>
          <w:sz w:val="24"/>
          <w:szCs w:val="24"/>
          <w:shd w:val="clear" w:color="auto" w:fill="FFFFFF"/>
        </w:rPr>
        <w:t>4</w:t>
      </w:r>
      <w:r w:rsidR="005C5D2F" w:rsidRPr="0094211E">
        <w:rPr>
          <w:rFonts w:ascii="Arial" w:hAnsi="Arial" w:cs="Arial"/>
          <w:b/>
          <w:color w:val="000000" w:themeColor="text1"/>
          <w:sz w:val="24"/>
          <w:szCs w:val="24"/>
          <w:shd w:val="clear" w:color="auto" w:fill="FFFFFF"/>
        </w:rPr>
        <w:t>.2.1.1</w:t>
      </w:r>
      <w:r w:rsidR="005C5D2F" w:rsidRPr="00C91B82">
        <w:rPr>
          <w:rFonts w:ascii="Arial" w:hAnsi="Arial" w:cs="Arial"/>
          <w:color w:val="000000" w:themeColor="text1"/>
          <w:sz w:val="24"/>
          <w:szCs w:val="24"/>
          <w:shd w:val="clear" w:color="auto" w:fill="FFFFFF"/>
        </w:rPr>
        <w:t xml:space="preserve"> </w:t>
      </w:r>
      <w:r w:rsidR="005C5D2F" w:rsidRPr="00C91B82">
        <w:rPr>
          <w:rFonts w:ascii="Arial" w:eastAsia="Arial" w:hAnsi="Arial" w:cs="Arial"/>
          <w:color w:val="000000" w:themeColor="text1"/>
          <w:sz w:val="24"/>
          <w:szCs w:val="24"/>
        </w:rPr>
        <w:t xml:space="preserve">Os EPIs deverão possuir certificado de aprovação - CA e enquadrados em conformidades com suas respectrivas NBRs. </w:t>
      </w:r>
      <w:r w:rsidR="005C5D2F" w:rsidRPr="00C91B82">
        <w:rPr>
          <w:rFonts w:ascii="Arial" w:eastAsia="Arial" w:hAnsi="Arial" w:cs="Arial"/>
          <w:b/>
          <w:bCs/>
          <w:color w:val="000000" w:themeColor="text1"/>
          <w:sz w:val="24"/>
          <w:szCs w:val="24"/>
        </w:rPr>
        <w:t>O EPI deverá ter inscrito em seu corpo, o número do CA, emitidos pelo MTPS.</w:t>
      </w:r>
      <w:r w:rsidR="00F23DF1" w:rsidRPr="00F23DF1">
        <w:rPr>
          <w:rFonts w:ascii="Arial" w:hAnsi="Arial" w:cs="Arial"/>
          <w:color w:val="000000"/>
          <w:sz w:val="24"/>
          <w:szCs w:val="24"/>
        </w:rPr>
        <w:t xml:space="preserve"> </w:t>
      </w:r>
    </w:p>
    <w:p w:rsidR="005C5D2F" w:rsidRPr="00C91B82" w:rsidRDefault="0094211E" w:rsidP="002668A0">
      <w:pPr>
        <w:spacing w:line="360" w:lineRule="auto"/>
        <w:ind w:left="567" w:right="560"/>
        <w:jc w:val="both"/>
        <w:rPr>
          <w:rFonts w:ascii="Arial" w:eastAsia="Arial" w:hAnsi="Arial" w:cs="Arial"/>
          <w:color w:val="000000" w:themeColor="text1"/>
          <w:sz w:val="24"/>
          <w:szCs w:val="24"/>
        </w:rPr>
      </w:pPr>
      <w:r>
        <w:rPr>
          <w:rFonts w:ascii="Arial" w:eastAsia="Arial" w:hAnsi="Arial" w:cs="Arial"/>
          <w:b/>
          <w:color w:val="000000" w:themeColor="text1"/>
          <w:sz w:val="24"/>
          <w:szCs w:val="24"/>
        </w:rPr>
        <w:t>4</w:t>
      </w:r>
      <w:r w:rsidR="005C5D2F" w:rsidRPr="0094211E">
        <w:rPr>
          <w:rFonts w:ascii="Arial" w:eastAsia="Arial" w:hAnsi="Arial" w:cs="Arial"/>
          <w:b/>
          <w:color w:val="000000" w:themeColor="text1"/>
          <w:sz w:val="24"/>
          <w:szCs w:val="24"/>
        </w:rPr>
        <w:t>.2.1.2</w:t>
      </w:r>
      <w:r w:rsidR="005C5D2F" w:rsidRPr="00C91B82">
        <w:rPr>
          <w:rFonts w:ascii="Arial" w:eastAsia="Arial" w:hAnsi="Arial" w:cs="Arial"/>
          <w:color w:val="000000" w:themeColor="text1"/>
          <w:sz w:val="24"/>
          <w:szCs w:val="24"/>
        </w:rPr>
        <w:t xml:space="preserve"> Os CA’s poderão ser consultados na página do MTPS para fins de verificação da autenticidade.</w:t>
      </w:r>
    </w:p>
    <w:p w:rsidR="005C5D2F" w:rsidRPr="00C91B82" w:rsidRDefault="0094211E" w:rsidP="002668A0">
      <w:pPr>
        <w:spacing w:line="360" w:lineRule="auto"/>
        <w:ind w:left="567" w:right="560"/>
        <w:jc w:val="both"/>
        <w:rPr>
          <w:rFonts w:ascii="Arial" w:eastAsia="Arial" w:hAnsi="Arial" w:cs="Arial"/>
          <w:color w:val="000000" w:themeColor="text1"/>
          <w:sz w:val="24"/>
          <w:szCs w:val="24"/>
        </w:rPr>
      </w:pPr>
      <w:r>
        <w:rPr>
          <w:rFonts w:ascii="Arial" w:eastAsia="Arial" w:hAnsi="Arial" w:cs="Arial"/>
          <w:b/>
          <w:color w:val="000000" w:themeColor="text1"/>
          <w:sz w:val="24"/>
          <w:szCs w:val="24"/>
        </w:rPr>
        <w:t>4</w:t>
      </w:r>
      <w:r w:rsidR="005C5D2F" w:rsidRPr="0094211E">
        <w:rPr>
          <w:rFonts w:ascii="Arial" w:eastAsia="Arial" w:hAnsi="Arial" w:cs="Arial"/>
          <w:b/>
          <w:color w:val="000000" w:themeColor="text1"/>
          <w:sz w:val="24"/>
          <w:szCs w:val="24"/>
        </w:rPr>
        <w:t>.2.1.3</w:t>
      </w:r>
      <w:r w:rsidR="005C5D2F" w:rsidRPr="00C91B82">
        <w:rPr>
          <w:rFonts w:ascii="Arial" w:eastAsia="Arial" w:hAnsi="Arial" w:cs="Arial"/>
          <w:color w:val="000000" w:themeColor="text1"/>
          <w:sz w:val="24"/>
          <w:szCs w:val="24"/>
        </w:rPr>
        <w:t xml:space="preserve"> </w:t>
      </w:r>
      <w:r w:rsidR="005C5D2F" w:rsidRPr="00C91B82">
        <w:rPr>
          <w:rFonts w:ascii="Arial" w:eastAsia="Arial" w:hAnsi="Arial" w:cs="Arial"/>
          <w:color w:val="000000" w:themeColor="text1"/>
          <w:sz w:val="24"/>
        </w:rPr>
        <w:t>O proponente vencedor do processo licitatório deverá apresentar ao Município, antes da assinatura do contrato, uma amostra de cada produto objeto da licitação para verificação pela Secretaria responsável com o apoio do SESMT, constando data de fabricação, número do lote e número do</w:t>
      </w:r>
      <w:r w:rsidR="005C5D2F" w:rsidRPr="00C91B82">
        <w:rPr>
          <w:rFonts w:ascii="Arial" w:eastAsia="Arial" w:hAnsi="Arial" w:cs="Arial"/>
          <w:color w:val="000000" w:themeColor="text1"/>
          <w:spacing w:val="-16"/>
          <w:sz w:val="24"/>
        </w:rPr>
        <w:t xml:space="preserve"> </w:t>
      </w:r>
      <w:r w:rsidR="005C5D2F" w:rsidRPr="00C91B82">
        <w:rPr>
          <w:rFonts w:ascii="Arial" w:eastAsia="Arial" w:hAnsi="Arial" w:cs="Arial"/>
          <w:color w:val="000000" w:themeColor="text1"/>
          <w:sz w:val="24"/>
        </w:rPr>
        <w:t>CA.</w:t>
      </w:r>
    </w:p>
    <w:p w:rsidR="005C5D2F" w:rsidRPr="00C91B82" w:rsidRDefault="0094211E" w:rsidP="002668A0">
      <w:pPr>
        <w:spacing w:line="360" w:lineRule="auto"/>
        <w:ind w:left="567" w:right="560"/>
        <w:jc w:val="both"/>
        <w:rPr>
          <w:rFonts w:ascii="Arial" w:eastAsia="Arial" w:hAnsi="Arial" w:cs="Arial"/>
          <w:color w:val="000000" w:themeColor="text1"/>
          <w:sz w:val="24"/>
          <w:szCs w:val="24"/>
        </w:rPr>
      </w:pPr>
      <w:r>
        <w:rPr>
          <w:rFonts w:ascii="Arial" w:eastAsia="Arial" w:hAnsi="Arial" w:cs="Arial"/>
          <w:b/>
          <w:color w:val="000000" w:themeColor="text1"/>
          <w:sz w:val="24"/>
          <w:szCs w:val="24"/>
        </w:rPr>
        <w:t>4</w:t>
      </w:r>
      <w:r w:rsidR="005C5D2F" w:rsidRPr="0094211E">
        <w:rPr>
          <w:rFonts w:ascii="Arial" w:eastAsia="Arial" w:hAnsi="Arial" w:cs="Arial"/>
          <w:b/>
          <w:color w:val="000000" w:themeColor="text1"/>
          <w:sz w:val="24"/>
          <w:szCs w:val="24"/>
        </w:rPr>
        <w:t>.2.2</w:t>
      </w:r>
      <w:r w:rsidR="005C5D2F" w:rsidRPr="00C91B82">
        <w:rPr>
          <w:rFonts w:ascii="Arial" w:eastAsia="Arial" w:hAnsi="Arial" w:cs="Arial"/>
          <w:color w:val="000000" w:themeColor="text1"/>
          <w:sz w:val="24"/>
          <w:szCs w:val="24"/>
        </w:rPr>
        <w:t xml:space="preserve"> Os EPIs deverão ser entregues em conformidade com os requisitos mínimos demostrados no ANEXO I da </w:t>
      </w:r>
      <w:r w:rsidR="005C5D2F" w:rsidRPr="00C91B82">
        <w:rPr>
          <w:rFonts w:ascii="Arial" w:hAnsi="Arial" w:cs="Arial"/>
          <w:color w:val="000000" w:themeColor="text1"/>
          <w:sz w:val="24"/>
          <w:szCs w:val="24"/>
          <w:shd w:val="clear" w:color="auto" w:fill="FFFFFF"/>
        </w:rPr>
        <w:t xml:space="preserve">Portaria nº </w:t>
      </w:r>
      <w:r w:rsidR="005C5D2F" w:rsidRPr="00C91B82">
        <w:rPr>
          <w:rFonts w:ascii="Arial" w:hAnsi="Arial" w:cs="Arial"/>
          <w:bCs/>
          <w:caps/>
          <w:color w:val="000000" w:themeColor="text1"/>
          <w:sz w:val="24"/>
          <w:szCs w:val="24"/>
          <w:shd w:val="clear" w:color="auto" w:fill="FFFFFF"/>
        </w:rPr>
        <w:t xml:space="preserve">11.347, DE 6 DE MAIO DE 2020 </w:t>
      </w:r>
      <w:r w:rsidR="005C5D2F" w:rsidRPr="00C91B82">
        <w:rPr>
          <w:rFonts w:ascii="Arial" w:hAnsi="Arial" w:cs="Arial"/>
          <w:color w:val="000000" w:themeColor="text1"/>
          <w:sz w:val="24"/>
          <w:szCs w:val="24"/>
          <w:shd w:val="clear" w:color="auto" w:fill="FFFFFF"/>
        </w:rPr>
        <w:t xml:space="preserve">do Ministério da Economia/Secretaria Especial de Previdência e Trabalho. </w:t>
      </w:r>
      <w:r w:rsidR="005C5D2F" w:rsidRPr="00C91B82">
        <w:rPr>
          <w:rFonts w:ascii="Arial" w:eastAsia="Arial" w:hAnsi="Arial" w:cs="Arial"/>
          <w:color w:val="000000" w:themeColor="text1"/>
          <w:sz w:val="24"/>
          <w:szCs w:val="24"/>
        </w:rPr>
        <w:t xml:space="preserve">  </w:t>
      </w:r>
    </w:p>
    <w:p w:rsidR="005C5D2F" w:rsidRPr="00C91B82" w:rsidRDefault="0094211E" w:rsidP="002668A0">
      <w:pPr>
        <w:spacing w:line="360" w:lineRule="auto"/>
        <w:ind w:left="567" w:right="560"/>
        <w:jc w:val="both"/>
        <w:rPr>
          <w:rFonts w:ascii="Arial" w:hAnsi="Arial" w:cs="Arial"/>
          <w:color w:val="000000" w:themeColor="text1"/>
          <w:sz w:val="24"/>
          <w:szCs w:val="24"/>
          <w:shd w:val="clear" w:color="auto" w:fill="FFFFFF"/>
        </w:rPr>
      </w:pPr>
      <w:r>
        <w:rPr>
          <w:rFonts w:ascii="Arial" w:eastAsia="Arial" w:hAnsi="Arial" w:cs="Arial"/>
          <w:b/>
          <w:color w:val="000000" w:themeColor="text1"/>
          <w:sz w:val="24"/>
          <w:szCs w:val="24"/>
        </w:rPr>
        <w:t>4</w:t>
      </w:r>
      <w:r w:rsidR="005C5D2F" w:rsidRPr="0094211E">
        <w:rPr>
          <w:rFonts w:ascii="Arial" w:eastAsia="Arial" w:hAnsi="Arial" w:cs="Arial"/>
          <w:b/>
          <w:color w:val="000000" w:themeColor="text1"/>
          <w:sz w:val="24"/>
          <w:szCs w:val="24"/>
        </w:rPr>
        <w:t>.2.3</w:t>
      </w:r>
      <w:r w:rsidR="005C5D2F" w:rsidRPr="00C91B82">
        <w:rPr>
          <w:rFonts w:ascii="Arial" w:eastAsia="Arial" w:hAnsi="Arial" w:cs="Arial"/>
          <w:color w:val="000000" w:themeColor="text1"/>
          <w:sz w:val="24"/>
          <w:szCs w:val="24"/>
        </w:rPr>
        <w:t xml:space="preserve"> As intruções dos EPIs em língua estrangeira deverão ser obrigatoriamente traduzidas para o idioma Português.</w:t>
      </w:r>
    </w:p>
    <w:p w:rsidR="005C5D2F" w:rsidRPr="00C91B82" w:rsidRDefault="0094211E" w:rsidP="002668A0">
      <w:pPr>
        <w:adjustRightInd w:val="0"/>
        <w:spacing w:line="360" w:lineRule="auto"/>
        <w:ind w:left="567" w:right="560"/>
        <w:jc w:val="both"/>
        <w:rPr>
          <w:rFonts w:ascii="Arial" w:hAnsi="Arial" w:cs="Arial"/>
          <w:color w:val="000000" w:themeColor="text1"/>
          <w:sz w:val="24"/>
          <w:szCs w:val="24"/>
          <w:lang w:eastAsia="pt-BR"/>
        </w:rPr>
      </w:pPr>
      <w:r>
        <w:rPr>
          <w:rFonts w:ascii="Arial" w:hAnsi="Arial" w:cs="Arial"/>
          <w:b/>
          <w:color w:val="000000" w:themeColor="text1"/>
          <w:sz w:val="24"/>
          <w:szCs w:val="24"/>
          <w:lang w:eastAsia="pt-BR"/>
        </w:rPr>
        <w:t>4</w:t>
      </w:r>
      <w:r w:rsidR="005C5D2F" w:rsidRPr="0094211E">
        <w:rPr>
          <w:rFonts w:ascii="Arial" w:hAnsi="Arial" w:cs="Arial"/>
          <w:b/>
          <w:color w:val="000000" w:themeColor="text1"/>
          <w:sz w:val="24"/>
          <w:szCs w:val="24"/>
          <w:lang w:eastAsia="pt-BR"/>
        </w:rPr>
        <w:t>.3</w:t>
      </w:r>
      <w:r w:rsidR="005C5D2F" w:rsidRPr="00C91B82">
        <w:rPr>
          <w:rFonts w:ascii="Arial" w:hAnsi="Arial" w:cs="Arial"/>
          <w:color w:val="000000" w:themeColor="text1"/>
          <w:sz w:val="24"/>
          <w:szCs w:val="24"/>
          <w:lang w:eastAsia="pt-BR"/>
        </w:rPr>
        <w:t xml:space="preserve"> Após o recebimento da solicitação da entrega dos itens e a Nota de Empenho, a contratada deverá realizar a entrega do solicitado em 15 dias úteis.  </w:t>
      </w:r>
    </w:p>
    <w:p w:rsidR="005C5D2F" w:rsidRPr="00C91B82" w:rsidRDefault="0094211E" w:rsidP="002668A0">
      <w:pPr>
        <w:spacing w:line="360" w:lineRule="auto"/>
        <w:ind w:left="567" w:right="560"/>
        <w:jc w:val="both"/>
        <w:rPr>
          <w:rFonts w:ascii="Arial" w:hAnsi="Arial" w:cs="Arial"/>
          <w:color w:val="000000" w:themeColor="text1"/>
          <w:sz w:val="24"/>
          <w:szCs w:val="24"/>
        </w:rPr>
      </w:pPr>
      <w:r>
        <w:rPr>
          <w:rFonts w:ascii="Arial" w:hAnsi="Arial" w:cs="Arial"/>
          <w:b/>
          <w:color w:val="000000" w:themeColor="text1"/>
          <w:sz w:val="24"/>
          <w:szCs w:val="24"/>
        </w:rPr>
        <w:t>4</w:t>
      </w:r>
      <w:r w:rsidR="005C5D2F" w:rsidRPr="0094211E">
        <w:rPr>
          <w:rFonts w:ascii="Arial" w:hAnsi="Arial" w:cs="Arial"/>
          <w:b/>
          <w:color w:val="000000" w:themeColor="text1"/>
          <w:sz w:val="24"/>
          <w:szCs w:val="24"/>
        </w:rPr>
        <w:t>.4</w:t>
      </w:r>
      <w:r w:rsidR="005C5D2F" w:rsidRPr="00C91B82">
        <w:rPr>
          <w:rFonts w:ascii="Arial" w:hAnsi="Arial" w:cs="Arial"/>
          <w:color w:val="000000" w:themeColor="text1"/>
          <w:sz w:val="24"/>
          <w:szCs w:val="24"/>
        </w:rPr>
        <w:t xml:space="preserve"> A contratada deverá adotar práticas de gestão que garantem o direito de entrega em conformidade com suas respectivas especificações prevista neste estudo.</w:t>
      </w:r>
    </w:p>
    <w:p w:rsidR="005C5D2F" w:rsidRPr="00C91B82" w:rsidRDefault="0094211E" w:rsidP="002668A0">
      <w:pPr>
        <w:spacing w:line="360" w:lineRule="auto"/>
        <w:ind w:left="567" w:right="560"/>
        <w:jc w:val="both"/>
        <w:rPr>
          <w:rFonts w:ascii="Arial" w:hAnsi="Arial" w:cs="Arial"/>
          <w:color w:val="000000" w:themeColor="text1"/>
          <w:sz w:val="24"/>
          <w:szCs w:val="24"/>
        </w:rPr>
      </w:pPr>
      <w:r>
        <w:rPr>
          <w:rFonts w:ascii="Arial" w:hAnsi="Arial" w:cs="Arial"/>
          <w:b/>
          <w:color w:val="000000" w:themeColor="text1"/>
          <w:sz w:val="24"/>
          <w:szCs w:val="24"/>
        </w:rPr>
        <w:t>4</w:t>
      </w:r>
      <w:r w:rsidR="005C5D2F" w:rsidRPr="0094211E">
        <w:rPr>
          <w:rFonts w:ascii="Arial" w:hAnsi="Arial" w:cs="Arial"/>
          <w:b/>
          <w:color w:val="000000" w:themeColor="text1"/>
          <w:sz w:val="24"/>
          <w:szCs w:val="24"/>
        </w:rPr>
        <w:t>.4.1</w:t>
      </w:r>
      <w:r w:rsidR="005C5D2F" w:rsidRPr="00C91B82">
        <w:rPr>
          <w:rFonts w:ascii="Arial" w:hAnsi="Arial" w:cs="Arial"/>
          <w:color w:val="000000" w:themeColor="text1"/>
          <w:sz w:val="24"/>
          <w:szCs w:val="24"/>
        </w:rPr>
        <w:t xml:space="preserve"> Considerando o artigo 73 da lei 8.666/93</w:t>
      </w:r>
      <w:r w:rsidR="005C5D2F" w:rsidRPr="00C91B82">
        <w:rPr>
          <w:rStyle w:val="Refdenotaderodap"/>
          <w:rFonts w:ascii="Arial" w:hAnsi="Arial" w:cs="Arial"/>
          <w:color w:val="000000" w:themeColor="text1"/>
          <w:sz w:val="24"/>
          <w:szCs w:val="24"/>
        </w:rPr>
        <w:footnoteReference w:id="1"/>
      </w:r>
      <w:r w:rsidR="005C5D2F" w:rsidRPr="00C91B82">
        <w:rPr>
          <w:rFonts w:ascii="Arial" w:hAnsi="Arial" w:cs="Arial"/>
          <w:color w:val="000000" w:themeColor="text1"/>
          <w:sz w:val="24"/>
          <w:szCs w:val="24"/>
        </w:rPr>
        <w:t xml:space="preserve">; Executado o contrato, seu objeto será recebido: Constatado a boa qualidade do objeto, o mesmo será aceito pela a contratante. </w:t>
      </w:r>
    </w:p>
    <w:p w:rsidR="005C5D2F" w:rsidRPr="00C91B82" w:rsidRDefault="0094211E" w:rsidP="002668A0">
      <w:pPr>
        <w:spacing w:line="360" w:lineRule="auto"/>
        <w:ind w:left="567" w:right="560"/>
        <w:jc w:val="both"/>
        <w:rPr>
          <w:rFonts w:ascii="Arial" w:hAnsi="Arial" w:cs="Arial"/>
          <w:color w:val="000000" w:themeColor="text1"/>
          <w:sz w:val="24"/>
          <w:szCs w:val="24"/>
        </w:rPr>
      </w:pPr>
      <w:r>
        <w:rPr>
          <w:rFonts w:ascii="Arial" w:hAnsi="Arial" w:cs="Arial"/>
          <w:b/>
          <w:color w:val="000000" w:themeColor="text1"/>
          <w:sz w:val="24"/>
          <w:szCs w:val="24"/>
        </w:rPr>
        <w:t>4</w:t>
      </w:r>
      <w:r w:rsidR="005C5D2F" w:rsidRPr="0094211E">
        <w:rPr>
          <w:rFonts w:ascii="Arial" w:hAnsi="Arial" w:cs="Arial"/>
          <w:b/>
          <w:color w:val="000000" w:themeColor="text1"/>
          <w:sz w:val="24"/>
          <w:szCs w:val="24"/>
        </w:rPr>
        <w:t>.4.1.1</w:t>
      </w:r>
      <w:r w:rsidR="005C5D2F" w:rsidRPr="00C91B82">
        <w:rPr>
          <w:rFonts w:ascii="Arial" w:hAnsi="Arial" w:cs="Arial"/>
          <w:color w:val="000000" w:themeColor="text1"/>
          <w:sz w:val="24"/>
          <w:szCs w:val="24"/>
        </w:rPr>
        <w:t xml:space="preserve"> Caso seja atestado à má qualidade do objeto o mesmo será rejeitado obrigando a contratada substituí-lo de forma que não provoque prejuízos ao contratante;</w:t>
      </w:r>
    </w:p>
    <w:p w:rsidR="005C5D2F" w:rsidRPr="00C91B82" w:rsidRDefault="0094211E" w:rsidP="002668A0">
      <w:pPr>
        <w:spacing w:line="360" w:lineRule="auto"/>
        <w:ind w:left="567" w:right="560"/>
        <w:jc w:val="both"/>
        <w:rPr>
          <w:rFonts w:ascii="Arial" w:hAnsi="Arial" w:cs="Arial"/>
          <w:color w:val="000000" w:themeColor="text1"/>
          <w:sz w:val="24"/>
          <w:szCs w:val="24"/>
        </w:rPr>
      </w:pPr>
      <w:r w:rsidRPr="0094211E">
        <w:rPr>
          <w:rFonts w:ascii="Arial" w:hAnsi="Arial" w:cs="Arial"/>
          <w:b/>
          <w:color w:val="000000" w:themeColor="text1"/>
          <w:sz w:val="24"/>
          <w:szCs w:val="24"/>
        </w:rPr>
        <w:t>4</w:t>
      </w:r>
      <w:r w:rsidR="005C5D2F" w:rsidRPr="0094211E">
        <w:rPr>
          <w:rFonts w:ascii="Arial" w:hAnsi="Arial" w:cs="Arial"/>
          <w:b/>
          <w:color w:val="000000" w:themeColor="text1"/>
          <w:sz w:val="24"/>
          <w:szCs w:val="24"/>
        </w:rPr>
        <w:t>.4.2</w:t>
      </w:r>
      <w:r w:rsidR="005C5D2F" w:rsidRPr="00C91B82">
        <w:rPr>
          <w:rFonts w:ascii="Arial" w:hAnsi="Arial" w:cs="Arial"/>
          <w:color w:val="000000" w:themeColor="text1"/>
          <w:sz w:val="24"/>
          <w:szCs w:val="24"/>
        </w:rPr>
        <w:t xml:space="preserve"> A exigência do disposto acima deverá vir como parte do escopo da minuta do edital do presente processo licitatório;</w:t>
      </w:r>
    </w:p>
    <w:p w:rsidR="005C5D2F" w:rsidRPr="00C91B82" w:rsidRDefault="0094211E" w:rsidP="002668A0">
      <w:pPr>
        <w:spacing w:line="360" w:lineRule="auto"/>
        <w:ind w:left="567" w:right="560"/>
        <w:jc w:val="both"/>
        <w:rPr>
          <w:rFonts w:ascii="Arial" w:hAnsi="Arial" w:cs="Arial"/>
          <w:color w:val="000000" w:themeColor="text1"/>
          <w:sz w:val="24"/>
          <w:szCs w:val="24"/>
        </w:rPr>
      </w:pPr>
      <w:r>
        <w:rPr>
          <w:rFonts w:ascii="Arial" w:hAnsi="Arial" w:cs="Arial"/>
          <w:b/>
          <w:color w:val="000000" w:themeColor="text1"/>
          <w:sz w:val="24"/>
          <w:szCs w:val="24"/>
        </w:rPr>
        <w:lastRenderedPageBreak/>
        <w:t>4</w:t>
      </w:r>
      <w:r w:rsidR="005C5D2F" w:rsidRPr="0094211E">
        <w:rPr>
          <w:rFonts w:ascii="Arial" w:hAnsi="Arial" w:cs="Arial"/>
          <w:b/>
          <w:color w:val="000000" w:themeColor="text1"/>
          <w:sz w:val="24"/>
          <w:szCs w:val="24"/>
        </w:rPr>
        <w:t>.4.3</w:t>
      </w:r>
      <w:r w:rsidR="005C5D2F" w:rsidRPr="00C91B82">
        <w:rPr>
          <w:rFonts w:ascii="Arial" w:hAnsi="Arial" w:cs="Arial"/>
          <w:color w:val="000000" w:themeColor="text1"/>
          <w:sz w:val="24"/>
          <w:szCs w:val="24"/>
        </w:rPr>
        <w:t xml:space="preserve"> O prazo para realização da troca e entrega do item em desconformidade deverá ocorrer no mesmos 15 úteis previstos no item </w:t>
      </w:r>
      <w:r w:rsidR="004B20D5">
        <w:rPr>
          <w:rFonts w:ascii="Arial" w:hAnsi="Arial" w:cs="Arial"/>
          <w:color w:val="000000" w:themeColor="text1"/>
          <w:sz w:val="24"/>
          <w:szCs w:val="24"/>
        </w:rPr>
        <w:t>4</w:t>
      </w:r>
      <w:r w:rsidR="005C5D2F" w:rsidRPr="00C91B82">
        <w:rPr>
          <w:rFonts w:ascii="Arial" w:hAnsi="Arial" w:cs="Arial"/>
          <w:color w:val="000000" w:themeColor="text1"/>
          <w:sz w:val="24"/>
          <w:szCs w:val="24"/>
        </w:rPr>
        <w:t>.3;</w:t>
      </w:r>
    </w:p>
    <w:p w:rsidR="005C5D2F" w:rsidRPr="00C91B82" w:rsidRDefault="0094211E" w:rsidP="002668A0">
      <w:pPr>
        <w:spacing w:line="360" w:lineRule="auto"/>
        <w:ind w:left="567" w:right="560"/>
        <w:jc w:val="both"/>
        <w:rPr>
          <w:rFonts w:ascii="Arial" w:hAnsi="Arial" w:cs="Arial"/>
          <w:color w:val="000000" w:themeColor="text1"/>
          <w:sz w:val="24"/>
          <w:szCs w:val="24"/>
        </w:rPr>
      </w:pPr>
      <w:r>
        <w:rPr>
          <w:rFonts w:ascii="Arial" w:hAnsi="Arial" w:cs="Arial"/>
          <w:b/>
          <w:color w:val="000000" w:themeColor="text1"/>
          <w:sz w:val="24"/>
          <w:szCs w:val="24"/>
        </w:rPr>
        <w:t>4</w:t>
      </w:r>
      <w:r w:rsidR="005C5D2F" w:rsidRPr="0094211E">
        <w:rPr>
          <w:rFonts w:ascii="Arial" w:hAnsi="Arial" w:cs="Arial"/>
          <w:b/>
          <w:color w:val="000000" w:themeColor="text1"/>
          <w:sz w:val="24"/>
          <w:szCs w:val="24"/>
        </w:rPr>
        <w:t>.4.4</w:t>
      </w:r>
      <w:r w:rsidR="005C5D2F" w:rsidRPr="00C91B82">
        <w:rPr>
          <w:rFonts w:ascii="Arial" w:hAnsi="Arial" w:cs="Arial"/>
          <w:color w:val="000000" w:themeColor="text1"/>
          <w:sz w:val="24"/>
          <w:szCs w:val="24"/>
        </w:rPr>
        <w:t xml:space="preserve"> Nos termos do art. 67 Lei nº 8.666</w:t>
      </w:r>
      <w:r w:rsidR="005C5D2F" w:rsidRPr="00C91B82">
        <w:rPr>
          <w:rStyle w:val="Refdenotaderodap"/>
          <w:rFonts w:ascii="Arial" w:hAnsi="Arial" w:cs="Arial"/>
          <w:color w:val="000000" w:themeColor="text1"/>
          <w:sz w:val="24"/>
          <w:szCs w:val="24"/>
        </w:rPr>
        <w:footnoteReference w:id="2"/>
      </w:r>
      <w:r w:rsidR="005C5D2F" w:rsidRPr="00C91B82">
        <w:rPr>
          <w:rFonts w:ascii="Arial" w:hAnsi="Arial" w:cs="Arial"/>
          <w:color w:val="000000" w:themeColor="text1"/>
          <w:sz w:val="24"/>
          <w:szCs w:val="24"/>
        </w:rPr>
        <w:t>, de 1993 será designado representante para acompanhar e fiscalizar a entrega dos bens, anotando em registro próprio todas as ocorrências relacionadas com a execução e determinando o que for necessário à regularização de falhas ou de feitos observados.</w:t>
      </w:r>
    </w:p>
    <w:p w:rsidR="005C5D2F" w:rsidRPr="00C91B82" w:rsidRDefault="0094211E" w:rsidP="002668A0">
      <w:pPr>
        <w:adjustRightInd w:val="0"/>
        <w:spacing w:line="360" w:lineRule="auto"/>
        <w:ind w:left="567" w:right="560"/>
        <w:jc w:val="both"/>
        <w:rPr>
          <w:rFonts w:ascii="Arial" w:hAnsi="Arial" w:cs="Arial"/>
          <w:color w:val="000000" w:themeColor="text1"/>
          <w:sz w:val="24"/>
          <w:szCs w:val="24"/>
          <w:lang w:eastAsia="pt-BR"/>
        </w:rPr>
      </w:pPr>
      <w:r>
        <w:rPr>
          <w:rFonts w:ascii="Arial" w:hAnsi="Arial" w:cs="Arial"/>
          <w:b/>
          <w:color w:val="000000" w:themeColor="text1"/>
          <w:sz w:val="24"/>
          <w:szCs w:val="24"/>
          <w:lang w:eastAsia="pt-BR"/>
        </w:rPr>
        <w:t>4</w:t>
      </w:r>
      <w:r w:rsidR="005C5D2F" w:rsidRPr="0094211E">
        <w:rPr>
          <w:rFonts w:ascii="Arial" w:hAnsi="Arial" w:cs="Arial"/>
          <w:b/>
          <w:color w:val="000000" w:themeColor="text1"/>
          <w:sz w:val="24"/>
          <w:szCs w:val="24"/>
          <w:lang w:eastAsia="pt-BR"/>
        </w:rPr>
        <w:t>.5</w:t>
      </w:r>
      <w:r w:rsidR="005C5D2F" w:rsidRPr="00C91B82">
        <w:rPr>
          <w:rFonts w:ascii="Arial" w:hAnsi="Arial" w:cs="Arial"/>
          <w:color w:val="000000" w:themeColor="text1"/>
          <w:sz w:val="24"/>
          <w:szCs w:val="24"/>
          <w:lang w:eastAsia="pt-BR"/>
        </w:rPr>
        <w:t>. A contratada deverá efetuar agendamento prévio, através do telefone: (21) 2635-7369, e-mail: assessoria.processual@itaboraí.rj.gov.br;</w:t>
      </w:r>
    </w:p>
    <w:p w:rsidR="005C5D2F" w:rsidRPr="00C91B82" w:rsidRDefault="0094211E" w:rsidP="002668A0">
      <w:pPr>
        <w:adjustRightInd w:val="0"/>
        <w:spacing w:line="360" w:lineRule="auto"/>
        <w:ind w:left="567" w:right="560"/>
        <w:jc w:val="both"/>
        <w:rPr>
          <w:rFonts w:ascii="Arial" w:hAnsi="Arial" w:cs="Arial"/>
          <w:color w:val="000000" w:themeColor="text1"/>
          <w:sz w:val="24"/>
          <w:szCs w:val="24"/>
          <w:lang w:eastAsia="pt-BR"/>
        </w:rPr>
      </w:pPr>
      <w:r>
        <w:rPr>
          <w:rFonts w:ascii="Arial" w:hAnsi="Arial" w:cs="Arial"/>
          <w:b/>
          <w:color w:val="000000" w:themeColor="text1"/>
          <w:sz w:val="24"/>
          <w:szCs w:val="24"/>
          <w:lang w:eastAsia="pt-BR"/>
        </w:rPr>
        <w:t>4</w:t>
      </w:r>
      <w:r w:rsidR="005C5D2F" w:rsidRPr="0094211E">
        <w:rPr>
          <w:rFonts w:ascii="Arial" w:hAnsi="Arial" w:cs="Arial"/>
          <w:b/>
          <w:color w:val="000000" w:themeColor="text1"/>
          <w:sz w:val="24"/>
          <w:szCs w:val="24"/>
          <w:lang w:eastAsia="pt-BR"/>
        </w:rPr>
        <w:t>.5.1</w:t>
      </w:r>
      <w:r w:rsidR="005C5D2F" w:rsidRPr="00C91B82">
        <w:rPr>
          <w:rFonts w:ascii="Arial" w:hAnsi="Arial" w:cs="Arial"/>
          <w:color w:val="000000" w:themeColor="text1"/>
          <w:sz w:val="24"/>
          <w:szCs w:val="24"/>
          <w:lang w:eastAsia="pt-BR"/>
        </w:rPr>
        <w:t xml:space="preserve"> Os produtos deverão ser entregues </w:t>
      </w:r>
      <w:r w:rsidR="005C5D2F" w:rsidRPr="00C91B82">
        <w:rPr>
          <w:rFonts w:ascii="Arial" w:hAnsi="Arial" w:cs="Arial"/>
          <w:b/>
          <w:color w:val="000000" w:themeColor="text1"/>
          <w:sz w:val="24"/>
          <w:szCs w:val="24"/>
          <w:lang w:eastAsia="pt-BR"/>
        </w:rPr>
        <w:t xml:space="preserve">das </w:t>
      </w:r>
      <w:r w:rsidR="005C5D2F" w:rsidRPr="00C91B82">
        <w:rPr>
          <w:rFonts w:ascii="Arial" w:hAnsi="Arial" w:cs="Arial"/>
          <w:b/>
          <w:color w:val="000000" w:themeColor="text1"/>
          <w:sz w:val="24"/>
          <w:szCs w:val="24"/>
        </w:rPr>
        <w:t>10:00h às 16:00h, no Almoxarifado Central, localizado à Rua Drº Pereira dos Santos s/nº - Centro (Antigo restaurante Popular)</w:t>
      </w:r>
      <w:r w:rsidR="005C5D2F" w:rsidRPr="00C91B82">
        <w:rPr>
          <w:rFonts w:ascii="Arial" w:hAnsi="Arial" w:cs="Arial"/>
          <w:color w:val="000000" w:themeColor="text1"/>
          <w:sz w:val="24"/>
          <w:szCs w:val="24"/>
        </w:rPr>
        <w:t xml:space="preserve">, acompanhados dos </w:t>
      </w:r>
      <w:r w:rsidR="005C5D2F" w:rsidRPr="00C91B82">
        <w:rPr>
          <w:rFonts w:ascii="Arial" w:hAnsi="Arial" w:cs="Arial"/>
          <w:color w:val="000000" w:themeColor="text1"/>
          <w:sz w:val="24"/>
          <w:szCs w:val="24"/>
          <w:lang w:eastAsia="pt-BR"/>
        </w:rPr>
        <w:t xml:space="preserve">documentos: </w:t>
      </w:r>
      <w:r w:rsidR="005C5D2F" w:rsidRPr="00C91B82">
        <w:rPr>
          <w:rFonts w:ascii="Arial" w:hAnsi="Arial" w:cs="Arial"/>
          <w:b/>
          <w:color w:val="000000" w:themeColor="text1"/>
          <w:sz w:val="24"/>
          <w:szCs w:val="24"/>
          <w:lang w:eastAsia="pt-BR"/>
        </w:rPr>
        <w:t>Nota fiscal, Nota de Empenho</w:t>
      </w:r>
      <w:r w:rsidR="005C5D2F" w:rsidRPr="00C91B82">
        <w:rPr>
          <w:rFonts w:ascii="Arial" w:hAnsi="Arial" w:cs="Arial"/>
          <w:color w:val="000000" w:themeColor="text1"/>
          <w:sz w:val="24"/>
          <w:szCs w:val="24"/>
          <w:lang w:eastAsia="pt-BR"/>
        </w:rPr>
        <w:t>.</w:t>
      </w:r>
    </w:p>
    <w:p w:rsidR="005C5D2F" w:rsidRPr="00C91B82" w:rsidRDefault="0094211E" w:rsidP="002668A0">
      <w:pPr>
        <w:adjustRightInd w:val="0"/>
        <w:spacing w:line="360" w:lineRule="auto"/>
        <w:ind w:left="567" w:right="560"/>
        <w:jc w:val="both"/>
        <w:rPr>
          <w:rFonts w:ascii="Arial" w:hAnsi="Arial" w:cs="Arial"/>
          <w:color w:val="000000" w:themeColor="text1"/>
          <w:sz w:val="24"/>
          <w:szCs w:val="24"/>
        </w:rPr>
      </w:pPr>
      <w:r>
        <w:rPr>
          <w:rFonts w:ascii="Arial" w:hAnsi="Arial" w:cs="Arial"/>
          <w:b/>
          <w:color w:val="000000" w:themeColor="text1"/>
          <w:sz w:val="24"/>
          <w:szCs w:val="24"/>
        </w:rPr>
        <w:t>4</w:t>
      </w:r>
      <w:r w:rsidR="005C5D2F" w:rsidRPr="00C91B82">
        <w:rPr>
          <w:rFonts w:ascii="Arial" w:hAnsi="Arial" w:cs="Arial"/>
          <w:b/>
          <w:color w:val="000000" w:themeColor="text1"/>
          <w:sz w:val="24"/>
          <w:szCs w:val="24"/>
        </w:rPr>
        <w:t xml:space="preserve">.6 </w:t>
      </w:r>
      <w:r w:rsidR="005C5D2F" w:rsidRPr="00C91B82">
        <w:rPr>
          <w:rFonts w:ascii="Arial" w:hAnsi="Arial" w:cs="Arial"/>
          <w:color w:val="000000" w:themeColor="text1"/>
          <w:sz w:val="24"/>
          <w:szCs w:val="24"/>
        </w:rPr>
        <w:t>A fiscalização da execução das ENTREGAS dos produtos a serem adquiridos, deve abranger todos os procedimentos constantes relativos às metas definidas no Termo de Referência, sob pena de substituição do respectivo fatura quando do não cumprimento.</w:t>
      </w:r>
    </w:p>
    <w:p w:rsidR="005C5D2F" w:rsidRPr="00C91B82" w:rsidRDefault="0094211E" w:rsidP="002668A0">
      <w:pPr>
        <w:adjustRightInd w:val="0"/>
        <w:spacing w:line="360" w:lineRule="auto"/>
        <w:ind w:left="567" w:right="560"/>
        <w:jc w:val="both"/>
        <w:rPr>
          <w:rFonts w:ascii="Arial" w:hAnsi="Arial" w:cs="Arial"/>
          <w:b/>
          <w:color w:val="000000" w:themeColor="text1"/>
          <w:sz w:val="24"/>
          <w:szCs w:val="24"/>
          <w:lang w:eastAsia="pt-BR"/>
        </w:rPr>
      </w:pPr>
      <w:r>
        <w:rPr>
          <w:rFonts w:ascii="Arial" w:hAnsi="Arial" w:cs="Arial"/>
          <w:b/>
          <w:color w:val="000000" w:themeColor="text1"/>
          <w:sz w:val="24"/>
          <w:szCs w:val="24"/>
          <w:lang w:eastAsia="pt-BR"/>
        </w:rPr>
        <w:t>4</w:t>
      </w:r>
      <w:r w:rsidR="005C5D2F" w:rsidRPr="00C91B82">
        <w:rPr>
          <w:rFonts w:ascii="Arial" w:hAnsi="Arial" w:cs="Arial"/>
          <w:b/>
          <w:color w:val="000000" w:themeColor="text1"/>
          <w:sz w:val="24"/>
          <w:szCs w:val="24"/>
          <w:lang w:eastAsia="pt-BR"/>
        </w:rPr>
        <w:t>.7</w:t>
      </w:r>
      <w:r w:rsidR="005C5D2F" w:rsidRPr="00C91B82">
        <w:rPr>
          <w:rFonts w:ascii="Arial" w:hAnsi="Arial" w:cs="Arial"/>
          <w:color w:val="000000" w:themeColor="text1"/>
          <w:sz w:val="24"/>
          <w:szCs w:val="24"/>
          <w:lang w:eastAsia="pt-BR"/>
        </w:rPr>
        <w:t xml:space="preserve"> A Contratada deverá adotar práticas de sustentabilidade na execução dos serviços, conforme orientações do </w:t>
      </w:r>
      <w:r w:rsidR="005C5D2F" w:rsidRPr="00C91B82">
        <w:rPr>
          <w:rFonts w:ascii="Arial" w:hAnsi="Arial" w:cs="Arial"/>
          <w:b/>
          <w:color w:val="000000" w:themeColor="text1"/>
          <w:sz w:val="24"/>
          <w:szCs w:val="24"/>
          <w:lang w:eastAsia="pt-BR"/>
        </w:rPr>
        <w:t>Cap. III - DOS BENS E SERVIÇOS - art. 5° da IN n°01/2010 (Compras Sustentáveis).</w:t>
      </w:r>
    </w:p>
    <w:p w:rsidR="005C5D2F" w:rsidRPr="00C91B82" w:rsidRDefault="0094211E" w:rsidP="002668A0">
      <w:pPr>
        <w:adjustRightInd w:val="0"/>
        <w:spacing w:line="360" w:lineRule="auto"/>
        <w:ind w:left="567" w:right="560"/>
        <w:jc w:val="both"/>
        <w:rPr>
          <w:rFonts w:ascii="Arial" w:hAnsi="Arial" w:cs="Arial"/>
          <w:color w:val="000000" w:themeColor="text1"/>
          <w:sz w:val="24"/>
          <w:szCs w:val="24"/>
          <w:lang w:eastAsia="pt-BR"/>
        </w:rPr>
      </w:pPr>
      <w:r>
        <w:rPr>
          <w:rFonts w:ascii="Arial" w:hAnsi="Arial" w:cs="Arial"/>
          <w:b/>
          <w:color w:val="000000" w:themeColor="text1"/>
          <w:sz w:val="24"/>
          <w:szCs w:val="24"/>
          <w:lang w:eastAsia="pt-BR"/>
        </w:rPr>
        <w:t>4</w:t>
      </w:r>
      <w:r w:rsidR="005C5D2F" w:rsidRPr="00C91B82">
        <w:rPr>
          <w:rFonts w:ascii="Arial" w:hAnsi="Arial" w:cs="Arial"/>
          <w:b/>
          <w:color w:val="000000" w:themeColor="text1"/>
          <w:sz w:val="24"/>
          <w:szCs w:val="24"/>
          <w:lang w:eastAsia="pt-BR"/>
        </w:rPr>
        <w:t>.8</w:t>
      </w:r>
      <w:r w:rsidR="005C5D2F" w:rsidRPr="00C91B82">
        <w:rPr>
          <w:rFonts w:ascii="Arial" w:hAnsi="Arial" w:cs="Arial"/>
          <w:color w:val="000000" w:themeColor="text1"/>
          <w:sz w:val="24"/>
          <w:szCs w:val="24"/>
          <w:lang w:eastAsia="pt-BR"/>
        </w:rPr>
        <w:t xml:space="preserve"> As ENTREGAS serão executados pela empresa adjudicada, não se admitindo recusa da parte daquela em decorrência de sobrecarga na sua capacidade instalada.</w:t>
      </w:r>
    </w:p>
    <w:p w:rsidR="008171CB" w:rsidRDefault="0094211E" w:rsidP="002668A0">
      <w:pPr>
        <w:adjustRightInd w:val="0"/>
        <w:spacing w:line="360" w:lineRule="auto"/>
        <w:ind w:left="567" w:right="560"/>
        <w:jc w:val="both"/>
        <w:rPr>
          <w:rFonts w:ascii="Arial" w:hAnsi="Arial" w:cs="Arial"/>
          <w:color w:val="000000" w:themeColor="text1"/>
          <w:sz w:val="24"/>
          <w:szCs w:val="24"/>
          <w:lang w:eastAsia="pt-BR"/>
        </w:rPr>
      </w:pPr>
      <w:r w:rsidRPr="0094211E">
        <w:rPr>
          <w:rFonts w:ascii="Arial" w:hAnsi="Arial" w:cs="Arial"/>
          <w:b/>
          <w:color w:val="000000" w:themeColor="text1"/>
          <w:sz w:val="24"/>
          <w:szCs w:val="24"/>
          <w:lang w:eastAsia="pt-BR"/>
        </w:rPr>
        <w:t>4</w:t>
      </w:r>
      <w:r w:rsidR="005C5D2F" w:rsidRPr="0094211E">
        <w:rPr>
          <w:rFonts w:ascii="Arial" w:hAnsi="Arial" w:cs="Arial"/>
          <w:b/>
          <w:color w:val="000000" w:themeColor="text1"/>
          <w:sz w:val="24"/>
          <w:szCs w:val="24"/>
          <w:lang w:eastAsia="pt-BR"/>
        </w:rPr>
        <w:t>.9</w:t>
      </w:r>
      <w:r w:rsidR="005C5D2F" w:rsidRPr="00C91B82">
        <w:rPr>
          <w:rFonts w:ascii="Arial" w:hAnsi="Arial" w:cs="Arial"/>
          <w:color w:val="000000" w:themeColor="text1"/>
          <w:sz w:val="24"/>
          <w:szCs w:val="24"/>
          <w:lang w:eastAsia="pt-BR"/>
        </w:rPr>
        <w:t xml:space="preserve">. </w:t>
      </w:r>
      <w:r w:rsidR="008171CB" w:rsidRPr="008171CB">
        <w:rPr>
          <w:rFonts w:ascii="Arial" w:hAnsi="Arial" w:cs="Arial"/>
          <w:b/>
          <w:color w:val="000000" w:themeColor="text1"/>
          <w:sz w:val="24"/>
          <w:szCs w:val="24"/>
          <w:lang w:eastAsia="pt-BR"/>
        </w:rPr>
        <w:t>Qualificação técnica:</w:t>
      </w:r>
      <w:r w:rsidR="008171CB">
        <w:rPr>
          <w:rFonts w:ascii="Arial" w:hAnsi="Arial" w:cs="Arial"/>
          <w:color w:val="000000" w:themeColor="text1"/>
          <w:sz w:val="24"/>
          <w:szCs w:val="24"/>
          <w:lang w:eastAsia="pt-BR"/>
        </w:rPr>
        <w:t xml:space="preserve"> </w:t>
      </w:r>
    </w:p>
    <w:p w:rsidR="005C5D2F" w:rsidRPr="00C91B82" w:rsidRDefault="008171CB" w:rsidP="002668A0">
      <w:pPr>
        <w:adjustRightInd w:val="0"/>
        <w:spacing w:line="360" w:lineRule="auto"/>
        <w:ind w:left="567" w:right="560"/>
        <w:jc w:val="both"/>
        <w:rPr>
          <w:rFonts w:ascii="Arial" w:hAnsi="Arial" w:cs="Arial"/>
          <w:color w:val="000000" w:themeColor="text1"/>
          <w:sz w:val="24"/>
          <w:szCs w:val="24"/>
          <w:lang w:eastAsia="pt-BR"/>
        </w:rPr>
      </w:pPr>
      <w:r w:rsidRPr="008171CB">
        <w:rPr>
          <w:rFonts w:ascii="Arial" w:hAnsi="Arial" w:cs="Arial"/>
          <w:b/>
          <w:color w:val="000000" w:themeColor="text1"/>
          <w:sz w:val="24"/>
          <w:szCs w:val="24"/>
          <w:lang w:eastAsia="pt-BR"/>
        </w:rPr>
        <w:t>4.9.1</w:t>
      </w:r>
      <w:r>
        <w:rPr>
          <w:rFonts w:ascii="Arial" w:hAnsi="Arial" w:cs="Arial"/>
          <w:color w:val="000000" w:themeColor="text1"/>
          <w:sz w:val="24"/>
          <w:szCs w:val="24"/>
          <w:lang w:eastAsia="pt-BR"/>
        </w:rPr>
        <w:t xml:space="preserve"> </w:t>
      </w:r>
      <w:r w:rsidR="005C5D2F" w:rsidRPr="00C91B82">
        <w:rPr>
          <w:rFonts w:ascii="Arial" w:hAnsi="Arial" w:cs="Arial"/>
          <w:color w:val="000000" w:themeColor="text1"/>
          <w:sz w:val="24"/>
          <w:szCs w:val="24"/>
          <w:lang w:eastAsia="pt-BR"/>
        </w:rPr>
        <w:t>Para fins de comprovação de qualificação técnica, deverá(ão) ser apresentado(s) o(s) seguinte(s) documento(s):</w:t>
      </w:r>
    </w:p>
    <w:p w:rsidR="005C5D2F" w:rsidRPr="00C91B82" w:rsidRDefault="0094211E" w:rsidP="002668A0">
      <w:pPr>
        <w:adjustRightInd w:val="0"/>
        <w:spacing w:line="360" w:lineRule="auto"/>
        <w:ind w:left="567" w:right="560"/>
        <w:jc w:val="both"/>
        <w:rPr>
          <w:rFonts w:ascii="Arial" w:hAnsi="Arial" w:cs="Arial"/>
          <w:color w:val="000000" w:themeColor="text1"/>
          <w:sz w:val="24"/>
          <w:szCs w:val="24"/>
          <w:lang w:eastAsia="pt-BR"/>
        </w:rPr>
      </w:pPr>
      <w:r w:rsidRPr="0094211E">
        <w:rPr>
          <w:rFonts w:ascii="Arial" w:hAnsi="Arial" w:cs="Arial"/>
          <w:b/>
          <w:color w:val="000000" w:themeColor="text1"/>
          <w:sz w:val="24"/>
          <w:szCs w:val="24"/>
          <w:lang w:eastAsia="pt-BR"/>
        </w:rPr>
        <w:t>4</w:t>
      </w:r>
      <w:r w:rsidR="008171CB">
        <w:rPr>
          <w:rFonts w:ascii="Arial" w:hAnsi="Arial" w:cs="Arial"/>
          <w:b/>
          <w:color w:val="000000" w:themeColor="text1"/>
          <w:sz w:val="24"/>
          <w:szCs w:val="24"/>
          <w:lang w:eastAsia="pt-BR"/>
        </w:rPr>
        <w:t>.9.1.1</w:t>
      </w:r>
      <w:r w:rsidR="005C5D2F" w:rsidRPr="0094211E">
        <w:rPr>
          <w:rFonts w:ascii="Arial" w:hAnsi="Arial" w:cs="Arial"/>
          <w:b/>
          <w:color w:val="000000" w:themeColor="text1"/>
          <w:sz w:val="24"/>
          <w:szCs w:val="24"/>
          <w:lang w:eastAsia="pt-BR"/>
        </w:rPr>
        <w:t>.</w:t>
      </w:r>
      <w:r w:rsidR="005C5D2F" w:rsidRPr="00C91B82">
        <w:rPr>
          <w:rFonts w:ascii="Arial" w:hAnsi="Arial" w:cs="Arial"/>
          <w:color w:val="000000" w:themeColor="text1"/>
          <w:sz w:val="24"/>
          <w:szCs w:val="24"/>
          <w:lang w:eastAsia="pt-BR"/>
        </w:rPr>
        <w:t xml:space="preserve"> Atestado de Capacidade Técnica, emitido(s) por pessoa jurídica de direito público ou privado, onde comprove que a licitante tenha fornecido objeto similar com o desta licitação, devendo estar datado(s), assinado(s) e carimbado(s) pelos responsáveis legais das pessoas jurídicas que os oferecem.</w:t>
      </w:r>
    </w:p>
    <w:p w:rsidR="008171CB" w:rsidRPr="008171CB" w:rsidRDefault="0094211E" w:rsidP="002668A0">
      <w:pPr>
        <w:adjustRightInd w:val="0"/>
        <w:spacing w:line="360" w:lineRule="auto"/>
        <w:ind w:left="567" w:right="560"/>
        <w:jc w:val="both"/>
        <w:rPr>
          <w:rFonts w:ascii="Arial" w:hAnsi="Arial" w:cs="Arial"/>
          <w:color w:val="000000" w:themeColor="text1"/>
          <w:sz w:val="24"/>
          <w:szCs w:val="24"/>
          <w:lang w:eastAsia="pt-BR"/>
        </w:rPr>
      </w:pPr>
      <w:r w:rsidRPr="008171CB">
        <w:rPr>
          <w:rFonts w:ascii="Arial" w:hAnsi="Arial" w:cs="Arial"/>
          <w:b/>
          <w:color w:val="000000" w:themeColor="text1"/>
          <w:sz w:val="24"/>
          <w:szCs w:val="24"/>
          <w:lang w:eastAsia="pt-BR"/>
        </w:rPr>
        <w:t>4</w:t>
      </w:r>
      <w:r w:rsidR="005C5D2F" w:rsidRPr="008171CB">
        <w:rPr>
          <w:rFonts w:ascii="Arial" w:hAnsi="Arial" w:cs="Arial"/>
          <w:b/>
          <w:color w:val="000000" w:themeColor="text1"/>
          <w:sz w:val="24"/>
          <w:szCs w:val="24"/>
          <w:lang w:eastAsia="pt-BR"/>
        </w:rPr>
        <w:t xml:space="preserve">.10. </w:t>
      </w:r>
      <w:r w:rsidR="008171CB" w:rsidRPr="008171CB">
        <w:rPr>
          <w:rFonts w:ascii="Arial" w:hAnsi="Arial" w:cs="Arial"/>
          <w:b/>
          <w:color w:val="000000" w:themeColor="text1"/>
          <w:sz w:val="24"/>
          <w:szCs w:val="24"/>
          <w:lang w:eastAsia="pt-BR"/>
        </w:rPr>
        <w:tab/>
        <w:t>Qualificção Econômico-fincaneira</w:t>
      </w:r>
      <w:r w:rsidR="008171CB" w:rsidRPr="008171CB">
        <w:rPr>
          <w:rFonts w:ascii="Arial" w:hAnsi="Arial" w:cs="Arial"/>
          <w:color w:val="000000" w:themeColor="text1"/>
          <w:sz w:val="24"/>
          <w:szCs w:val="24"/>
          <w:lang w:eastAsia="pt-BR"/>
        </w:rPr>
        <w:t>:</w:t>
      </w:r>
    </w:p>
    <w:p w:rsidR="005C5D2F" w:rsidRPr="00C91B82" w:rsidRDefault="008171CB" w:rsidP="002668A0">
      <w:pPr>
        <w:adjustRightInd w:val="0"/>
        <w:spacing w:line="360" w:lineRule="auto"/>
        <w:ind w:left="567" w:right="560"/>
        <w:jc w:val="both"/>
        <w:rPr>
          <w:rFonts w:ascii="Arial" w:hAnsi="Arial" w:cs="Arial"/>
          <w:color w:val="000000" w:themeColor="text1"/>
          <w:sz w:val="24"/>
          <w:szCs w:val="24"/>
          <w:lang w:eastAsia="pt-BR"/>
        </w:rPr>
      </w:pPr>
      <w:r w:rsidRPr="008171CB">
        <w:rPr>
          <w:rFonts w:ascii="Arial" w:hAnsi="Arial" w:cs="Arial"/>
          <w:b/>
          <w:color w:val="000000" w:themeColor="text1"/>
          <w:sz w:val="24"/>
          <w:szCs w:val="24"/>
          <w:lang w:eastAsia="pt-BR"/>
        </w:rPr>
        <w:t>4.10.1</w:t>
      </w:r>
      <w:r>
        <w:rPr>
          <w:rFonts w:ascii="Arial" w:hAnsi="Arial" w:cs="Arial"/>
          <w:color w:val="000000" w:themeColor="text1"/>
          <w:sz w:val="24"/>
          <w:szCs w:val="24"/>
          <w:lang w:eastAsia="pt-BR"/>
        </w:rPr>
        <w:t xml:space="preserve"> </w:t>
      </w:r>
      <w:r w:rsidR="005C5D2F" w:rsidRPr="00C91B82">
        <w:rPr>
          <w:rFonts w:ascii="Arial" w:hAnsi="Arial" w:cs="Arial"/>
          <w:color w:val="000000" w:themeColor="text1"/>
          <w:sz w:val="24"/>
          <w:szCs w:val="24"/>
          <w:lang w:eastAsia="pt-BR"/>
        </w:rPr>
        <w:t>Para fins de comprovação de qualificação econômico-financeira, deverá(ão) ser apresentado(s) o(s) seguinte(s) documento(s):</w:t>
      </w:r>
    </w:p>
    <w:p w:rsidR="005C5D2F" w:rsidRPr="00C91B82" w:rsidRDefault="0094211E" w:rsidP="002668A0">
      <w:pPr>
        <w:adjustRightInd w:val="0"/>
        <w:spacing w:line="360" w:lineRule="auto"/>
        <w:ind w:left="567" w:right="560"/>
        <w:jc w:val="both"/>
        <w:rPr>
          <w:rFonts w:ascii="Arial" w:hAnsi="Arial" w:cs="Arial"/>
          <w:color w:val="000000" w:themeColor="text1"/>
          <w:sz w:val="24"/>
          <w:szCs w:val="24"/>
          <w:lang w:eastAsia="pt-BR"/>
        </w:rPr>
      </w:pPr>
      <w:r w:rsidRPr="0094211E">
        <w:rPr>
          <w:rFonts w:ascii="Arial" w:hAnsi="Arial" w:cs="Arial"/>
          <w:b/>
          <w:color w:val="000000" w:themeColor="text1"/>
          <w:sz w:val="24"/>
          <w:szCs w:val="24"/>
          <w:lang w:eastAsia="pt-BR"/>
        </w:rPr>
        <w:t>4</w:t>
      </w:r>
      <w:r w:rsidR="005C5D2F" w:rsidRPr="0094211E">
        <w:rPr>
          <w:rFonts w:ascii="Arial" w:hAnsi="Arial" w:cs="Arial"/>
          <w:b/>
          <w:color w:val="000000" w:themeColor="text1"/>
          <w:sz w:val="24"/>
          <w:szCs w:val="24"/>
          <w:lang w:eastAsia="pt-BR"/>
        </w:rPr>
        <w:t>.10.1</w:t>
      </w:r>
      <w:r w:rsidR="008171CB">
        <w:rPr>
          <w:rFonts w:ascii="Arial" w:hAnsi="Arial" w:cs="Arial"/>
          <w:b/>
          <w:color w:val="000000" w:themeColor="text1"/>
          <w:sz w:val="24"/>
          <w:szCs w:val="24"/>
          <w:lang w:eastAsia="pt-BR"/>
        </w:rPr>
        <w:t>.1</w:t>
      </w:r>
      <w:r w:rsidR="005C5D2F" w:rsidRPr="00C91B82">
        <w:rPr>
          <w:rFonts w:ascii="Arial" w:hAnsi="Arial" w:cs="Arial"/>
          <w:color w:val="000000" w:themeColor="text1"/>
          <w:sz w:val="24"/>
          <w:szCs w:val="24"/>
          <w:lang w:eastAsia="pt-BR"/>
        </w:rPr>
        <w:t xml:space="preserve"> Comprovar capital mínimo ou patrimônio líquido de 10% (dez por cento) do valor estimado da contratação. A comprovação será obrigatoriamente feita pelo Ato Constitutivo, Estatuto ou Contrato Social em vigor e devidamente registrado ou pelo </w:t>
      </w:r>
      <w:r w:rsidR="005C5D2F" w:rsidRPr="00C91B82">
        <w:rPr>
          <w:rFonts w:ascii="Arial" w:hAnsi="Arial" w:cs="Arial"/>
          <w:color w:val="000000" w:themeColor="text1"/>
          <w:sz w:val="24"/>
          <w:szCs w:val="24"/>
          <w:lang w:eastAsia="pt-BR"/>
        </w:rPr>
        <w:lastRenderedPageBreak/>
        <w:t>balanço patrimonial e demonstrações contábeis do último exercício social, já exigíveis e apresentados na forma da lei, conforme disposto no artigo 31, inciso I, da lei nº 8.666/93 e suas alterações.</w:t>
      </w:r>
    </w:p>
    <w:p w:rsidR="005C5D2F" w:rsidRPr="00C91B82" w:rsidRDefault="0094211E" w:rsidP="002668A0">
      <w:pPr>
        <w:adjustRightInd w:val="0"/>
        <w:spacing w:line="360" w:lineRule="auto"/>
        <w:ind w:left="567" w:right="560"/>
        <w:jc w:val="both"/>
        <w:rPr>
          <w:rFonts w:ascii="Arial" w:hAnsi="Arial" w:cs="Arial"/>
          <w:b/>
          <w:color w:val="000000" w:themeColor="text1"/>
          <w:sz w:val="24"/>
          <w:szCs w:val="24"/>
          <w:lang w:eastAsia="pt-BR"/>
        </w:rPr>
      </w:pPr>
      <w:r w:rsidRPr="0094211E">
        <w:rPr>
          <w:rFonts w:ascii="Arial" w:eastAsia="Arial" w:hAnsi="Arial" w:cs="Arial"/>
          <w:b/>
          <w:color w:val="000000" w:themeColor="text1"/>
          <w:sz w:val="24"/>
          <w:szCs w:val="24"/>
        </w:rPr>
        <w:t>4</w:t>
      </w:r>
      <w:r w:rsidR="005C5D2F" w:rsidRPr="0094211E">
        <w:rPr>
          <w:rFonts w:ascii="Arial" w:eastAsia="Arial" w:hAnsi="Arial" w:cs="Arial"/>
          <w:b/>
          <w:color w:val="000000" w:themeColor="text1"/>
          <w:sz w:val="24"/>
          <w:szCs w:val="24"/>
        </w:rPr>
        <w:t>.11</w:t>
      </w:r>
      <w:r w:rsidR="005C5D2F" w:rsidRPr="00C91B82">
        <w:rPr>
          <w:rFonts w:ascii="Arial" w:eastAsia="Arial" w:hAnsi="Arial" w:cs="Arial"/>
          <w:color w:val="000000" w:themeColor="text1"/>
          <w:sz w:val="24"/>
          <w:szCs w:val="24"/>
        </w:rPr>
        <w:t xml:space="preserve"> A contratada deverá garantir que os produtos sejam entregues em perfeitas condições e em embalagens apropriadas visando garantir a completa cobertura de suas funcionalidades. Dverá ainda, prevê toso os custos envolvios na lojistica do fornecemento do adiquirido. </w:t>
      </w:r>
    </w:p>
    <w:p w:rsidR="005C5D2F" w:rsidRPr="00C91B82" w:rsidRDefault="0094211E" w:rsidP="002668A0">
      <w:pPr>
        <w:adjustRightInd w:val="0"/>
        <w:spacing w:line="360" w:lineRule="auto"/>
        <w:ind w:left="567" w:right="560"/>
        <w:jc w:val="both"/>
        <w:rPr>
          <w:rFonts w:ascii="Arial" w:hAnsi="Arial" w:cs="Arial"/>
          <w:color w:val="000000" w:themeColor="text1"/>
          <w:sz w:val="24"/>
          <w:szCs w:val="24"/>
        </w:rPr>
      </w:pPr>
      <w:r>
        <w:rPr>
          <w:rFonts w:ascii="Arial" w:eastAsia="Arial" w:hAnsi="Arial" w:cs="Arial"/>
          <w:b/>
          <w:color w:val="000000" w:themeColor="text1"/>
          <w:sz w:val="24"/>
          <w:szCs w:val="24"/>
        </w:rPr>
        <w:t>4</w:t>
      </w:r>
      <w:r w:rsidR="005C5D2F" w:rsidRPr="0094211E">
        <w:rPr>
          <w:rFonts w:ascii="Arial" w:eastAsia="Arial" w:hAnsi="Arial" w:cs="Arial"/>
          <w:b/>
          <w:color w:val="000000" w:themeColor="text1"/>
          <w:sz w:val="24"/>
          <w:szCs w:val="24"/>
        </w:rPr>
        <w:t>.12</w:t>
      </w:r>
      <w:r w:rsidR="005C5D2F" w:rsidRPr="00C91B82">
        <w:rPr>
          <w:rFonts w:ascii="Arial" w:eastAsia="Arial" w:hAnsi="Arial" w:cs="Arial"/>
          <w:color w:val="000000" w:themeColor="text1"/>
          <w:sz w:val="24"/>
          <w:szCs w:val="24"/>
        </w:rPr>
        <w:t xml:space="preserve"> Após a assinatura da Ata de Registro de preços, </w:t>
      </w:r>
      <w:r w:rsidR="005C5D2F" w:rsidRPr="00C91B82">
        <w:rPr>
          <w:rFonts w:ascii="Arial" w:hAnsi="Arial" w:cs="Arial"/>
          <w:color w:val="000000" w:themeColor="text1"/>
          <w:sz w:val="24"/>
          <w:szCs w:val="24"/>
        </w:rPr>
        <w:t>a mesma terá a validade de 12 meses.</w:t>
      </w:r>
    </w:p>
    <w:p w:rsidR="006A3D64" w:rsidRPr="008C5B63" w:rsidRDefault="006A3D64" w:rsidP="002668A0">
      <w:pPr>
        <w:pStyle w:val="Corpodetexto"/>
        <w:spacing w:before="0" w:line="360" w:lineRule="auto"/>
        <w:ind w:left="567" w:right="512"/>
        <w:rPr>
          <w:rFonts w:ascii="Arial" w:hAnsi="Arial" w:cs="Arial"/>
          <w:sz w:val="24"/>
          <w:szCs w:val="24"/>
        </w:rPr>
      </w:pPr>
    </w:p>
    <w:p w:rsidR="002E1485" w:rsidRPr="008C5B63" w:rsidRDefault="00A62269" w:rsidP="002668A0">
      <w:pPr>
        <w:pStyle w:val="Corpodetexto"/>
        <w:spacing w:before="0" w:line="276" w:lineRule="auto"/>
        <w:ind w:left="567" w:right="512"/>
        <w:rPr>
          <w:rFonts w:ascii="Arial" w:hAnsi="Arial" w:cs="Arial"/>
          <w:b/>
          <w:sz w:val="24"/>
          <w:szCs w:val="24"/>
        </w:rPr>
      </w:pPr>
      <w:r>
        <w:rPr>
          <w:rFonts w:ascii="Arial" w:hAnsi="Arial" w:cs="Arial"/>
          <w:b/>
          <w:sz w:val="24"/>
          <w:szCs w:val="24"/>
        </w:rPr>
        <w:t xml:space="preserve">5. </w:t>
      </w:r>
      <w:r w:rsidR="002E1485" w:rsidRPr="008C5B63">
        <w:rPr>
          <w:rFonts w:ascii="Arial" w:hAnsi="Arial" w:cs="Arial"/>
          <w:b/>
          <w:sz w:val="24"/>
          <w:szCs w:val="24"/>
        </w:rPr>
        <w:t>MODELO DE EXECUÇÃO DO OBJETO</w:t>
      </w:r>
    </w:p>
    <w:p w:rsidR="006A3D64" w:rsidRPr="008C5B63" w:rsidRDefault="006A3D64" w:rsidP="002668A0">
      <w:pPr>
        <w:pStyle w:val="Corpodetexto"/>
        <w:spacing w:before="0" w:line="276" w:lineRule="auto"/>
        <w:ind w:left="567" w:right="512"/>
        <w:rPr>
          <w:rFonts w:ascii="Arial" w:hAnsi="Arial" w:cs="Arial"/>
          <w:b/>
          <w:sz w:val="24"/>
          <w:szCs w:val="24"/>
        </w:rPr>
      </w:pPr>
    </w:p>
    <w:p w:rsidR="00A62269" w:rsidRPr="00A62269" w:rsidRDefault="00A62269" w:rsidP="002668A0">
      <w:pPr>
        <w:pStyle w:val="Corpodetexto"/>
        <w:spacing w:line="360" w:lineRule="auto"/>
        <w:ind w:left="567" w:right="512"/>
        <w:rPr>
          <w:rFonts w:ascii="Arial" w:hAnsi="Arial" w:cs="Arial"/>
          <w:sz w:val="24"/>
          <w:szCs w:val="24"/>
        </w:rPr>
      </w:pPr>
      <w:r>
        <w:rPr>
          <w:rFonts w:ascii="Arial" w:hAnsi="Arial" w:cs="Arial"/>
          <w:b/>
          <w:sz w:val="24"/>
          <w:szCs w:val="24"/>
        </w:rPr>
        <w:t>5</w:t>
      </w:r>
      <w:r w:rsidRPr="00A62269">
        <w:rPr>
          <w:rFonts w:ascii="Arial" w:hAnsi="Arial" w:cs="Arial"/>
          <w:b/>
          <w:sz w:val="24"/>
          <w:szCs w:val="24"/>
        </w:rPr>
        <w:t>.1</w:t>
      </w:r>
      <w:r>
        <w:rPr>
          <w:rFonts w:ascii="Arial" w:hAnsi="Arial" w:cs="Arial"/>
          <w:sz w:val="24"/>
          <w:szCs w:val="24"/>
        </w:rPr>
        <w:t xml:space="preserve"> A execução do ob</w:t>
      </w:r>
      <w:r w:rsidRPr="00A62269">
        <w:rPr>
          <w:rFonts w:ascii="Arial" w:hAnsi="Arial" w:cs="Arial"/>
          <w:sz w:val="24"/>
          <w:szCs w:val="24"/>
        </w:rPr>
        <w:t>j</w:t>
      </w:r>
      <w:r>
        <w:rPr>
          <w:rFonts w:ascii="Arial" w:hAnsi="Arial" w:cs="Arial"/>
          <w:sz w:val="24"/>
          <w:szCs w:val="24"/>
        </w:rPr>
        <w:t>e</w:t>
      </w:r>
      <w:r w:rsidRPr="00A62269">
        <w:rPr>
          <w:rFonts w:ascii="Arial" w:hAnsi="Arial" w:cs="Arial"/>
          <w:sz w:val="24"/>
          <w:szCs w:val="24"/>
        </w:rPr>
        <w:t>to seguirá a seguinte dinâmica:</w:t>
      </w:r>
    </w:p>
    <w:p w:rsidR="00A62269" w:rsidRPr="00A62269" w:rsidRDefault="00A62269" w:rsidP="002668A0">
      <w:pPr>
        <w:pStyle w:val="Corpodetexto"/>
        <w:spacing w:line="360" w:lineRule="auto"/>
        <w:ind w:left="567" w:right="512"/>
        <w:rPr>
          <w:rFonts w:ascii="Arial" w:hAnsi="Arial" w:cs="Arial"/>
          <w:sz w:val="24"/>
          <w:szCs w:val="24"/>
        </w:rPr>
      </w:pPr>
      <w:r>
        <w:rPr>
          <w:rFonts w:ascii="Arial" w:hAnsi="Arial" w:cs="Arial"/>
          <w:b/>
          <w:sz w:val="24"/>
          <w:szCs w:val="24"/>
        </w:rPr>
        <w:t>5</w:t>
      </w:r>
      <w:r w:rsidRPr="00A62269">
        <w:rPr>
          <w:rFonts w:ascii="Arial" w:hAnsi="Arial" w:cs="Arial"/>
          <w:b/>
          <w:sz w:val="24"/>
          <w:szCs w:val="24"/>
        </w:rPr>
        <w:t>.2</w:t>
      </w:r>
      <w:r w:rsidRPr="00A62269">
        <w:rPr>
          <w:rFonts w:ascii="Arial" w:hAnsi="Arial" w:cs="Arial"/>
          <w:sz w:val="24"/>
          <w:szCs w:val="24"/>
        </w:rPr>
        <w:t xml:space="preserve"> Quanto ao quantitativo, esclarece-se que só será pago o que efetivamente for ENTREGUE;</w:t>
      </w:r>
    </w:p>
    <w:p w:rsidR="00A62269" w:rsidRPr="00A62269" w:rsidRDefault="00A62269" w:rsidP="002668A0">
      <w:pPr>
        <w:pStyle w:val="Corpodetexto"/>
        <w:spacing w:line="360" w:lineRule="auto"/>
        <w:ind w:left="567" w:right="512"/>
        <w:rPr>
          <w:rFonts w:ascii="Arial" w:hAnsi="Arial" w:cs="Arial"/>
          <w:sz w:val="24"/>
          <w:szCs w:val="24"/>
        </w:rPr>
      </w:pPr>
      <w:r>
        <w:rPr>
          <w:rFonts w:ascii="Arial" w:hAnsi="Arial" w:cs="Arial"/>
          <w:b/>
          <w:sz w:val="24"/>
          <w:szCs w:val="24"/>
        </w:rPr>
        <w:t>5</w:t>
      </w:r>
      <w:r w:rsidRPr="00A62269">
        <w:rPr>
          <w:rFonts w:ascii="Arial" w:hAnsi="Arial" w:cs="Arial"/>
          <w:b/>
          <w:sz w:val="24"/>
          <w:szCs w:val="24"/>
        </w:rPr>
        <w:t>.3</w:t>
      </w:r>
      <w:r w:rsidRPr="00A62269">
        <w:rPr>
          <w:rFonts w:ascii="Arial" w:hAnsi="Arial" w:cs="Arial"/>
          <w:sz w:val="24"/>
          <w:szCs w:val="24"/>
        </w:rPr>
        <w:t xml:space="preserve"> O fornecimento deverá ocorrer após a entrega da guia de SOLICITAÇÃO e com sua respectiva nota de EMPENHO. Ambos disponibilizado pelo contratante;</w:t>
      </w:r>
    </w:p>
    <w:p w:rsidR="002E1485" w:rsidRPr="008C5B63" w:rsidRDefault="00A62269" w:rsidP="002668A0">
      <w:pPr>
        <w:pStyle w:val="Corpodetexto"/>
        <w:spacing w:before="0" w:line="360" w:lineRule="auto"/>
        <w:ind w:left="567" w:right="512"/>
        <w:rPr>
          <w:rFonts w:ascii="Arial" w:hAnsi="Arial" w:cs="Arial"/>
          <w:b/>
          <w:sz w:val="24"/>
          <w:szCs w:val="24"/>
        </w:rPr>
      </w:pPr>
      <w:r>
        <w:rPr>
          <w:rFonts w:ascii="Arial" w:hAnsi="Arial" w:cs="Arial"/>
          <w:b/>
          <w:sz w:val="24"/>
          <w:szCs w:val="24"/>
        </w:rPr>
        <w:t>5</w:t>
      </w:r>
      <w:r w:rsidRPr="00A62269">
        <w:rPr>
          <w:rFonts w:ascii="Arial" w:hAnsi="Arial" w:cs="Arial"/>
          <w:b/>
          <w:sz w:val="24"/>
          <w:szCs w:val="24"/>
        </w:rPr>
        <w:t>.4</w:t>
      </w:r>
      <w:r w:rsidRPr="00A62269">
        <w:rPr>
          <w:rFonts w:ascii="Arial" w:hAnsi="Arial" w:cs="Arial"/>
          <w:sz w:val="24"/>
          <w:szCs w:val="24"/>
        </w:rPr>
        <w:t xml:space="preserve"> As entregas deverão ocorrer das 10:00h às 16:00h, no Almoxarifado Central, localizado à Rua Drº Pereira dos Santos s/nº - Centro (Antigo restaurante Popular)</w:t>
      </w:r>
      <w:r>
        <w:rPr>
          <w:rFonts w:ascii="Arial" w:hAnsi="Arial" w:cs="Arial"/>
          <w:sz w:val="24"/>
          <w:szCs w:val="24"/>
        </w:rPr>
        <w:t>.</w:t>
      </w:r>
    </w:p>
    <w:p w:rsidR="006A3D64" w:rsidRPr="008C5B63" w:rsidRDefault="006A3D64" w:rsidP="002668A0">
      <w:pPr>
        <w:pStyle w:val="Corpodetexto"/>
        <w:spacing w:before="0" w:line="276" w:lineRule="auto"/>
        <w:ind w:left="567" w:right="512"/>
        <w:rPr>
          <w:rFonts w:ascii="Arial" w:hAnsi="Arial" w:cs="Arial"/>
          <w:b/>
          <w:sz w:val="24"/>
          <w:szCs w:val="24"/>
        </w:rPr>
      </w:pPr>
    </w:p>
    <w:p w:rsidR="00AC2A2E" w:rsidRDefault="00A62269" w:rsidP="002668A0">
      <w:pPr>
        <w:pStyle w:val="Ttulo1"/>
        <w:tabs>
          <w:tab w:val="left" w:pos="709"/>
        </w:tabs>
        <w:spacing w:before="144" w:line="276" w:lineRule="auto"/>
        <w:ind w:left="567" w:right="512"/>
        <w:jc w:val="both"/>
        <w:rPr>
          <w:rFonts w:ascii="Arial" w:hAnsi="Arial" w:cs="Arial"/>
          <w:spacing w:val="-1"/>
          <w:w w:val="105"/>
          <w:sz w:val="24"/>
          <w:szCs w:val="24"/>
        </w:rPr>
      </w:pPr>
      <w:r>
        <w:rPr>
          <w:rFonts w:ascii="Arial" w:hAnsi="Arial" w:cs="Arial"/>
          <w:spacing w:val="-2"/>
          <w:w w:val="105"/>
          <w:sz w:val="24"/>
          <w:szCs w:val="24"/>
        </w:rPr>
        <w:t xml:space="preserve">6. </w:t>
      </w:r>
      <w:r w:rsidR="008A13A2" w:rsidRPr="008C5B63">
        <w:rPr>
          <w:rFonts w:ascii="Arial" w:hAnsi="Arial" w:cs="Arial"/>
          <w:spacing w:val="-2"/>
          <w:w w:val="105"/>
          <w:sz w:val="24"/>
          <w:szCs w:val="24"/>
        </w:rPr>
        <w:t>DETALHAMENTO</w:t>
      </w:r>
      <w:r w:rsidR="00DD1D14" w:rsidRPr="008C5B63">
        <w:rPr>
          <w:rFonts w:ascii="Arial" w:hAnsi="Arial" w:cs="Arial"/>
          <w:spacing w:val="-9"/>
          <w:w w:val="105"/>
          <w:sz w:val="24"/>
          <w:szCs w:val="24"/>
        </w:rPr>
        <w:t xml:space="preserve">E ESTIMATIVA </w:t>
      </w:r>
      <w:r w:rsidR="008A13A2" w:rsidRPr="008C5B63">
        <w:rPr>
          <w:rFonts w:ascii="Arial" w:hAnsi="Arial" w:cs="Arial"/>
          <w:spacing w:val="-1"/>
          <w:w w:val="105"/>
          <w:sz w:val="24"/>
          <w:szCs w:val="24"/>
        </w:rPr>
        <w:t>DO</w:t>
      </w:r>
      <w:r>
        <w:rPr>
          <w:rFonts w:ascii="Arial" w:hAnsi="Arial" w:cs="Arial"/>
          <w:spacing w:val="-1"/>
          <w:w w:val="105"/>
          <w:sz w:val="24"/>
          <w:szCs w:val="24"/>
        </w:rPr>
        <w:t xml:space="preserve"> </w:t>
      </w:r>
      <w:r w:rsidR="008A13A2" w:rsidRPr="008C5B63">
        <w:rPr>
          <w:rFonts w:ascii="Arial" w:hAnsi="Arial" w:cs="Arial"/>
          <w:spacing w:val="-1"/>
          <w:w w:val="105"/>
          <w:sz w:val="24"/>
          <w:szCs w:val="24"/>
        </w:rPr>
        <w:t>OBJETO:</w:t>
      </w:r>
    </w:p>
    <w:p w:rsidR="00EE32C8" w:rsidRPr="00EE32C8" w:rsidRDefault="00ED67CF" w:rsidP="002668A0">
      <w:pPr>
        <w:pStyle w:val="Ttulo1"/>
        <w:tabs>
          <w:tab w:val="left" w:pos="709"/>
        </w:tabs>
        <w:spacing w:before="144" w:line="360" w:lineRule="auto"/>
        <w:ind w:left="567" w:right="512"/>
        <w:jc w:val="both"/>
        <w:rPr>
          <w:rFonts w:ascii="Arial" w:hAnsi="Arial" w:cs="Arial"/>
          <w:b w:val="0"/>
          <w:sz w:val="24"/>
          <w:szCs w:val="24"/>
        </w:rPr>
      </w:pPr>
      <w:r>
        <w:rPr>
          <w:rFonts w:ascii="Arial" w:hAnsi="Arial" w:cs="Arial"/>
          <w:b w:val="0"/>
          <w:sz w:val="24"/>
          <w:szCs w:val="24"/>
        </w:rPr>
        <w:t>6</w:t>
      </w:r>
      <w:r w:rsidR="00EE32C8" w:rsidRPr="00EE32C8">
        <w:rPr>
          <w:rFonts w:ascii="Arial" w:hAnsi="Arial" w:cs="Arial"/>
          <w:b w:val="0"/>
          <w:sz w:val="24"/>
          <w:szCs w:val="24"/>
        </w:rPr>
        <w:t>.1. Definição do método para a estimativa das quantidades:</w:t>
      </w:r>
    </w:p>
    <w:p w:rsidR="00EE32C8" w:rsidRPr="00EE32C8" w:rsidRDefault="00ED67CF" w:rsidP="002668A0">
      <w:pPr>
        <w:pStyle w:val="Ttulo1"/>
        <w:tabs>
          <w:tab w:val="left" w:pos="851"/>
        </w:tabs>
        <w:spacing w:before="144" w:line="360" w:lineRule="auto"/>
        <w:ind w:left="567" w:right="512"/>
        <w:jc w:val="both"/>
        <w:rPr>
          <w:rFonts w:ascii="Arial" w:hAnsi="Arial" w:cs="Arial"/>
          <w:b w:val="0"/>
          <w:sz w:val="24"/>
          <w:szCs w:val="24"/>
        </w:rPr>
      </w:pPr>
      <w:r>
        <w:rPr>
          <w:rFonts w:ascii="Arial" w:hAnsi="Arial" w:cs="Arial"/>
          <w:b w:val="0"/>
          <w:sz w:val="24"/>
          <w:szCs w:val="24"/>
        </w:rPr>
        <w:t>6</w:t>
      </w:r>
      <w:r w:rsidR="00EE32C8" w:rsidRPr="00EE32C8">
        <w:rPr>
          <w:rFonts w:ascii="Arial" w:hAnsi="Arial" w:cs="Arial"/>
          <w:b w:val="0"/>
          <w:sz w:val="24"/>
          <w:szCs w:val="24"/>
        </w:rPr>
        <w:t xml:space="preserve">.1.1 Em atendimento ao decreto 24/2020, foram encaminhados CIs para todos os órgãos desta municipalidade com o objetivo de que as mesmas possam manifestar o interesse em participar da formalização do registro de preços em tela. </w:t>
      </w:r>
    </w:p>
    <w:p w:rsidR="00A0069A" w:rsidRDefault="00A0069A" w:rsidP="002668A0">
      <w:pPr>
        <w:pStyle w:val="Ttulo1"/>
        <w:tabs>
          <w:tab w:val="left" w:pos="851"/>
        </w:tabs>
        <w:spacing w:before="144" w:line="360" w:lineRule="auto"/>
        <w:ind w:left="567" w:right="512"/>
        <w:jc w:val="both"/>
        <w:rPr>
          <w:rFonts w:ascii="Arial" w:hAnsi="Arial" w:cs="Arial"/>
          <w:b w:val="0"/>
          <w:sz w:val="24"/>
          <w:szCs w:val="24"/>
        </w:rPr>
      </w:pPr>
    </w:p>
    <w:p w:rsidR="00EE32C8" w:rsidRPr="00EE32C8" w:rsidRDefault="00ED67CF" w:rsidP="002668A0">
      <w:pPr>
        <w:pStyle w:val="Ttulo1"/>
        <w:tabs>
          <w:tab w:val="left" w:pos="851"/>
        </w:tabs>
        <w:spacing w:before="144" w:line="360" w:lineRule="auto"/>
        <w:ind w:left="567" w:right="512"/>
        <w:jc w:val="both"/>
        <w:rPr>
          <w:rFonts w:ascii="Arial" w:hAnsi="Arial" w:cs="Arial"/>
          <w:b w:val="0"/>
          <w:sz w:val="24"/>
          <w:szCs w:val="24"/>
        </w:rPr>
      </w:pPr>
      <w:r>
        <w:rPr>
          <w:rFonts w:ascii="Arial" w:hAnsi="Arial" w:cs="Arial"/>
          <w:b w:val="0"/>
          <w:sz w:val="24"/>
          <w:szCs w:val="24"/>
        </w:rPr>
        <w:t>6</w:t>
      </w:r>
      <w:r w:rsidR="00EE32C8" w:rsidRPr="00EE32C8">
        <w:rPr>
          <w:rFonts w:ascii="Arial" w:hAnsi="Arial" w:cs="Arial"/>
          <w:b w:val="0"/>
          <w:sz w:val="24"/>
          <w:szCs w:val="24"/>
        </w:rPr>
        <w:t>.1.2  Os quantitativ</w:t>
      </w:r>
      <w:r w:rsidR="00EE32C8">
        <w:rPr>
          <w:rFonts w:ascii="Arial" w:hAnsi="Arial" w:cs="Arial"/>
          <w:b w:val="0"/>
          <w:sz w:val="24"/>
          <w:szCs w:val="24"/>
        </w:rPr>
        <w:t>os previstos, estão distribuídos</w:t>
      </w:r>
      <w:r w:rsidR="00EE32C8" w:rsidRPr="00EE32C8">
        <w:rPr>
          <w:rFonts w:ascii="Arial" w:hAnsi="Arial" w:cs="Arial"/>
          <w:b w:val="0"/>
          <w:sz w:val="24"/>
          <w:szCs w:val="24"/>
        </w:rPr>
        <w:t xml:space="preserve"> por quantidades em conformidades com as informações repassadas pelos órgãos demandantes (Secretarias e Departamentos). </w:t>
      </w:r>
    </w:p>
    <w:p w:rsidR="00EE32C8" w:rsidRDefault="00ED67CF" w:rsidP="002668A0">
      <w:pPr>
        <w:pStyle w:val="Ttulo1"/>
        <w:tabs>
          <w:tab w:val="left" w:pos="851"/>
        </w:tabs>
        <w:spacing w:before="144" w:line="360" w:lineRule="auto"/>
        <w:ind w:left="567" w:right="512"/>
        <w:jc w:val="both"/>
        <w:rPr>
          <w:rFonts w:ascii="Arial" w:eastAsia="Arial" w:hAnsi="Arial" w:cs="Arial"/>
          <w:b w:val="0"/>
          <w:noProof/>
          <w:color w:val="000000" w:themeColor="text1"/>
          <w:sz w:val="24"/>
          <w:szCs w:val="24"/>
          <w:lang w:val="pt-BR" w:eastAsia="pt-BR"/>
        </w:rPr>
      </w:pPr>
      <w:r>
        <w:rPr>
          <w:rFonts w:ascii="Arial" w:hAnsi="Arial" w:cs="Arial"/>
          <w:b w:val="0"/>
          <w:sz w:val="24"/>
          <w:szCs w:val="24"/>
        </w:rPr>
        <w:t>6</w:t>
      </w:r>
      <w:r w:rsidR="00EE32C8" w:rsidRPr="00EE32C8">
        <w:rPr>
          <w:rFonts w:ascii="Arial" w:hAnsi="Arial" w:cs="Arial"/>
          <w:b w:val="0"/>
          <w:sz w:val="24"/>
          <w:szCs w:val="24"/>
        </w:rPr>
        <w:t>.1.3. As quantidades solicitadas deverão ser detalhadas no Termo de Referência conforme segue abaixo.</w:t>
      </w:r>
      <w:r w:rsidR="00F23DF1" w:rsidRPr="00F23DF1">
        <w:rPr>
          <w:rFonts w:ascii="Arial" w:eastAsia="Arial" w:hAnsi="Arial" w:cs="Arial"/>
          <w:b w:val="0"/>
          <w:noProof/>
          <w:color w:val="000000" w:themeColor="text1"/>
          <w:sz w:val="24"/>
          <w:szCs w:val="24"/>
          <w:lang w:val="pt-BR" w:eastAsia="pt-BR"/>
        </w:rPr>
        <w:t xml:space="preserve"> </w:t>
      </w:r>
    </w:p>
    <w:p w:rsidR="00C65EDC" w:rsidRDefault="00C65EDC" w:rsidP="002668A0">
      <w:pPr>
        <w:pStyle w:val="Ttulo1"/>
        <w:tabs>
          <w:tab w:val="left" w:pos="851"/>
        </w:tabs>
        <w:spacing w:before="144" w:line="360" w:lineRule="auto"/>
        <w:ind w:left="567" w:right="512"/>
        <w:jc w:val="both"/>
        <w:rPr>
          <w:rFonts w:ascii="Arial" w:hAnsi="Arial" w:cs="Arial"/>
          <w:b w:val="0"/>
          <w:sz w:val="24"/>
          <w:szCs w:val="24"/>
        </w:rPr>
      </w:pPr>
    </w:p>
    <w:tbl>
      <w:tblPr>
        <w:tblW w:w="10368" w:type="dxa"/>
        <w:tblInd w:w="51" w:type="dxa"/>
        <w:tblLayout w:type="fixed"/>
        <w:tblCellMar>
          <w:left w:w="70" w:type="dxa"/>
          <w:right w:w="70" w:type="dxa"/>
        </w:tblCellMar>
        <w:tblLook w:val="04A0" w:firstRow="1" w:lastRow="0" w:firstColumn="1" w:lastColumn="0" w:noHBand="0" w:noVBand="1"/>
      </w:tblPr>
      <w:tblGrid>
        <w:gridCol w:w="445"/>
        <w:gridCol w:w="3969"/>
        <w:gridCol w:w="629"/>
        <w:gridCol w:w="1119"/>
        <w:gridCol w:w="1340"/>
        <w:gridCol w:w="952"/>
        <w:gridCol w:w="921"/>
        <w:gridCol w:w="993"/>
      </w:tblGrid>
      <w:tr w:rsidR="00C65EDC" w:rsidRPr="00C65EDC" w:rsidTr="00C65EDC">
        <w:trPr>
          <w:trHeight w:val="645"/>
        </w:trPr>
        <w:tc>
          <w:tcPr>
            <w:tcW w:w="5043" w:type="dxa"/>
            <w:gridSpan w:val="3"/>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bookmarkStart w:id="0" w:name="RANGE!A3:H118"/>
            <w:r w:rsidRPr="00C65EDC">
              <w:rPr>
                <w:rFonts w:ascii="Arial" w:hAnsi="Arial" w:cs="Arial"/>
                <w:b/>
                <w:bCs/>
                <w:color w:val="000000"/>
                <w:sz w:val="20"/>
                <w:szCs w:val="20"/>
                <w:lang w:val="pt-BR" w:eastAsia="pt-BR"/>
              </w:rPr>
              <w:lastRenderedPageBreak/>
              <w:t>EPI - 3.3.90.30.28.00</w:t>
            </w:r>
            <w:bookmarkEnd w:id="0"/>
          </w:p>
        </w:tc>
        <w:tc>
          <w:tcPr>
            <w:tcW w:w="1119"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SEMSERP</w:t>
            </w:r>
          </w:p>
        </w:tc>
        <w:tc>
          <w:tcPr>
            <w:tcW w:w="134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HABITAÇÃO E SERVIÇO SOCIAL</w:t>
            </w:r>
          </w:p>
        </w:tc>
        <w:tc>
          <w:tcPr>
            <w:tcW w:w="952"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DEFESA CIVIL</w:t>
            </w:r>
          </w:p>
        </w:tc>
        <w:tc>
          <w:tcPr>
            <w:tcW w:w="921"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SEMED</w:t>
            </w:r>
          </w:p>
        </w:tc>
        <w:tc>
          <w:tcPr>
            <w:tcW w:w="993" w:type="dxa"/>
            <w:vMerge w:val="restart"/>
            <w:tcBorders>
              <w:top w:val="single" w:sz="8" w:space="0" w:color="auto"/>
              <w:left w:val="single" w:sz="4" w:space="0" w:color="auto"/>
              <w:bottom w:val="single" w:sz="8" w:space="0" w:color="000000"/>
              <w:right w:val="single" w:sz="8" w:space="0" w:color="auto"/>
            </w:tcBorders>
            <w:shd w:val="clear" w:color="000000" w:fill="BFBFB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TOTAL</w:t>
            </w:r>
          </w:p>
        </w:tc>
      </w:tr>
      <w:tr w:rsidR="00C65EDC" w:rsidRPr="00C65EDC" w:rsidTr="00C65EDC">
        <w:trPr>
          <w:trHeight w:val="375"/>
        </w:trPr>
        <w:tc>
          <w:tcPr>
            <w:tcW w:w="5043" w:type="dxa"/>
            <w:gridSpan w:val="3"/>
            <w:vMerge/>
            <w:tcBorders>
              <w:top w:val="single" w:sz="8" w:space="0" w:color="auto"/>
              <w:left w:val="single" w:sz="8" w:space="0" w:color="auto"/>
              <w:bottom w:val="single" w:sz="8" w:space="0" w:color="000000"/>
              <w:right w:val="single" w:sz="4" w:space="0" w:color="auto"/>
            </w:tcBorders>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p>
        </w:tc>
        <w:tc>
          <w:tcPr>
            <w:tcW w:w="952" w:type="dxa"/>
            <w:vMerge/>
            <w:tcBorders>
              <w:top w:val="single" w:sz="8" w:space="0" w:color="auto"/>
              <w:left w:val="single" w:sz="4" w:space="0" w:color="auto"/>
              <w:bottom w:val="single" w:sz="8" w:space="0" w:color="000000"/>
              <w:right w:val="single" w:sz="4" w:space="0" w:color="auto"/>
            </w:tcBorders>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p>
        </w:tc>
        <w:tc>
          <w:tcPr>
            <w:tcW w:w="921" w:type="dxa"/>
            <w:vMerge/>
            <w:tcBorders>
              <w:top w:val="single" w:sz="8" w:space="0" w:color="auto"/>
              <w:left w:val="single" w:sz="4" w:space="0" w:color="auto"/>
              <w:bottom w:val="single" w:sz="8" w:space="0" w:color="000000"/>
              <w:right w:val="single" w:sz="4" w:space="0" w:color="auto"/>
            </w:tcBorders>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p>
        </w:tc>
      </w:tr>
      <w:tr w:rsidR="00C65EDC" w:rsidRPr="00C65EDC" w:rsidTr="00C65EDC">
        <w:trPr>
          <w:trHeight w:val="132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xml:space="preserve">Avental de Raspa: </w:t>
            </w:r>
            <w:r w:rsidRPr="00C65EDC">
              <w:rPr>
                <w:rFonts w:ascii="Arial" w:hAnsi="Arial" w:cs="Arial"/>
                <w:color w:val="000000"/>
                <w:sz w:val="20"/>
                <w:szCs w:val="20"/>
                <w:lang w:val="pt-BR" w:eastAsia="pt-BR"/>
              </w:rPr>
              <w:t xml:space="preserve">confeccionado em raspa, tiras de elástico nas costas, tiras na cintura afixadas por costuras reforçadas, raspa para ajustes, costurado em linha de algodão.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60</w:t>
            </w:r>
          </w:p>
        </w:tc>
      </w:tr>
      <w:tr w:rsidR="00C65EDC" w:rsidRPr="00C65EDC" w:rsidTr="00C65EDC">
        <w:trPr>
          <w:trHeight w:val="265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B9337D" w:rsidP="002668A0">
            <w:pPr>
              <w:widowControl/>
              <w:autoSpaceDE/>
              <w:autoSpaceDN/>
              <w:ind w:left="567"/>
              <w:rPr>
                <w:rFonts w:ascii="Arial" w:hAnsi="Arial" w:cs="Arial"/>
                <w:b/>
                <w:bCs/>
                <w:color w:val="000000"/>
                <w:sz w:val="20"/>
                <w:szCs w:val="20"/>
                <w:lang w:val="pt-BR" w:eastAsia="pt-BR"/>
              </w:rPr>
            </w:pPr>
            <w:r w:rsidRPr="00B9337D">
              <w:rPr>
                <w:rFonts w:ascii="Arial" w:hAnsi="Arial" w:cs="Arial"/>
                <w:b/>
                <w:bCs/>
                <w:color w:val="000000"/>
                <w:sz w:val="20"/>
                <w:szCs w:val="20"/>
                <w:lang w:val="pt-BR" w:eastAsia="pt-BR"/>
              </w:rPr>
              <w:t xml:space="preserve">Boné para Roçador: </w:t>
            </w:r>
            <w:r w:rsidRPr="00B9337D">
              <w:rPr>
                <w:rFonts w:ascii="Arial" w:hAnsi="Arial" w:cs="Arial"/>
                <w:bCs/>
                <w:color w:val="000000"/>
                <w:sz w:val="20"/>
                <w:szCs w:val="20"/>
                <w:lang w:val="pt-BR" w:eastAsia="pt-BR"/>
              </w:rPr>
              <w:t>Tipo árabe, desenvolvido para roçador para proteção da cabeça, pescoço e face contra raios solares UVB e UVA. Produzido em tecido 100% algodão de brim com absorção de suor, aba plástica de 7,5 cm frontal, proteção traseira estendida de pescoço em tecido de altura de 20cm, 2 botões de pressão paralelos em níquel para acoplar protetor facil, protetor facil em tela de nylon preta de 8pl de altura injetada a antidistorsão visual, tira orbital interna absorvente e regulagem plástica para diferentes tamanhos de cabeça com 12 pontos.</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15</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115</w:t>
            </w:r>
          </w:p>
        </w:tc>
      </w:tr>
      <w:tr w:rsidR="00C65EDC" w:rsidRPr="00C65EDC" w:rsidTr="00C65EDC">
        <w:trPr>
          <w:trHeight w:val="270"/>
        </w:trPr>
        <w:tc>
          <w:tcPr>
            <w:tcW w:w="445" w:type="dxa"/>
            <w:tcBorders>
              <w:top w:val="nil"/>
              <w:left w:val="single" w:sz="8" w:space="0" w:color="auto"/>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3969" w:type="dxa"/>
            <w:tcBorders>
              <w:top w:val="nil"/>
              <w:left w:val="nil"/>
              <w:bottom w:val="nil"/>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629" w:type="dxa"/>
            <w:tcBorders>
              <w:top w:val="nil"/>
              <w:left w:val="nil"/>
              <w:bottom w:val="nil"/>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c>
          <w:tcPr>
            <w:tcW w:w="1119" w:type="dxa"/>
            <w:tcBorders>
              <w:top w:val="nil"/>
              <w:left w:val="nil"/>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1340" w:type="dxa"/>
            <w:tcBorders>
              <w:top w:val="nil"/>
              <w:left w:val="nil"/>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nil"/>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76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Bota em</w:t>
            </w:r>
            <w:r w:rsidR="00B9337D">
              <w:rPr>
                <w:rFonts w:ascii="Arial" w:hAnsi="Arial" w:cs="Arial"/>
                <w:b/>
                <w:bCs/>
                <w:color w:val="000000"/>
                <w:sz w:val="20"/>
                <w:szCs w:val="20"/>
                <w:lang w:val="pt-BR" w:eastAsia="pt-BR"/>
              </w:rPr>
              <w:t xml:space="preserve"> bo</w:t>
            </w:r>
            <w:r w:rsidRPr="00C65EDC">
              <w:rPr>
                <w:rFonts w:ascii="Arial" w:hAnsi="Arial" w:cs="Arial"/>
                <w:b/>
                <w:bCs/>
                <w:color w:val="000000"/>
                <w:sz w:val="20"/>
                <w:szCs w:val="20"/>
                <w:lang w:val="pt-BR" w:eastAsia="pt-BR"/>
              </w:rPr>
              <w:t xml:space="preserve">rracha: </w:t>
            </w:r>
            <w:r w:rsidRPr="00C65EDC">
              <w:rPr>
                <w:rFonts w:ascii="Arial" w:hAnsi="Arial" w:cs="Arial"/>
                <w:color w:val="000000"/>
                <w:sz w:val="20"/>
                <w:szCs w:val="20"/>
                <w:lang w:val="pt-BR" w:eastAsia="pt-BR"/>
              </w:rPr>
              <w:t xml:space="preserve">Bota de segurança, conveccionado em  PVC - cloreto de polivinila, antiderrapante, cor preta, tipo cano longo. </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348</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38</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19</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405</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3.1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38 -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28</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3.2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39 -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44</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3.3</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40 -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3.4</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41 -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62</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3.5</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42 -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8</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3.6</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43 -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56</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3.7</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44 -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28</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0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3.8</w:t>
            </w:r>
          </w:p>
        </w:tc>
        <w:tc>
          <w:tcPr>
            <w:tcW w:w="396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45 -</w:t>
            </w:r>
          </w:p>
        </w:tc>
        <w:tc>
          <w:tcPr>
            <w:tcW w:w="62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280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lastRenderedPageBreak/>
              <w:t>4</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B9337D" w:rsidP="002668A0">
            <w:pPr>
              <w:widowControl/>
              <w:autoSpaceDE/>
              <w:autoSpaceDN/>
              <w:ind w:left="567"/>
              <w:rPr>
                <w:rFonts w:ascii="Arial" w:hAnsi="Arial" w:cs="Arial"/>
                <w:b/>
                <w:bCs/>
                <w:color w:val="000000"/>
                <w:sz w:val="20"/>
                <w:szCs w:val="20"/>
                <w:lang w:val="pt-BR" w:eastAsia="pt-BR"/>
              </w:rPr>
            </w:pPr>
            <w:r w:rsidRPr="00B9337D">
              <w:rPr>
                <w:rFonts w:ascii="Arial" w:hAnsi="Arial" w:cs="Arial"/>
                <w:b/>
                <w:bCs/>
                <w:color w:val="000000"/>
                <w:sz w:val="20"/>
                <w:szCs w:val="20"/>
                <w:lang w:val="pt-BR" w:eastAsia="pt-BR"/>
              </w:rPr>
              <w:t xml:space="preserve">Botina Nobuck: </w:t>
            </w:r>
            <w:r w:rsidRPr="00B9337D">
              <w:rPr>
                <w:rFonts w:ascii="Arial" w:hAnsi="Arial" w:cs="Arial"/>
                <w:bCs/>
                <w:color w:val="000000"/>
                <w:sz w:val="20"/>
                <w:szCs w:val="20"/>
                <w:lang w:val="pt-BR" w:eastAsia="pt-BR"/>
              </w:rPr>
              <w:t>Confeccionado em vaqueta Nobuck 17/19 linhas, modelo com cardaço, colarinho em camurça microfibra. Forração de gáspea com material de não tecido e ferro do cano em tecido dublado. Biqueira de segurança em composite resistente a 200 joules. Palmilha de montagem em E.V.A conforto costurada com sistema strobel. Sobreplamilha SOFTSYSTEM em EVA soft com espessura de 4 mm. Solado  bidensidade constituído de duas camadas de poliuretano (PU) expandido e injetado diretamente ao cabedal. A 1ª camada (entressola) mais macia e leve, e a 2ª camada é a mais resistente a objetos cortantes perfurantes e a abrasão.</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100</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32</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137</w:t>
            </w:r>
          </w:p>
        </w:tc>
      </w:tr>
      <w:tr w:rsidR="00C65EDC" w:rsidRPr="00C65EDC" w:rsidTr="00C65EDC">
        <w:trPr>
          <w:trHeight w:val="28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4.1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38 -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28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4.2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40 -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28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4.3</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41 -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28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4.4</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42 -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28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4.5</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43 -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28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4.6</w:t>
            </w:r>
          </w:p>
        </w:tc>
        <w:tc>
          <w:tcPr>
            <w:tcW w:w="396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44 -</w:t>
            </w:r>
          </w:p>
        </w:tc>
        <w:tc>
          <w:tcPr>
            <w:tcW w:w="62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285"/>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r>
      <w:tr w:rsidR="00C65EDC" w:rsidRPr="00C65EDC" w:rsidTr="00C65EDC">
        <w:trPr>
          <w:trHeight w:val="178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sz w:val="20"/>
                <w:szCs w:val="20"/>
                <w:lang w:val="pt-BR" w:eastAsia="pt-BR"/>
              </w:rPr>
            </w:pPr>
            <w:r w:rsidRPr="00C65EDC">
              <w:rPr>
                <w:rFonts w:ascii="Arial" w:hAnsi="Arial" w:cs="Arial"/>
                <w:b/>
                <w:bCs/>
                <w:sz w:val="20"/>
                <w:szCs w:val="20"/>
                <w:lang w:val="pt-BR" w:eastAsia="pt-BR"/>
              </w:rPr>
              <w:t xml:space="preserve">Botina para uso ocupacional: </w:t>
            </w:r>
            <w:r w:rsidRPr="00C65EDC">
              <w:rPr>
                <w:rFonts w:ascii="Arial" w:hAnsi="Arial" w:cs="Arial"/>
                <w:sz w:val="20"/>
                <w:szCs w:val="20"/>
                <w:lang w:val="pt-BR" w:eastAsia="pt-BR"/>
              </w:rPr>
              <w:t>fechamento em elástico, confeccionado em couro curtido ao cromo, palmilha de montagem em fibras não metálicas resistentes à perfuração montada pelo sistema strobel, com biqueira de composite, solado poliuretano bidensidade injetado diretamente no cabedal, com sistema de absorção de energia no salto, para uso eletricista e outros.</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174</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8</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32</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22</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236</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5.1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36 -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4</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5.2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38 -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5.3</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39 -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lastRenderedPageBreak/>
              <w:t>5.4</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40 -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8</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5.5</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41 -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5.6</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42 -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10</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5.7</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43 -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25</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5.8</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44 -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5.9</w:t>
            </w:r>
          </w:p>
        </w:tc>
        <w:tc>
          <w:tcPr>
            <w:tcW w:w="396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46 -</w:t>
            </w:r>
          </w:p>
        </w:tc>
        <w:tc>
          <w:tcPr>
            <w:tcW w:w="62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5</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r>
      <w:tr w:rsidR="00C65EDC" w:rsidRPr="00C65EDC" w:rsidTr="00C65EDC">
        <w:trPr>
          <w:trHeight w:val="2040"/>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b/>
                <w:bCs/>
                <w:sz w:val="20"/>
                <w:szCs w:val="20"/>
                <w:lang w:val="pt-BR" w:eastAsia="pt-BR"/>
              </w:rPr>
              <w:t>Botina de segurança para altas temperaturas:</w:t>
            </w:r>
            <w:r w:rsidRPr="00C65EDC">
              <w:rPr>
                <w:rFonts w:ascii="Arial" w:hAnsi="Arial" w:cs="Arial"/>
                <w:sz w:val="20"/>
                <w:szCs w:val="20"/>
                <w:lang w:val="pt-BR" w:eastAsia="pt-BR"/>
              </w:rPr>
              <w:t xml:space="preserve"> fechamento em elástico nas laterais, confeccionado em 100% couro, biqueira de polipropileno ou aço. Palmilha de montagem em poliéster resinado e solado em PU/Borracha injetado diretamente no cabedal, higiênica com propriedades antibacterianas composta de EVA e micropontos que proporcionam absorção e dessorção do suor, resistente a temperaturas de até 300° e resistente ao óleo combustível.</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sz w:val="20"/>
                <w:szCs w:val="20"/>
                <w:lang w:val="pt-BR" w:eastAsia="pt-BR"/>
              </w:rPr>
            </w:pPr>
            <w:r w:rsidRPr="00C65EDC">
              <w:rPr>
                <w:rFonts w:ascii="Arial" w:hAnsi="Arial" w:cs="Arial"/>
                <w:b/>
                <w:bCs/>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16</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0</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0</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0</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16</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6.</w:t>
            </w:r>
            <w:r w:rsidR="00FF61AB">
              <w:rPr>
                <w:rFonts w:ascii="Arial" w:hAnsi="Arial" w:cs="Arial"/>
                <w:color w:val="000000"/>
                <w:sz w:val="20"/>
                <w:szCs w:val="20"/>
                <w:lang w:val="pt-BR" w:eastAsia="pt-BR"/>
              </w:rPr>
              <w:t>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39 -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6.</w:t>
            </w:r>
            <w:r w:rsidR="00FF61AB">
              <w:rPr>
                <w:rFonts w:ascii="Arial" w:hAnsi="Arial" w:cs="Arial"/>
                <w:color w:val="000000"/>
                <w:sz w:val="20"/>
                <w:szCs w:val="20"/>
                <w:lang w:val="pt-BR" w:eastAsia="pt-BR"/>
              </w:rPr>
              <w:t>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40 -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6.</w:t>
            </w:r>
            <w:r w:rsidR="00FF61AB">
              <w:rPr>
                <w:rFonts w:ascii="Arial" w:hAnsi="Arial" w:cs="Arial"/>
                <w:color w:val="000000"/>
                <w:sz w:val="20"/>
                <w:szCs w:val="20"/>
                <w:lang w:val="pt-BR" w:eastAsia="pt-BR"/>
              </w:rPr>
              <w:t>3</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41 -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6.</w:t>
            </w:r>
            <w:r w:rsidR="00FF61AB">
              <w:rPr>
                <w:rFonts w:ascii="Arial" w:hAnsi="Arial" w:cs="Arial"/>
                <w:color w:val="000000"/>
                <w:sz w:val="20"/>
                <w:szCs w:val="20"/>
                <w:lang w:val="pt-BR" w:eastAsia="pt-BR"/>
              </w:rPr>
              <w:t>4</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42 -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6.</w:t>
            </w:r>
            <w:r w:rsidR="00FF61AB">
              <w:rPr>
                <w:rFonts w:ascii="Arial" w:hAnsi="Arial" w:cs="Arial"/>
                <w:color w:val="000000"/>
                <w:sz w:val="20"/>
                <w:szCs w:val="20"/>
                <w:lang w:val="pt-BR" w:eastAsia="pt-BR"/>
              </w:rPr>
              <w:t>5</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43 -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6.</w:t>
            </w:r>
            <w:r w:rsidR="00FF61AB">
              <w:rPr>
                <w:rFonts w:ascii="Arial" w:hAnsi="Arial" w:cs="Arial"/>
                <w:color w:val="000000"/>
                <w:sz w:val="20"/>
                <w:szCs w:val="20"/>
                <w:lang w:val="pt-BR" w:eastAsia="pt-BR"/>
              </w:rPr>
              <w:t>6</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44 -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3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6.</w:t>
            </w:r>
            <w:r w:rsidR="00FF61AB">
              <w:rPr>
                <w:rFonts w:ascii="Arial" w:hAnsi="Arial" w:cs="Arial"/>
                <w:color w:val="000000"/>
                <w:sz w:val="20"/>
                <w:szCs w:val="20"/>
                <w:lang w:val="pt-BR" w:eastAsia="pt-BR"/>
              </w:rPr>
              <w:t>7</w:t>
            </w:r>
          </w:p>
        </w:tc>
        <w:tc>
          <w:tcPr>
            <w:tcW w:w="396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45 -</w:t>
            </w:r>
          </w:p>
        </w:tc>
        <w:tc>
          <w:tcPr>
            <w:tcW w:w="62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PAR</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154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7</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b/>
                <w:bCs/>
                <w:sz w:val="20"/>
                <w:szCs w:val="20"/>
                <w:lang w:val="pt-BR" w:eastAsia="pt-BR"/>
              </w:rPr>
              <w:t>Chapéu tipo australiano com protetor de nuca:</w:t>
            </w:r>
            <w:r w:rsidRPr="00C65EDC">
              <w:rPr>
                <w:rFonts w:ascii="Arial" w:hAnsi="Arial" w:cs="Arial"/>
                <w:sz w:val="20"/>
                <w:szCs w:val="20"/>
                <w:lang w:val="pt-BR" w:eastAsia="pt-BR"/>
              </w:rPr>
              <w:t xml:space="preserve"> ajustável à cabeça, com presilhas nas laterais das abas, de tecido 100% algodão, com véu protetor de pescoço, com corda para fixação sob o queixo, resistente e lavável, na cor azul marinho,  58 de circunferência da </w:t>
            </w:r>
            <w:r w:rsidRPr="00C65EDC">
              <w:rPr>
                <w:rFonts w:ascii="Arial" w:hAnsi="Arial" w:cs="Arial"/>
                <w:sz w:val="20"/>
                <w:szCs w:val="20"/>
                <w:lang w:val="pt-BR" w:eastAsia="pt-BR"/>
              </w:rPr>
              <w:lastRenderedPageBreak/>
              <w:t>cabeça, 8cm de aba e 25 cm da aba de proteção de pescoço.</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lastRenderedPageBreak/>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200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200</w:t>
            </w:r>
          </w:p>
        </w:tc>
      </w:tr>
      <w:tr w:rsidR="00C65EDC" w:rsidRPr="00C65EDC" w:rsidTr="00C65EDC">
        <w:trPr>
          <w:trHeight w:val="315"/>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112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8</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b/>
                <w:bCs/>
                <w:sz w:val="20"/>
                <w:szCs w:val="20"/>
                <w:lang w:val="pt-BR" w:eastAsia="pt-BR"/>
              </w:rPr>
              <w:t>Camisa manga longa com proteção UV</w:t>
            </w:r>
            <w:r w:rsidRPr="00C65EDC">
              <w:rPr>
                <w:rFonts w:ascii="Arial" w:hAnsi="Arial" w:cs="Arial"/>
                <w:sz w:val="20"/>
                <w:szCs w:val="20"/>
                <w:lang w:val="pt-BR" w:eastAsia="pt-BR"/>
              </w:rPr>
              <w:t xml:space="preserve">:  confeccionada com malha 90% Poliéster 10% Elastano, Antibactericida , gramatura leve, com fator de proteção 50+ contra raios UVA e UVB,  costurada em máquina overloque. </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sz w:val="20"/>
                <w:szCs w:val="20"/>
                <w:lang w:val="pt-BR" w:eastAsia="pt-BR"/>
              </w:rPr>
            </w:pPr>
            <w:r w:rsidRPr="00C65EDC">
              <w:rPr>
                <w:rFonts w:ascii="Arial" w:hAnsi="Arial" w:cs="Arial"/>
                <w:b/>
                <w:bCs/>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340</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24</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0</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12</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376</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8.1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P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40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4</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8.2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M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80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4</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8.3</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G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80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4</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8.4</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sz w:val="20"/>
                <w:szCs w:val="20"/>
                <w:lang w:val="pt-BR" w:eastAsia="pt-BR"/>
              </w:rPr>
              <w:t>Tamanho GG -</w:t>
            </w:r>
          </w:p>
        </w:tc>
        <w:tc>
          <w:tcPr>
            <w:tcW w:w="62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100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8.5</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sz w:val="20"/>
                <w:szCs w:val="20"/>
                <w:lang w:val="pt-BR" w:eastAsia="pt-BR"/>
              </w:rPr>
              <w:t>Tamanho XGG -</w:t>
            </w:r>
          </w:p>
        </w:tc>
        <w:tc>
          <w:tcPr>
            <w:tcW w:w="62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40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4</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r>
      <w:tr w:rsidR="00C65EDC" w:rsidRPr="00C65EDC" w:rsidTr="00C65EDC">
        <w:trPr>
          <w:trHeight w:val="91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9</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sz w:val="20"/>
                <w:szCs w:val="20"/>
                <w:lang w:val="pt-BR" w:eastAsia="pt-BR"/>
              </w:rPr>
            </w:pPr>
            <w:r w:rsidRPr="00C65EDC">
              <w:rPr>
                <w:rFonts w:ascii="Arial" w:hAnsi="Arial" w:cs="Arial"/>
                <w:b/>
                <w:bCs/>
                <w:sz w:val="20"/>
                <w:szCs w:val="20"/>
                <w:lang w:val="pt-BR" w:eastAsia="pt-BR"/>
              </w:rPr>
              <w:t xml:space="preserve">Capa de Chuva: </w:t>
            </w:r>
            <w:r w:rsidRPr="00C65EDC">
              <w:rPr>
                <w:rFonts w:ascii="Arial" w:hAnsi="Arial" w:cs="Arial"/>
                <w:sz w:val="20"/>
                <w:szCs w:val="20"/>
                <w:lang w:val="pt-BR" w:eastAsia="pt-BR"/>
              </w:rPr>
              <w:t>Confeccionada em PVC atóxico, cor transparente, soldada eletronicamente com manga e capuz, fechamento frontal por botões de pressão.</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sz w:val="20"/>
                <w:szCs w:val="20"/>
                <w:lang w:val="pt-BR" w:eastAsia="pt-BR"/>
              </w:rPr>
            </w:pPr>
            <w:r w:rsidRPr="00C65EDC">
              <w:rPr>
                <w:rFonts w:ascii="Arial" w:hAnsi="Arial" w:cs="Arial"/>
                <w:b/>
                <w:bCs/>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350</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24</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34</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36</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444</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9.1</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sz w:val="20"/>
                <w:szCs w:val="20"/>
                <w:lang w:val="pt-BR" w:eastAsia="pt-BR"/>
              </w:rPr>
              <w:t xml:space="preserve"> Tamanho M: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100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12</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9</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9.2</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sz w:val="20"/>
                <w:szCs w:val="20"/>
                <w:lang w:val="pt-BR" w:eastAsia="pt-BR"/>
              </w:rPr>
              <w:t xml:space="preserve"> Tamanho G: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150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10</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24</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300"/>
        </w:trPr>
        <w:tc>
          <w:tcPr>
            <w:tcW w:w="445" w:type="dxa"/>
            <w:tcBorders>
              <w:top w:val="nil"/>
              <w:left w:val="single" w:sz="8" w:space="0" w:color="auto"/>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9.3</w:t>
            </w:r>
          </w:p>
        </w:tc>
        <w:tc>
          <w:tcPr>
            <w:tcW w:w="3969" w:type="dxa"/>
            <w:tcBorders>
              <w:top w:val="nil"/>
              <w:left w:val="nil"/>
              <w:bottom w:val="nil"/>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sz w:val="20"/>
                <w:szCs w:val="20"/>
                <w:lang w:val="pt-BR" w:eastAsia="pt-BR"/>
              </w:rPr>
              <w:t>Tamanho GG</w:t>
            </w:r>
            <w:r w:rsidR="00577D1A">
              <w:rPr>
                <w:rFonts w:ascii="Arial" w:hAnsi="Arial" w:cs="Arial"/>
                <w:sz w:val="20"/>
                <w:szCs w:val="20"/>
                <w:lang w:val="pt-BR" w:eastAsia="pt-BR"/>
              </w:rPr>
              <w:t>:</w:t>
            </w:r>
          </w:p>
        </w:tc>
        <w:tc>
          <w:tcPr>
            <w:tcW w:w="629" w:type="dxa"/>
            <w:tcBorders>
              <w:top w:val="nil"/>
              <w:left w:val="nil"/>
              <w:bottom w:val="nil"/>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100</w:t>
            </w:r>
          </w:p>
        </w:tc>
        <w:tc>
          <w:tcPr>
            <w:tcW w:w="1340" w:type="dxa"/>
            <w:tcBorders>
              <w:top w:val="nil"/>
              <w:left w:val="nil"/>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6</w:t>
            </w:r>
          </w:p>
        </w:tc>
        <w:tc>
          <w:tcPr>
            <w:tcW w:w="952" w:type="dxa"/>
            <w:tcBorders>
              <w:top w:val="nil"/>
              <w:left w:val="nil"/>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15</w:t>
            </w:r>
          </w:p>
        </w:tc>
        <w:tc>
          <w:tcPr>
            <w:tcW w:w="921" w:type="dxa"/>
            <w:tcBorders>
              <w:top w:val="nil"/>
              <w:left w:val="nil"/>
              <w:bottom w:val="nil"/>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12</w:t>
            </w:r>
          </w:p>
        </w:tc>
        <w:tc>
          <w:tcPr>
            <w:tcW w:w="993" w:type="dxa"/>
            <w:tcBorders>
              <w:top w:val="nil"/>
              <w:left w:val="nil"/>
              <w:bottom w:val="nil"/>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 </w:t>
            </w:r>
          </w:p>
        </w:tc>
      </w:tr>
      <w:tr w:rsidR="00C65EDC" w:rsidRPr="00C65EDC" w:rsidTr="00C65EDC">
        <w:trPr>
          <w:trHeight w:val="2235"/>
        </w:trPr>
        <w:tc>
          <w:tcPr>
            <w:tcW w:w="44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lastRenderedPageBreak/>
              <w:t>10</w:t>
            </w:r>
          </w:p>
        </w:tc>
        <w:tc>
          <w:tcPr>
            <w:tcW w:w="3969" w:type="dxa"/>
            <w:tcBorders>
              <w:top w:val="single" w:sz="8" w:space="0" w:color="auto"/>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xml:space="preserve">Capacete de Segurança: </w:t>
            </w:r>
            <w:r w:rsidRPr="00C65EDC">
              <w:rPr>
                <w:rFonts w:ascii="Arial" w:hAnsi="Arial" w:cs="Arial"/>
                <w:color w:val="000000"/>
                <w:sz w:val="20"/>
                <w:szCs w:val="20"/>
                <w:lang w:val="pt-BR" w:eastAsia="pt-BR"/>
              </w:rPr>
              <w:t>Com casco sem ventilação, suspensão ajuste fácil e tira de absorção de suor, cor branca. O casco possui aba frontal e é moldado em polietileno de alta densidade. Possui duas fendas laterais para acessórios (slots) que podem acomodar protetores auditivos. Suspensão carneira com a catraca e jugular. Atende a NBR 8221:2003 - Classe A, Classe B. Com Certificado de Aprovação (CA) de EPI, com aplicação de logomarca a ser definada na aquisição.</w:t>
            </w:r>
          </w:p>
        </w:tc>
        <w:tc>
          <w:tcPr>
            <w:tcW w:w="629" w:type="dxa"/>
            <w:tcBorders>
              <w:top w:val="single" w:sz="8" w:space="0" w:color="auto"/>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170</w:t>
            </w:r>
          </w:p>
        </w:tc>
        <w:tc>
          <w:tcPr>
            <w:tcW w:w="1340"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952"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182</w:t>
            </w:r>
          </w:p>
        </w:tc>
      </w:tr>
      <w:tr w:rsidR="00C65EDC" w:rsidRPr="00C65EDC" w:rsidTr="00C65EDC">
        <w:trPr>
          <w:trHeight w:val="76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11</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B9337D" w:rsidP="002668A0">
            <w:pPr>
              <w:widowControl/>
              <w:autoSpaceDE/>
              <w:autoSpaceDN/>
              <w:ind w:left="567"/>
              <w:rPr>
                <w:rFonts w:ascii="Arial" w:hAnsi="Arial" w:cs="Arial"/>
                <w:b/>
                <w:bCs/>
                <w:color w:val="000000"/>
                <w:sz w:val="20"/>
                <w:szCs w:val="20"/>
                <w:lang w:val="pt-BR" w:eastAsia="pt-BR"/>
              </w:rPr>
            </w:pPr>
            <w:r w:rsidRPr="00B9337D">
              <w:rPr>
                <w:rFonts w:ascii="Arial" w:hAnsi="Arial" w:cs="Arial"/>
                <w:b/>
                <w:bCs/>
                <w:color w:val="000000"/>
                <w:sz w:val="20"/>
                <w:szCs w:val="20"/>
                <w:lang w:val="pt-BR" w:eastAsia="pt-BR"/>
              </w:rPr>
              <w:t xml:space="preserve">Capacete 3 em 1: </w:t>
            </w:r>
            <w:r w:rsidRPr="00B9337D">
              <w:rPr>
                <w:rFonts w:ascii="Arial" w:hAnsi="Arial" w:cs="Arial"/>
                <w:bCs/>
                <w:color w:val="000000"/>
                <w:sz w:val="20"/>
                <w:szCs w:val="20"/>
                <w:lang w:val="pt-BR" w:eastAsia="pt-BR"/>
              </w:rPr>
              <w:t>Com protetor facial nylon (6") e auricular (17db)</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8</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18</w:t>
            </w:r>
          </w:p>
        </w:tc>
      </w:tr>
      <w:tr w:rsidR="00C65EDC" w:rsidRPr="00C65EDC" w:rsidTr="00C65EDC">
        <w:trPr>
          <w:trHeight w:val="52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B9337D" w:rsidP="002668A0">
            <w:pPr>
              <w:widowControl/>
              <w:autoSpaceDE/>
              <w:autoSpaceDN/>
              <w:ind w:left="567"/>
              <w:rPr>
                <w:rFonts w:ascii="Arial" w:hAnsi="Arial" w:cs="Arial"/>
                <w:color w:val="000000"/>
                <w:sz w:val="20"/>
                <w:szCs w:val="20"/>
                <w:lang w:val="pt-BR" w:eastAsia="pt-BR"/>
              </w:rPr>
            </w:pPr>
            <w:r w:rsidRPr="00B9337D">
              <w:rPr>
                <w:rFonts w:ascii="Arial" w:hAnsi="Arial" w:cs="Arial"/>
                <w:b/>
                <w:bCs/>
                <w:color w:val="000000"/>
                <w:sz w:val="20"/>
                <w:szCs w:val="20"/>
                <w:lang w:val="pt-BR" w:eastAsia="pt-BR"/>
              </w:rPr>
              <w:t xml:space="preserve">Cartucho químico: </w:t>
            </w:r>
            <w:r w:rsidRPr="00B9337D">
              <w:rPr>
                <w:rFonts w:ascii="Arial" w:hAnsi="Arial" w:cs="Arial"/>
                <w:bCs/>
                <w:color w:val="000000"/>
                <w:sz w:val="20"/>
                <w:szCs w:val="20"/>
                <w:lang w:val="pt-BR" w:eastAsia="pt-BR"/>
              </w:rPr>
              <w:t>plástico, contendo carvão ativado tratado, meia peça facial, Altura: 1,00 cm, Largura: 1,00 cm. Competível com respirador 1/4 facial.</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40</w:t>
            </w:r>
          </w:p>
        </w:tc>
      </w:tr>
      <w:tr w:rsidR="00C65EDC" w:rsidRPr="00C65EDC" w:rsidTr="00C65EDC">
        <w:trPr>
          <w:trHeight w:val="208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13</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b/>
                <w:bCs/>
                <w:sz w:val="20"/>
                <w:szCs w:val="20"/>
                <w:lang w:val="pt-BR" w:eastAsia="pt-BR"/>
              </w:rPr>
              <w:t>Cinto de segurança com talabarte:</w:t>
            </w:r>
            <w:r w:rsidRPr="00C65EDC">
              <w:rPr>
                <w:rFonts w:ascii="Arial" w:hAnsi="Arial" w:cs="Arial"/>
                <w:sz w:val="20"/>
                <w:szCs w:val="20"/>
                <w:lang w:val="pt-BR" w:eastAsia="pt-BR"/>
              </w:rPr>
              <w:t xml:space="preserve">  cinto confeccionado com cadarço em poliéster bicolor 45mm, 4 pontos de ancoragem (frontal, dorsal e laterais), alças nos ombros, apoio lombar, regulagem total e indicador de queda. O talabarte incluso é em Y com elástico nas fitas e absorvedor de energia juntamento com trava dupla, fivelas de engate rápido em aço e argola em aço e galvanizado. Proteção contra quedas acima de 2 metros.</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26</w:t>
            </w:r>
          </w:p>
        </w:tc>
      </w:tr>
      <w:tr w:rsidR="00C65EDC" w:rsidRPr="00C65EDC" w:rsidTr="00C65EDC">
        <w:trPr>
          <w:trHeight w:val="169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14</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b/>
                <w:bCs/>
                <w:sz w:val="20"/>
                <w:szCs w:val="20"/>
                <w:lang w:val="pt-BR" w:eastAsia="pt-BR"/>
              </w:rPr>
              <w:t>Cinto de sustentação de roçadeira</w:t>
            </w:r>
            <w:r w:rsidRPr="00C65EDC">
              <w:rPr>
                <w:rFonts w:ascii="Arial" w:hAnsi="Arial" w:cs="Arial"/>
                <w:sz w:val="20"/>
                <w:szCs w:val="20"/>
                <w:lang w:val="pt-BR" w:eastAsia="pt-BR"/>
              </w:rPr>
              <w:t>:  confeccionada com tecido Nylon 500, E.V.A com 3mm,  duas alças de 445mm X 60mm, tiras em nylon com 20mm e 34mm, uma argola de aço medindo 6mm de espessura, um mosquetão e duas chapas de plástico medindo 100mm X 150mm e a outra medindo 260mm X 155mm, ambas contendo 2mm de espessura.</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25</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31</w:t>
            </w:r>
          </w:p>
        </w:tc>
      </w:tr>
      <w:tr w:rsidR="00C65EDC" w:rsidRPr="00C65EDC" w:rsidTr="00C65EDC">
        <w:trPr>
          <w:trHeight w:val="270"/>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73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15</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B9337D" w:rsidP="002668A0">
            <w:pPr>
              <w:widowControl/>
              <w:autoSpaceDE/>
              <w:autoSpaceDN/>
              <w:ind w:left="567"/>
              <w:rPr>
                <w:rFonts w:ascii="Arial" w:hAnsi="Arial" w:cs="Arial"/>
                <w:b/>
                <w:bCs/>
                <w:sz w:val="20"/>
                <w:szCs w:val="20"/>
                <w:lang w:val="pt-BR" w:eastAsia="pt-BR"/>
              </w:rPr>
            </w:pPr>
            <w:r w:rsidRPr="00B9337D">
              <w:rPr>
                <w:rFonts w:ascii="Arial" w:hAnsi="Arial" w:cs="Arial"/>
                <w:b/>
                <w:bCs/>
                <w:sz w:val="20"/>
                <w:szCs w:val="20"/>
                <w:lang w:val="pt-BR" w:eastAsia="pt-BR"/>
              </w:rPr>
              <w:t xml:space="preserve">Cinta Abdominal Profissional:  </w:t>
            </w:r>
            <w:r w:rsidRPr="00B9337D">
              <w:rPr>
                <w:rFonts w:ascii="Arial" w:hAnsi="Arial" w:cs="Arial"/>
                <w:bCs/>
                <w:sz w:val="20"/>
                <w:szCs w:val="20"/>
                <w:lang w:val="pt-BR" w:eastAsia="pt-BR"/>
              </w:rPr>
              <w:t>Confeccionado em melástico, poliéster e poliamida na cor preta, e lástico com regulador de tamanho. Com suspensório</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sz w:val="20"/>
                <w:szCs w:val="20"/>
                <w:lang w:val="pt-BR" w:eastAsia="pt-BR"/>
              </w:rPr>
            </w:pPr>
            <w:r w:rsidRPr="00C65EDC">
              <w:rPr>
                <w:rFonts w:ascii="Arial" w:hAnsi="Arial" w:cs="Arial"/>
                <w:b/>
                <w:bCs/>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20</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0</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0</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sz w:val="20"/>
                <w:szCs w:val="20"/>
                <w:lang w:val="pt-BR" w:eastAsia="pt-BR"/>
              </w:rPr>
            </w:pPr>
            <w:r w:rsidRPr="00C65EDC">
              <w:rPr>
                <w:rFonts w:ascii="Arial" w:hAnsi="Arial" w:cs="Arial"/>
                <w:b/>
                <w:bCs/>
                <w:sz w:val="20"/>
                <w:szCs w:val="20"/>
                <w:lang w:val="pt-BR" w:eastAsia="pt-BR"/>
              </w:rPr>
              <w:t>3</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23</w:t>
            </w:r>
          </w:p>
        </w:tc>
      </w:tr>
      <w:tr w:rsidR="00C65EDC" w:rsidRPr="00C65EDC" w:rsidTr="00C65EDC">
        <w:trPr>
          <w:trHeight w:val="34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15.1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M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4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15.2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G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4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lastRenderedPageBreak/>
              <w:t>15.3</w:t>
            </w:r>
          </w:p>
        </w:tc>
        <w:tc>
          <w:tcPr>
            <w:tcW w:w="396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GG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45"/>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r>
      <w:tr w:rsidR="00C65EDC" w:rsidRPr="00C65EDC" w:rsidTr="00C65EDC">
        <w:trPr>
          <w:trHeight w:val="178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16</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Jardineira de segurança para saneamento</w:t>
            </w:r>
            <w:r w:rsidRPr="00C65EDC">
              <w:rPr>
                <w:rFonts w:ascii="Arial" w:hAnsi="Arial" w:cs="Arial"/>
                <w:color w:val="000000"/>
                <w:sz w:val="20"/>
                <w:szCs w:val="20"/>
                <w:lang w:val="pt-BR" w:eastAsia="pt-BR"/>
              </w:rPr>
              <w:t>: confeccionada em tecido sintético plastificado com PVC em ambas as faces (trevira), costuras através de solda eletrônica, com suspensório do mesmo material da vestimenta com meia argola para ajustes, botas de PVC forradas acopladas. Proteção contra umidade proveniente de operações com uso de água e contra riscos de origem química.</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50</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30</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80</w:t>
            </w:r>
          </w:p>
        </w:tc>
      </w:tr>
      <w:tr w:rsidR="00C65EDC" w:rsidRPr="00C65EDC" w:rsidTr="00C65EDC">
        <w:trPr>
          <w:trHeight w:val="34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16.1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M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4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16.2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G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4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16.3</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sz w:val="20"/>
                <w:szCs w:val="20"/>
                <w:lang w:val="pt-BR" w:eastAsia="pt-BR"/>
              </w:rPr>
            </w:pPr>
            <w:r w:rsidRPr="00C65EDC">
              <w:rPr>
                <w:rFonts w:ascii="Arial" w:hAnsi="Arial" w:cs="Arial"/>
                <w:sz w:val="20"/>
                <w:szCs w:val="20"/>
                <w:lang w:val="pt-BR" w:eastAsia="pt-BR"/>
              </w:rPr>
              <w:t>Tamanho GG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15</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102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17</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Lanterna de Cabeça:</w:t>
            </w:r>
            <w:r w:rsidRPr="00C65EDC">
              <w:rPr>
                <w:rFonts w:ascii="Arial" w:hAnsi="Arial" w:cs="Arial"/>
                <w:color w:val="000000"/>
                <w:sz w:val="20"/>
                <w:szCs w:val="20"/>
                <w:lang w:val="pt-BR" w:eastAsia="pt-BR"/>
              </w:rPr>
              <w:t xml:space="preserve"> Iluminação a LED, suporte elástico para cabeça, foco ajustável, prova d'água, bateria regarregável, com zoo. Dimensão: 4,5 x 2,0 x 4,0 cm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16</w:t>
            </w:r>
          </w:p>
        </w:tc>
      </w:tr>
      <w:tr w:rsidR="00C65EDC" w:rsidRPr="00C65EDC" w:rsidTr="00C65EDC">
        <w:trPr>
          <w:trHeight w:val="270"/>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780"/>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18</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Luva em PVC:</w:t>
            </w:r>
            <w:r w:rsidRPr="00C65EDC">
              <w:rPr>
                <w:rFonts w:ascii="Arial" w:hAnsi="Arial" w:cs="Arial"/>
                <w:color w:val="000000"/>
                <w:sz w:val="20"/>
                <w:szCs w:val="20"/>
                <w:lang w:val="pt-BR" w:eastAsia="pt-BR"/>
              </w:rPr>
              <w:t xml:space="preserve"> Cano longo, 36cm suporte têxtil 100%, algodão c/ revestimento total PVC, palma, dedos e dorso com acabamento áspero. </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246</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29</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293</w:t>
            </w:r>
          </w:p>
        </w:tc>
      </w:tr>
      <w:tr w:rsidR="00C65EDC" w:rsidRPr="00C65EDC" w:rsidTr="00C65EDC">
        <w:trPr>
          <w:trHeight w:val="36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18.1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M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9</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6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18.2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G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132</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6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18.3</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sz w:val="20"/>
                <w:szCs w:val="20"/>
                <w:lang w:val="pt-BR" w:eastAsia="pt-BR"/>
              </w:rPr>
              <w:t>Tamanho GG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54</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60"/>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r>
      <w:tr w:rsidR="00C65EDC" w:rsidRPr="00C65EDC" w:rsidTr="00C65EDC">
        <w:trPr>
          <w:trHeight w:val="1020"/>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19</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Luva de Couro Vaqueta:</w:t>
            </w:r>
            <w:r w:rsidRPr="00C65EDC">
              <w:rPr>
                <w:rFonts w:ascii="Arial" w:hAnsi="Arial" w:cs="Arial"/>
                <w:color w:val="000000"/>
                <w:sz w:val="20"/>
                <w:szCs w:val="20"/>
                <w:lang w:val="pt-BR" w:eastAsia="pt-BR"/>
              </w:rPr>
              <w:t xml:space="preserve"> Reforço interno em vaqueta na palma, dorso e face dorsal dos dedos em nylon com alástico para ajuste. Possuir Certificado de aprovação do Ministério do Trabalho e Emprego Válido. </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954</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29</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24</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1007</w:t>
            </w:r>
          </w:p>
        </w:tc>
      </w:tr>
      <w:tr w:rsidR="00C65EDC" w:rsidRPr="00C65EDC" w:rsidTr="00C65EDC">
        <w:trPr>
          <w:trHeight w:val="25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lastRenderedPageBreak/>
              <w:t>19.1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P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7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19.2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M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246</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7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19.3</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G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348</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7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19.4</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sz w:val="20"/>
                <w:szCs w:val="20"/>
                <w:lang w:val="pt-BR" w:eastAsia="pt-BR"/>
              </w:rPr>
              <w:t xml:space="preserve"> Tamanho GG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240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75"/>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r>
      <w:tr w:rsidR="00C65EDC" w:rsidRPr="00C65EDC" w:rsidTr="00C65EDC">
        <w:trPr>
          <w:trHeight w:val="88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Luva de borracha nitrílica:</w:t>
            </w:r>
            <w:r w:rsidRPr="00C65EDC">
              <w:rPr>
                <w:rFonts w:ascii="Arial" w:hAnsi="Arial" w:cs="Arial"/>
                <w:color w:val="000000"/>
                <w:sz w:val="20"/>
                <w:szCs w:val="20"/>
                <w:lang w:val="pt-BR" w:eastAsia="pt-BR"/>
              </w:rPr>
              <w:t xml:space="preserve"> confeccionada em flocos de algodão no revestimento interno, relevo antiderrapante na face palmar e ponta dos dedos, clorinada, punho reto. (45cm)</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54</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60</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20.1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P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20.2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M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20.3</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G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18</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3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20.4</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 xml:space="preserve"> Tamanho GG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3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20.5</w:t>
            </w:r>
          </w:p>
        </w:tc>
        <w:tc>
          <w:tcPr>
            <w:tcW w:w="396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Tamanho XGG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30"/>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FF61AB" w:rsidRDefault="00FF61AB" w:rsidP="002668A0">
            <w:pPr>
              <w:widowControl/>
              <w:autoSpaceDE/>
              <w:autoSpaceDN/>
              <w:ind w:left="567"/>
              <w:rPr>
                <w:rFonts w:ascii="Arial" w:hAnsi="Arial" w:cs="Arial"/>
                <w:color w:val="000000"/>
                <w:sz w:val="20"/>
                <w:szCs w:val="20"/>
                <w:lang w:val="pt-BR" w:eastAsia="pt-BR"/>
              </w:rPr>
            </w:pPr>
          </w:p>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r>
      <w:tr w:rsidR="00C65EDC" w:rsidRPr="00C65EDC" w:rsidTr="00C65EDC">
        <w:trPr>
          <w:trHeight w:val="780"/>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21</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Luva de raspa cano longo:</w:t>
            </w:r>
            <w:r w:rsidRPr="00C65EDC">
              <w:rPr>
                <w:rFonts w:ascii="Arial" w:hAnsi="Arial" w:cs="Arial"/>
                <w:color w:val="000000"/>
                <w:sz w:val="20"/>
                <w:szCs w:val="20"/>
                <w:lang w:val="pt-BR" w:eastAsia="pt-BR"/>
              </w:rPr>
              <w:t xml:space="preserve"> confeccionada em raspa, com reforço interno em raspa na palma e face palmar dos dedos, reforço externo entre o polegar e o indicador.</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30</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30</w:t>
            </w:r>
          </w:p>
        </w:tc>
      </w:tr>
      <w:tr w:rsidR="00C65EDC" w:rsidRPr="00C65EDC" w:rsidTr="00C65EDC">
        <w:trPr>
          <w:trHeight w:val="315"/>
        </w:trPr>
        <w:tc>
          <w:tcPr>
            <w:tcW w:w="10368" w:type="dxa"/>
            <w:gridSpan w:val="8"/>
            <w:tcBorders>
              <w:top w:val="nil"/>
              <w:left w:val="single" w:sz="8" w:space="0" w:color="auto"/>
              <w:bottom w:val="nil"/>
              <w:right w:val="single" w:sz="8" w:space="0" w:color="000000"/>
            </w:tcBorders>
            <w:shd w:val="clear" w:color="000000" w:fill="FFFFFF"/>
            <w:noWrap/>
            <w:vAlign w:val="center"/>
            <w:hideMark/>
          </w:tcPr>
          <w:p w:rsidR="00FF61AB" w:rsidRDefault="00FF61AB" w:rsidP="002668A0">
            <w:pPr>
              <w:widowControl/>
              <w:autoSpaceDE/>
              <w:autoSpaceDN/>
              <w:ind w:left="567"/>
              <w:jc w:val="center"/>
              <w:rPr>
                <w:rFonts w:ascii="Arial" w:hAnsi="Arial" w:cs="Arial"/>
                <w:color w:val="000000"/>
                <w:sz w:val="20"/>
                <w:szCs w:val="20"/>
                <w:lang w:val="pt-BR" w:eastAsia="pt-BR"/>
              </w:rPr>
            </w:pPr>
          </w:p>
          <w:p w:rsidR="00FF61AB" w:rsidRDefault="00FF61AB" w:rsidP="002668A0">
            <w:pPr>
              <w:widowControl/>
              <w:autoSpaceDE/>
              <w:autoSpaceDN/>
              <w:ind w:left="567"/>
              <w:jc w:val="center"/>
              <w:rPr>
                <w:rFonts w:ascii="Arial" w:hAnsi="Arial" w:cs="Arial"/>
                <w:color w:val="000000"/>
                <w:sz w:val="20"/>
                <w:szCs w:val="20"/>
                <w:lang w:val="pt-BR" w:eastAsia="pt-BR"/>
              </w:rPr>
            </w:pPr>
          </w:p>
          <w:p w:rsidR="00FF61AB" w:rsidRDefault="00FF61AB" w:rsidP="002668A0">
            <w:pPr>
              <w:widowControl/>
              <w:autoSpaceDE/>
              <w:autoSpaceDN/>
              <w:ind w:left="567"/>
              <w:rPr>
                <w:rFonts w:ascii="Arial" w:hAnsi="Arial" w:cs="Arial"/>
                <w:color w:val="000000"/>
                <w:sz w:val="20"/>
                <w:szCs w:val="20"/>
                <w:lang w:val="pt-BR" w:eastAsia="pt-BR"/>
              </w:rPr>
            </w:pPr>
          </w:p>
          <w:p w:rsidR="00FF61AB" w:rsidRDefault="00FF61AB" w:rsidP="002668A0">
            <w:pPr>
              <w:widowControl/>
              <w:autoSpaceDE/>
              <w:autoSpaceDN/>
              <w:ind w:left="567"/>
              <w:rPr>
                <w:rFonts w:ascii="Arial" w:hAnsi="Arial" w:cs="Arial"/>
                <w:color w:val="000000"/>
                <w:sz w:val="20"/>
                <w:szCs w:val="20"/>
                <w:lang w:val="pt-BR" w:eastAsia="pt-BR"/>
              </w:rPr>
            </w:pPr>
          </w:p>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r>
      <w:tr w:rsidR="00C65EDC" w:rsidRPr="00C65EDC" w:rsidTr="00C65EDC">
        <w:trPr>
          <w:trHeight w:val="735"/>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22</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sz w:val="20"/>
                <w:szCs w:val="20"/>
                <w:lang w:val="pt-BR" w:eastAsia="pt-BR"/>
              </w:rPr>
            </w:pPr>
            <w:r w:rsidRPr="00C65EDC">
              <w:rPr>
                <w:rFonts w:ascii="Arial" w:hAnsi="Arial" w:cs="Arial"/>
                <w:b/>
                <w:bCs/>
                <w:sz w:val="20"/>
                <w:szCs w:val="20"/>
                <w:lang w:val="pt-BR" w:eastAsia="pt-BR"/>
              </w:rPr>
              <w:t xml:space="preserve">Luva Alta Tensão: </w:t>
            </w:r>
            <w:r w:rsidRPr="00C65EDC">
              <w:rPr>
                <w:rFonts w:ascii="Arial" w:hAnsi="Arial" w:cs="Arial"/>
                <w:sz w:val="20"/>
                <w:szCs w:val="20"/>
                <w:lang w:val="pt-BR" w:eastAsia="pt-BR"/>
              </w:rPr>
              <w:t>Luva isolante fabricada de borracha natural/sintética, tipo II -</w:t>
            </w:r>
            <w:r w:rsidR="00486DE5">
              <w:rPr>
                <w:rFonts w:ascii="Arial" w:hAnsi="Arial" w:cs="Arial"/>
                <w:sz w:val="20"/>
                <w:szCs w:val="20"/>
                <w:lang w:val="pt-BR" w:eastAsia="pt-BR"/>
              </w:rPr>
              <w:t xml:space="preserve"> </w:t>
            </w:r>
            <w:r w:rsidRPr="00C65EDC">
              <w:rPr>
                <w:rFonts w:ascii="Arial" w:hAnsi="Arial" w:cs="Arial"/>
                <w:sz w:val="20"/>
                <w:szCs w:val="20"/>
                <w:lang w:val="pt-BR" w:eastAsia="pt-BR"/>
              </w:rPr>
              <w:t xml:space="preserve">comprimento 356 mm. </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Total</w:t>
            </w:r>
          </w:p>
        </w:tc>
        <w:tc>
          <w:tcPr>
            <w:tcW w:w="111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14</w:t>
            </w:r>
          </w:p>
        </w:tc>
      </w:tr>
      <w:tr w:rsidR="00C65EDC" w:rsidRPr="00C65EDC" w:rsidTr="00C65EDC">
        <w:trPr>
          <w:trHeight w:val="31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lastRenderedPageBreak/>
              <w:t>22.</w:t>
            </w:r>
            <w:r w:rsidR="00FF61AB">
              <w:rPr>
                <w:rFonts w:ascii="Arial" w:hAnsi="Arial" w:cs="Arial"/>
                <w:color w:val="000000"/>
                <w:sz w:val="20"/>
                <w:szCs w:val="20"/>
                <w:lang w:val="pt-BR" w:eastAsia="pt-BR"/>
              </w:rPr>
              <w:t>1</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FF61AB" w:rsidP="002668A0">
            <w:pPr>
              <w:widowControl/>
              <w:autoSpaceDE/>
              <w:autoSpaceDN/>
              <w:ind w:left="567"/>
              <w:rPr>
                <w:rFonts w:ascii="Arial" w:hAnsi="Arial" w:cs="Arial"/>
                <w:color w:val="000000"/>
                <w:sz w:val="20"/>
                <w:szCs w:val="20"/>
                <w:lang w:val="pt-BR" w:eastAsia="pt-BR"/>
              </w:rPr>
            </w:pPr>
            <w:r>
              <w:rPr>
                <w:rFonts w:ascii="Arial" w:hAnsi="Arial" w:cs="Arial"/>
                <w:color w:val="000000"/>
                <w:sz w:val="20"/>
                <w:szCs w:val="20"/>
                <w:lang w:val="pt-BR" w:eastAsia="pt-BR"/>
              </w:rPr>
              <w:t>Tamanho 9</w:t>
            </w:r>
            <w:r w:rsidR="00C65EDC" w:rsidRPr="00C65EDC">
              <w:rPr>
                <w:rFonts w:ascii="Arial" w:hAnsi="Arial" w:cs="Arial"/>
                <w:color w:val="000000"/>
                <w:sz w:val="20"/>
                <w:szCs w:val="20"/>
                <w:lang w:val="pt-BR" w:eastAsia="pt-BR"/>
              </w:rPr>
              <w:t xml:space="preserve">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1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22.</w:t>
            </w:r>
            <w:r w:rsidR="00FF61AB">
              <w:rPr>
                <w:rFonts w:ascii="Arial" w:hAnsi="Arial" w:cs="Arial"/>
                <w:color w:val="000000"/>
                <w:sz w:val="20"/>
                <w:szCs w:val="20"/>
                <w:lang w:val="pt-BR" w:eastAsia="pt-BR"/>
              </w:rPr>
              <w:t>2</w:t>
            </w:r>
          </w:p>
        </w:tc>
        <w:tc>
          <w:tcPr>
            <w:tcW w:w="3969" w:type="dxa"/>
            <w:tcBorders>
              <w:top w:val="nil"/>
              <w:left w:val="nil"/>
              <w:bottom w:val="single" w:sz="4" w:space="0" w:color="auto"/>
              <w:right w:val="single" w:sz="4" w:space="0" w:color="auto"/>
            </w:tcBorders>
            <w:shd w:val="clear" w:color="000000" w:fill="FFFFFF"/>
            <w:noWrap/>
            <w:vAlign w:val="center"/>
            <w:hideMark/>
          </w:tcPr>
          <w:p w:rsidR="00C65EDC" w:rsidRPr="00C65EDC" w:rsidRDefault="00FF61AB" w:rsidP="002668A0">
            <w:pPr>
              <w:widowControl/>
              <w:autoSpaceDE/>
              <w:autoSpaceDN/>
              <w:ind w:left="567"/>
              <w:rPr>
                <w:rFonts w:ascii="Arial" w:hAnsi="Arial" w:cs="Arial"/>
                <w:color w:val="000000"/>
                <w:sz w:val="20"/>
                <w:szCs w:val="20"/>
                <w:lang w:val="pt-BR" w:eastAsia="pt-BR"/>
              </w:rPr>
            </w:pPr>
            <w:r>
              <w:rPr>
                <w:rFonts w:ascii="Arial" w:hAnsi="Arial" w:cs="Arial"/>
                <w:color w:val="000000"/>
                <w:sz w:val="20"/>
                <w:szCs w:val="20"/>
                <w:lang w:val="pt-BR" w:eastAsia="pt-BR"/>
              </w:rPr>
              <w:t xml:space="preserve"> Tamanho 10</w:t>
            </w:r>
            <w:r w:rsidR="00C65EDC" w:rsidRPr="00C65EDC">
              <w:rPr>
                <w:rFonts w:ascii="Arial" w:hAnsi="Arial" w:cs="Arial"/>
                <w:color w:val="000000"/>
                <w:sz w:val="20"/>
                <w:szCs w:val="20"/>
                <w:lang w:val="pt-BR" w:eastAsia="pt-BR"/>
              </w:rPr>
              <w:t xml:space="preserve">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1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22.</w:t>
            </w:r>
            <w:r w:rsidR="00FF61AB">
              <w:rPr>
                <w:rFonts w:ascii="Arial" w:hAnsi="Arial" w:cs="Arial"/>
                <w:color w:val="000000"/>
                <w:sz w:val="20"/>
                <w:szCs w:val="20"/>
                <w:lang w:val="pt-BR" w:eastAsia="pt-BR"/>
              </w:rPr>
              <w:t>3</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FF61AB" w:rsidP="002668A0">
            <w:pPr>
              <w:widowControl/>
              <w:autoSpaceDE/>
              <w:autoSpaceDN/>
              <w:ind w:left="567"/>
              <w:rPr>
                <w:rFonts w:ascii="Arial" w:hAnsi="Arial" w:cs="Arial"/>
                <w:sz w:val="20"/>
                <w:szCs w:val="20"/>
                <w:lang w:val="pt-BR" w:eastAsia="pt-BR"/>
              </w:rPr>
            </w:pPr>
            <w:r>
              <w:rPr>
                <w:rFonts w:ascii="Arial" w:hAnsi="Arial" w:cs="Arial"/>
                <w:sz w:val="20"/>
                <w:szCs w:val="20"/>
                <w:lang w:val="pt-BR" w:eastAsia="pt-BR"/>
              </w:rPr>
              <w:t xml:space="preserve"> Tamanho 11</w:t>
            </w:r>
            <w:r w:rsidR="00C65EDC" w:rsidRPr="00C65EDC">
              <w:rPr>
                <w:rFonts w:ascii="Arial" w:hAnsi="Arial" w:cs="Arial"/>
                <w:sz w:val="20"/>
                <w:szCs w:val="20"/>
                <w:lang w:val="pt-BR" w:eastAsia="pt-BR"/>
              </w:rPr>
              <w:t xml:space="preserve">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111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23</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sz w:val="20"/>
                <w:szCs w:val="20"/>
                <w:lang w:val="pt-BR" w:eastAsia="pt-BR"/>
              </w:rPr>
            </w:pPr>
            <w:r w:rsidRPr="00C65EDC">
              <w:rPr>
                <w:rFonts w:ascii="Arial" w:hAnsi="Arial" w:cs="Arial"/>
                <w:b/>
                <w:bCs/>
                <w:sz w:val="20"/>
                <w:szCs w:val="20"/>
                <w:lang w:val="pt-BR" w:eastAsia="pt-BR"/>
              </w:rPr>
              <w:t>Luva de Malha Pigmentada:</w:t>
            </w:r>
            <w:r w:rsidRPr="00C65EDC">
              <w:rPr>
                <w:rFonts w:ascii="Arial" w:hAnsi="Arial" w:cs="Arial"/>
                <w:sz w:val="20"/>
                <w:szCs w:val="20"/>
                <w:lang w:val="pt-BR" w:eastAsia="pt-BR"/>
              </w:rPr>
              <w:t xml:space="preserve"> Tamanho único, confeccionada com fios de algodão e poliéster e conta com palma revestida com pigmentos de PVC.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1800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120</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1920</w:t>
            </w:r>
          </w:p>
        </w:tc>
      </w:tr>
      <w:tr w:rsidR="00C65EDC" w:rsidRPr="00C65EDC" w:rsidTr="00C65EDC">
        <w:trPr>
          <w:trHeight w:val="231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24</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 xml:space="preserve">Mascara de solda: </w:t>
            </w:r>
            <w:r w:rsidRPr="00C65EDC">
              <w:rPr>
                <w:rFonts w:ascii="Arial" w:hAnsi="Arial" w:cs="Arial"/>
                <w:color w:val="000000"/>
                <w:sz w:val="20"/>
                <w:szCs w:val="20"/>
                <w:lang w:val="pt-BR" w:eastAsia="pt-BR"/>
              </w:rPr>
              <w:t>Auto escurecimento, dimenssões do cassete: 108 x 51 x 5,5 mm. Área dde visão: 90 x 34mm, tempo de ativação: claro- escuro 0,5 milissegundos escuro claro0,2-0,4 segundo (automático) ultravioleta: DIN 16 e inflavermelho tonalidade estado claro: DIN 3/ estado escuro DIN 11 temperatura de trabalho: - 20°c - 65°c. Cassete plástico de alto impacto e resistente ao fogo, alimentação a bateria lítio, lente protetora em acrilico- resistente a impacto e removível para limpeza, carneira regulável (horiz. e vert.)</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r>
      <w:tr w:rsidR="00C65EDC" w:rsidRPr="00C65EDC" w:rsidTr="00C65EDC">
        <w:trPr>
          <w:trHeight w:val="154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25</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Mascara de solda:</w:t>
            </w:r>
            <w:r w:rsidRPr="00C65EDC">
              <w:rPr>
                <w:rFonts w:ascii="Arial" w:hAnsi="Arial" w:cs="Arial"/>
                <w:color w:val="000000"/>
                <w:sz w:val="20"/>
                <w:szCs w:val="20"/>
                <w:lang w:val="pt-BR" w:eastAsia="pt-BR"/>
              </w:rPr>
              <w:t xml:space="preserve"> Tipo Escurdo; com cabo e visor fixo, confeccionado em polipropileno, cabo de material plástico de aproximadamente 120 mm de comprimento e 33 mm de diâmentro; o visor com filtro de luz é confeccionado em vidro transparente e fixado através de uma mola plástica encaixada em fendas internas do visor. </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r>
      <w:tr w:rsidR="00C65EDC" w:rsidRPr="00C65EDC" w:rsidTr="00C65EDC">
        <w:trPr>
          <w:trHeight w:val="384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26</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xml:space="preserve">Máscara proteção respirador PFF1: </w:t>
            </w:r>
            <w:r w:rsidRPr="00C65EDC">
              <w:rPr>
                <w:rFonts w:ascii="Arial" w:hAnsi="Arial" w:cs="Arial"/>
                <w:color w:val="000000"/>
                <w:sz w:val="20"/>
                <w:szCs w:val="20"/>
                <w:lang w:val="pt-BR" w:eastAsia="pt-BR"/>
              </w:rPr>
              <w:t xml:space="preserve">Respirador purificador de ar de segurança, tipo peça semifacial filtrante para partículas, com formato tipo concha, tamanho regular, solda térmica em seu perímetro, apresentando face interna na cor branca e face externa em uma das seguintes cores: azul, verde ou branca. O respirador possui o meio filtrante composto por camadas de microfibras sintéticas tratadas eletrostaticamente. Nas laterais da peça existem quatro grampos metálicos, dois de cada lado, por onde passam as pontas de dois tirantes elásticos brancos. A parte superior interna do respirador possui </w:t>
            </w:r>
            <w:r w:rsidRPr="00C65EDC">
              <w:rPr>
                <w:rFonts w:ascii="Arial" w:hAnsi="Arial" w:cs="Arial"/>
                <w:color w:val="000000"/>
                <w:sz w:val="20"/>
                <w:szCs w:val="20"/>
                <w:lang w:val="pt-BR" w:eastAsia="pt-BR"/>
              </w:rPr>
              <w:lastRenderedPageBreak/>
              <w:t>uma tira de espuma cinza e a parte superior externa, uma tira de material metálico moldável. O respirador possui, em sua parte central, um dispositivo plástico branco com formato retangular, dotado internamente de uma válvula de exalação.</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lastRenderedPageBreak/>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2550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2550</w:t>
            </w:r>
          </w:p>
        </w:tc>
      </w:tr>
      <w:tr w:rsidR="00C65EDC" w:rsidRPr="00C65EDC" w:rsidTr="00C65EDC">
        <w:trPr>
          <w:trHeight w:val="300"/>
        </w:trPr>
        <w:tc>
          <w:tcPr>
            <w:tcW w:w="10368" w:type="dxa"/>
            <w:gridSpan w:val="8"/>
            <w:tcBorders>
              <w:top w:val="nil"/>
              <w:left w:val="single" w:sz="8" w:space="0" w:color="auto"/>
              <w:bottom w:val="nil"/>
              <w:right w:val="single" w:sz="8" w:space="0" w:color="000000"/>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253 dias utéis - 1/5dias = 51 mascaras por funcionário/ano. Previsão de 50 funcionário a fazer uso do EPI</w:t>
            </w:r>
          </w:p>
        </w:tc>
      </w:tr>
      <w:tr w:rsidR="00C65EDC" w:rsidRPr="00C65EDC" w:rsidTr="00C65EDC">
        <w:trPr>
          <w:trHeight w:val="2055"/>
        </w:trPr>
        <w:tc>
          <w:tcPr>
            <w:tcW w:w="44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27</w:t>
            </w:r>
          </w:p>
        </w:tc>
        <w:tc>
          <w:tcPr>
            <w:tcW w:w="3969" w:type="dxa"/>
            <w:tcBorders>
              <w:top w:val="single" w:sz="8" w:space="0" w:color="auto"/>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xml:space="preserve">Máscara de proteção dobrável com respirador PFF1: </w:t>
            </w:r>
            <w:r w:rsidRPr="00C65EDC">
              <w:rPr>
                <w:rFonts w:ascii="Arial" w:hAnsi="Arial" w:cs="Arial"/>
                <w:color w:val="000000"/>
                <w:sz w:val="20"/>
                <w:szCs w:val="20"/>
                <w:lang w:val="pt-BR" w:eastAsia="pt-BR"/>
              </w:rPr>
              <w:t>Confeccionado em quatro camadas, sendo: camada externa de fibra sintética de polipropileno; camada meio de fibras sintética estrutural; camada filtrante de fibra sintética com tratamento eletrostático, camada interna de fibra sintética de contato facial. Com tirantes de cabeça de elástico para sustentação da peça facial e tira metálica para ajuste sobre o septo nasal.</w:t>
            </w:r>
          </w:p>
        </w:tc>
        <w:tc>
          <w:tcPr>
            <w:tcW w:w="629" w:type="dxa"/>
            <w:tcBorders>
              <w:top w:val="single" w:sz="8" w:space="0" w:color="auto"/>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1020</w:t>
            </w:r>
          </w:p>
        </w:tc>
        <w:tc>
          <w:tcPr>
            <w:tcW w:w="1340"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r>
      <w:tr w:rsidR="00C65EDC" w:rsidRPr="00C65EDC" w:rsidTr="00C65EDC">
        <w:trPr>
          <w:trHeight w:val="300"/>
        </w:trPr>
        <w:tc>
          <w:tcPr>
            <w:tcW w:w="10368" w:type="dxa"/>
            <w:gridSpan w:val="8"/>
            <w:tcBorders>
              <w:top w:val="nil"/>
              <w:left w:val="single" w:sz="8" w:space="0" w:color="auto"/>
              <w:bottom w:val="nil"/>
              <w:right w:val="single" w:sz="8" w:space="0" w:color="000000"/>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253 dias utéis - 1/5dias = 51 mascaras por funcionário/ano. Previsão de 20 funcionário a fazer uso do EPI</w:t>
            </w:r>
          </w:p>
        </w:tc>
      </w:tr>
      <w:tr w:rsidR="00C65EDC" w:rsidRPr="00C65EDC" w:rsidTr="00C65EDC">
        <w:trPr>
          <w:trHeight w:val="1200"/>
        </w:trPr>
        <w:tc>
          <w:tcPr>
            <w:tcW w:w="44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28</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B9337D" w:rsidP="002668A0">
            <w:pPr>
              <w:widowControl/>
              <w:autoSpaceDE/>
              <w:autoSpaceDN/>
              <w:ind w:left="567"/>
              <w:rPr>
                <w:rFonts w:ascii="Arial" w:hAnsi="Arial" w:cs="Arial"/>
                <w:b/>
                <w:bCs/>
                <w:color w:val="000000"/>
                <w:sz w:val="20"/>
                <w:szCs w:val="20"/>
                <w:lang w:val="pt-BR" w:eastAsia="pt-BR"/>
              </w:rPr>
            </w:pPr>
            <w:r w:rsidRPr="00B9337D">
              <w:rPr>
                <w:rFonts w:ascii="Arial" w:hAnsi="Arial" w:cs="Arial"/>
                <w:b/>
                <w:bCs/>
                <w:color w:val="000000"/>
                <w:sz w:val="20"/>
                <w:szCs w:val="20"/>
                <w:lang w:val="pt-BR" w:eastAsia="pt-BR"/>
              </w:rPr>
              <w:t xml:space="preserve">Máscara multigases com filtro: </w:t>
            </w:r>
            <w:r w:rsidRPr="00B9337D">
              <w:rPr>
                <w:rFonts w:ascii="Arial" w:hAnsi="Arial" w:cs="Arial"/>
                <w:bCs/>
                <w:color w:val="000000"/>
                <w:sz w:val="20"/>
                <w:szCs w:val="20"/>
                <w:lang w:val="pt-BR" w:eastAsia="pt-BR"/>
              </w:rPr>
              <w:t>O corpo do respirador é moldado em elastômero sintético atóxico, ultra macio, com bordas internas almofadadas. Máscara respirador 1/4 faci</w:t>
            </w:r>
            <w:r w:rsidR="00486DE5">
              <w:rPr>
                <w:rFonts w:ascii="Arial" w:hAnsi="Arial" w:cs="Arial"/>
                <w:bCs/>
                <w:color w:val="000000"/>
                <w:sz w:val="20"/>
                <w:szCs w:val="20"/>
                <w:lang w:val="pt-BR" w:eastAsia="pt-BR"/>
              </w:rPr>
              <w:t>a</w:t>
            </w:r>
            <w:r w:rsidRPr="00B9337D">
              <w:rPr>
                <w:rFonts w:ascii="Arial" w:hAnsi="Arial" w:cs="Arial"/>
                <w:bCs/>
                <w:color w:val="000000"/>
                <w:sz w:val="20"/>
                <w:szCs w:val="20"/>
                <w:lang w:val="pt-BR" w:eastAsia="pt-BR"/>
              </w:rPr>
              <w:t>l.</w:t>
            </w:r>
          </w:p>
        </w:tc>
        <w:tc>
          <w:tcPr>
            <w:tcW w:w="629" w:type="dxa"/>
            <w:tcBorders>
              <w:top w:val="single" w:sz="8" w:space="0" w:color="auto"/>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single" w:sz="8" w:space="0" w:color="auto"/>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1340" w:type="dxa"/>
            <w:tcBorders>
              <w:top w:val="single" w:sz="8" w:space="0" w:color="auto"/>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single" w:sz="8" w:space="0" w:color="auto"/>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single" w:sz="8" w:space="0" w:color="auto"/>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single" w:sz="8" w:space="0" w:color="auto"/>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r>
      <w:tr w:rsidR="00C65EDC" w:rsidRPr="00C65EDC" w:rsidTr="00C65EDC">
        <w:trPr>
          <w:trHeight w:val="199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29</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 xml:space="preserve">Óculos de segurança: </w:t>
            </w:r>
            <w:r w:rsidRPr="00C65EDC">
              <w:rPr>
                <w:rFonts w:ascii="Arial" w:hAnsi="Arial" w:cs="Arial"/>
                <w:color w:val="000000"/>
                <w:sz w:val="20"/>
                <w:szCs w:val="20"/>
                <w:lang w:val="pt-BR" w:eastAsia="pt-BR"/>
              </w:rPr>
              <w:t xml:space="preserve">Constituído de um arco de material plástico, com borracha macia na parte interna, dividido em duas partes pela ponte e apoio nasal e plaquetas de borracha coladas no apoio nasal. Visor confeccionado em policarbonato incolor. As hastes são confeccionadas do mesmo material do arco. Tamanho único, filtro 99,9% de radiação UV e Antiembaçante. Com Certificado de Aprovação (CA) e EPI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0</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120</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130</w:t>
            </w:r>
          </w:p>
        </w:tc>
      </w:tr>
      <w:tr w:rsidR="00C65EDC" w:rsidRPr="00C65EDC" w:rsidTr="00C65EDC">
        <w:trPr>
          <w:trHeight w:val="184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30</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 xml:space="preserve">Óculos de segurança Incolor: </w:t>
            </w:r>
            <w:r w:rsidRPr="00C65EDC">
              <w:rPr>
                <w:rFonts w:ascii="Arial" w:hAnsi="Arial" w:cs="Arial"/>
                <w:color w:val="000000"/>
                <w:sz w:val="20"/>
                <w:szCs w:val="20"/>
                <w:lang w:val="pt-BR" w:eastAsia="pt-BR"/>
              </w:rPr>
              <w:t>constituído de armação e visor em</w:t>
            </w:r>
            <w:r w:rsidRPr="00C65EDC">
              <w:rPr>
                <w:rFonts w:ascii="Arial" w:hAnsi="Arial" w:cs="Arial"/>
                <w:color w:val="000000"/>
                <w:sz w:val="20"/>
                <w:szCs w:val="20"/>
                <w:lang w:val="pt-BR" w:eastAsia="pt-BR"/>
              </w:rPr>
              <w:br/>
              <w:t>policarbonato com meia borda superior e meia proteção nas</w:t>
            </w:r>
            <w:r w:rsidRPr="00C65EDC">
              <w:rPr>
                <w:rFonts w:ascii="Arial" w:hAnsi="Arial" w:cs="Arial"/>
                <w:color w:val="000000"/>
                <w:sz w:val="20"/>
                <w:szCs w:val="20"/>
                <w:lang w:val="pt-BR" w:eastAsia="pt-BR"/>
              </w:rPr>
              <w:br/>
              <w:t>bordas. As hastes do tipo espátula são confeccionadas do mesmo</w:t>
            </w:r>
            <w:r w:rsidRPr="00C65EDC">
              <w:rPr>
                <w:rFonts w:ascii="Arial" w:hAnsi="Arial" w:cs="Arial"/>
                <w:color w:val="000000"/>
                <w:sz w:val="20"/>
                <w:szCs w:val="20"/>
                <w:lang w:val="pt-BR" w:eastAsia="pt-BR"/>
              </w:rPr>
              <w:br/>
              <w:t>material da armação, possuem 6 fendas de ventilação e são</w:t>
            </w:r>
            <w:r w:rsidRPr="00C65EDC">
              <w:rPr>
                <w:rFonts w:ascii="Arial" w:hAnsi="Arial" w:cs="Arial"/>
                <w:color w:val="000000"/>
                <w:sz w:val="20"/>
                <w:szCs w:val="20"/>
                <w:lang w:val="pt-BR" w:eastAsia="pt-BR"/>
              </w:rPr>
              <w:br/>
              <w:t xml:space="preserve">fixadas à armação através de pinos plásticos.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 </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170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120</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290</w:t>
            </w:r>
          </w:p>
        </w:tc>
      </w:tr>
      <w:tr w:rsidR="00C65EDC" w:rsidRPr="00C65EDC" w:rsidTr="00C65EDC">
        <w:trPr>
          <w:trHeight w:val="1590"/>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lastRenderedPageBreak/>
              <w:t>31</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 xml:space="preserve">Perneira de segurança: </w:t>
            </w:r>
            <w:r w:rsidRPr="00C65EDC">
              <w:rPr>
                <w:rFonts w:ascii="Arial" w:hAnsi="Arial" w:cs="Arial"/>
                <w:color w:val="000000"/>
                <w:sz w:val="20"/>
                <w:szCs w:val="20"/>
                <w:lang w:val="pt-BR" w:eastAsia="pt-BR"/>
              </w:rPr>
              <w:t>confeccionada em duas camadas, com forro em bidim, c/ três talas de polipropileno na parte frontal ou aço e forjada com couro sintético, com bordas e metatarso afixados através de costuras e fechamento total em solda eletrônica. Aprovação do Minstério do Trabalho e Emprego válido.</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62</w:t>
            </w:r>
          </w:p>
        </w:tc>
      </w:tr>
      <w:tr w:rsidR="00C65EDC" w:rsidRPr="00C65EDC" w:rsidTr="00C65EDC">
        <w:trPr>
          <w:trHeight w:val="226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32</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B9337D" w:rsidP="002668A0">
            <w:pPr>
              <w:widowControl/>
              <w:autoSpaceDE/>
              <w:autoSpaceDN/>
              <w:ind w:left="567"/>
              <w:rPr>
                <w:rFonts w:ascii="Arial" w:hAnsi="Arial" w:cs="Arial"/>
                <w:color w:val="000000"/>
                <w:sz w:val="20"/>
                <w:szCs w:val="20"/>
                <w:lang w:val="pt-BR" w:eastAsia="pt-BR"/>
              </w:rPr>
            </w:pPr>
            <w:r w:rsidRPr="00B9337D">
              <w:rPr>
                <w:rFonts w:ascii="Arial" w:hAnsi="Arial" w:cs="Arial"/>
                <w:b/>
                <w:bCs/>
                <w:color w:val="000000"/>
                <w:sz w:val="20"/>
                <w:szCs w:val="20"/>
                <w:lang w:val="pt-BR" w:eastAsia="pt-BR"/>
              </w:rPr>
              <w:t xml:space="preserve">Protetor Auditivo: </w:t>
            </w:r>
            <w:r w:rsidRPr="00B9337D">
              <w:rPr>
                <w:rFonts w:ascii="Arial" w:hAnsi="Arial" w:cs="Arial"/>
                <w:bCs/>
                <w:color w:val="000000"/>
                <w:sz w:val="20"/>
                <w:szCs w:val="20"/>
                <w:lang w:val="pt-BR" w:eastAsia="pt-BR"/>
              </w:rPr>
              <w:t xml:space="preserve">tipo concha, haste em aço inox com apoio na cabeça almofadado, conchas em plásticos ABS, almofadas externas confortáveis, terminações de haste com rotação de 360° em torno do eixo da mesma, ajuste vertical para posicionamento das conchas ao redor dos ouvidos, todas as peças substituíveis, atenuação sonora de </w:t>
            </w:r>
            <w:r w:rsidRPr="00B9337D">
              <w:rPr>
                <w:rFonts w:ascii="Arial" w:hAnsi="Arial" w:cs="Arial"/>
                <w:b/>
                <w:bCs/>
                <w:color w:val="000000"/>
                <w:sz w:val="20"/>
                <w:szCs w:val="20"/>
                <w:lang w:val="pt-BR" w:eastAsia="pt-BR"/>
              </w:rPr>
              <w:t xml:space="preserve">23db </w:t>
            </w:r>
            <w:r w:rsidRPr="00B9337D">
              <w:rPr>
                <w:rFonts w:ascii="Arial" w:hAnsi="Arial" w:cs="Arial"/>
                <w:bCs/>
                <w:color w:val="000000"/>
                <w:sz w:val="20"/>
                <w:szCs w:val="20"/>
                <w:lang w:val="pt-BR" w:eastAsia="pt-BR"/>
              </w:rPr>
              <w:t xml:space="preserve">NRRSF, testado de acordo com a norma </w:t>
            </w:r>
            <w:r w:rsidRPr="00B9337D">
              <w:rPr>
                <w:rFonts w:ascii="Arial" w:hAnsi="Arial" w:cs="Arial"/>
                <w:b/>
                <w:bCs/>
                <w:color w:val="000000"/>
                <w:sz w:val="20"/>
                <w:szCs w:val="20"/>
                <w:lang w:val="pt-BR" w:eastAsia="pt-BR"/>
              </w:rPr>
              <w:t>ANSI S12.6-2008</w:t>
            </w:r>
            <w:r w:rsidRPr="00B9337D">
              <w:rPr>
                <w:rFonts w:ascii="Arial" w:hAnsi="Arial" w:cs="Arial"/>
                <w:bCs/>
                <w:color w:val="000000"/>
                <w:sz w:val="20"/>
                <w:szCs w:val="20"/>
                <w:lang w:val="pt-BR" w:eastAsia="pt-BR"/>
              </w:rPr>
              <w:t xml:space="preserve">  -  Método B e com certificado, de aprovação do ministério do trabalho e emprego.</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15</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5</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w:t>
            </w:r>
          </w:p>
        </w:tc>
      </w:tr>
      <w:tr w:rsidR="00C65EDC" w:rsidRPr="00C65EDC" w:rsidTr="00C65EDC">
        <w:trPr>
          <w:trHeight w:val="2325"/>
        </w:trPr>
        <w:tc>
          <w:tcPr>
            <w:tcW w:w="445" w:type="dxa"/>
            <w:tcBorders>
              <w:top w:val="nil"/>
              <w:left w:val="single" w:sz="8" w:space="0" w:color="auto"/>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33</w:t>
            </w:r>
          </w:p>
        </w:tc>
        <w:tc>
          <w:tcPr>
            <w:tcW w:w="396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Protetor Auditivo:</w:t>
            </w:r>
            <w:r w:rsidRPr="00C65EDC">
              <w:rPr>
                <w:rFonts w:ascii="Arial" w:hAnsi="Arial" w:cs="Arial"/>
                <w:color w:val="000000"/>
                <w:sz w:val="20"/>
                <w:szCs w:val="20"/>
                <w:lang w:val="pt-BR" w:eastAsia="pt-BR"/>
              </w:rPr>
              <w:t xml:space="preserve"> tipo de inserção pré-moldado, confeccionado em silicone; tem formato cônico com três flanges concêntricos, de diâmentros variáveis, contendo um oríficio em seu interior, que torna o equipamento macio e facilmente adaptável ao canal auditivo; possui cordão de PVC, silicone ou algodão, ante-alégico. Atenuação mínima de</w:t>
            </w:r>
            <w:r w:rsidRPr="00C65EDC">
              <w:rPr>
                <w:rFonts w:ascii="Arial" w:hAnsi="Arial" w:cs="Arial"/>
                <w:b/>
                <w:bCs/>
                <w:color w:val="000000"/>
                <w:sz w:val="20"/>
                <w:szCs w:val="20"/>
                <w:lang w:val="pt-BR" w:eastAsia="pt-BR"/>
              </w:rPr>
              <w:t xml:space="preserve"> 18db NRRSF</w:t>
            </w:r>
            <w:r w:rsidRPr="00C65EDC">
              <w:rPr>
                <w:rFonts w:ascii="Arial" w:hAnsi="Arial" w:cs="Arial"/>
                <w:color w:val="000000"/>
                <w:sz w:val="20"/>
                <w:szCs w:val="20"/>
                <w:lang w:val="pt-BR" w:eastAsia="pt-BR"/>
              </w:rPr>
              <w:t xml:space="preserve">. Possuir Certificado de aprovação do Ministério do Trabalho e Emprego Válido. </w:t>
            </w:r>
          </w:p>
        </w:tc>
        <w:tc>
          <w:tcPr>
            <w:tcW w:w="629" w:type="dxa"/>
            <w:tcBorders>
              <w:top w:val="nil"/>
              <w:left w:val="nil"/>
              <w:bottom w:val="single" w:sz="4"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120</w:t>
            </w:r>
          </w:p>
        </w:tc>
        <w:tc>
          <w:tcPr>
            <w:tcW w:w="1340"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120</w:t>
            </w:r>
          </w:p>
        </w:tc>
        <w:tc>
          <w:tcPr>
            <w:tcW w:w="993" w:type="dxa"/>
            <w:tcBorders>
              <w:top w:val="nil"/>
              <w:left w:val="nil"/>
              <w:bottom w:val="single" w:sz="4"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240</w:t>
            </w:r>
          </w:p>
        </w:tc>
      </w:tr>
      <w:tr w:rsidR="00C65EDC" w:rsidRPr="00C65EDC" w:rsidTr="00C65EDC">
        <w:trPr>
          <w:trHeight w:val="1440"/>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34</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B9337D" w:rsidP="002668A0">
            <w:pPr>
              <w:widowControl/>
              <w:autoSpaceDE/>
              <w:autoSpaceDN/>
              <w:ind w:left="567"/>
              <w:rPr>
                <w:rFonts w:ascii="Arial" w:hAnsi="Arial" w:cs="Arial"/>
                <w:color w:val="000000"/>
                <w:sz w:val="20"/>
                <w:szCs w:val="20"/>
                <w:lang w:val="pt-BR" w:eastAsia="pt-BR"/>
              </w:rPr>
            </w:pPr>
            <w:r w:rsidRPr="00B9337D">
              <w:rPr>
                <w:rFonts w:ascii="Arial" w:hAnsi="Arial" w:cs="Arial"/>
                <w:b/>
                <w:bCs/>
                <w:color w:val="000000"/>
                <w:sz w:val="20"/>
                <w:szCs w:val="20"/>
                <w:lang w:val="pt-BR" w:eastAsia="pt-BR"/>
              </w:rPr>
              <w:t xml:space="preserve">Protetor Auditivo: </w:t>
            </w:r>
            <w:r w:rsidRPr="00B9337D">
              <w:rPr>
                <w:rFonts w:ascii="Arial" w:hAnsi="Arial" w:cs="Arial"/>
                <w:bCs/>
                <w:color w:val="000000"/>
                <w:sz w:val="20"/>
                <w:szCs w:val="20"/>
                <w:lang w:val="pt-BR" w:eastAsia="pt-BR"/>
              </w:rPr>
              <w:t xml:space="preserve">tipo inserção moldável, confeccionado em espuma de poliuretano, no formato cilíndrico, com ou sem cordão, com atenuação mínima de </w:t>
            </w:r>
            <w:r w:rsidRPr="00B9337D">
              <w:rPr>
                <w:rFonts w:ascii="Arial" w:hAnsi="Arial" w:cs="Arial"/>
                <w:b/>
                <w:bCs/>
                <w:color w:val="000000"/>
                <w:sz w:val="20"/>
                <w:szCs w:val="20"/>
                <w:lang w:val="pt-BR" w:eastAsia="pt-BR"/>
              </w:rPr>
              <w:t>16db NRRSF</w:t>
            </w:r>
            <w:r w:rsidRPr="00B9337D">
              <w:rPr>
                <w:rFonts w:ascii="Arial" w:hAnsi="Arial" w:cs="Arial"/>
                <w:bCs/>
                <w:color w:val="000000"/>
                <w:sz w:val="20"/>
                <w:szCs w:val="20"/>
                <w:lang w:val="pt-BR" w:eastAsia="pt-BR"/>
              </w:rPr>
              <w:t>. Possuir Certificado de Aprovação do Ministério do Trabalho e Emprego válido.</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PAR</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15180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15180</w:t>
            </w:r>
          </w:p>
        </w:tc>
      </w:tr>
      <w:tr w:rsidR="00C65EDC" w:rsidRPr="00C65EDC" w:rsidTr="00C65EDC">
        <w:trPr>
          <w:trHeight w:val="300"/>
        </w:trPr>
        <w:tc>
          <w:tcPr>
            <w:tcW w:w="10368" w:type="dxa"/>
            <w:gridSpan w:val="8"/>
            <w:tcBorders>
              <w:top w:val="nil"/>
              <w:left w:val="single" w:sz="8" w:space="0" w:color="auto"/>
              <w:bottom w:val="nil"/>
              <w:right w:val="single" w:sz="8" w:space="0" w:color="000000"/>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253 dias utéis - 1/1dia = 253 unidades por funcionário/ano - Previsão de 60 funcionários a fazer uso do EPI</w:t>
            </w:r>
          </w:p>
        </w:tc>
      </w:tr>
      <w:tr w:rsidR="00C65EDC" w:rsidRPr="00C65EDC" w:rsidTr="00C65EDC">
        <w:trPr>
          <w:trHeight w:val="1425"/>
        </w:trPr>
        <w:tc>
          <w:tcPr>
            <w:tcW w:w="44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35</w:t>
            </w:r>
          </w:p>
        </w:tc>
        <w:tc>
          <w:tcPr>
            <w:tcW w:w="3969" w:type="dxa"/>
            <w:tcBorders>
              <w:top w:val="single" w:sz="8" w:space="0" w:color="auto"/>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 xml:space="preserve">Protetor Solar Profissional: </w:t>
            </w:r>
            <w:r w:rsidRPr="00C65EDC">
              <w:rPr>
                <w:rFonts w:ascii="Arial" w:hAnsi="Arial" w:cs="Arial"/>
                <w:color w:val="000000"/>
                <w:sz w:val="20"/>
                <w:szCs w:val="20"/>
                <w:lang w:val="pt-BR" w:eastAsia="pt-BR"/>
              </w:rPr>
              <w:t>FPS 60, age contra a ação nociva de raios ultravioleta dos tipos de UVA e UVB emitidas pelas radiações solares e com função repelente, recipiente de 4 litros com dosador. Possuir Certificado de Aprovação do  Trabalho e Emprego válido.</w:t>
            </w:r>
          </w:p>
        </w:tc>
        <w:tc>
          <w:tcPr>
            <w:tcW w:w="629" w:type="dxa"/>
            <w:tcBorders>
              <w:top w:val="single" w:sz="8" w:space="0" w:color="auto"/>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t>UNID</w:t>
            </w:r>
          </w:p>
        </w:tc>
        <w:tc>
          <w:tcPr>
            <w:tcW w:w="1119"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200</w:t>
            </w:r>
          </w:p>
        </w:tc>
        <w:tc>
          <w:tcPr>
            <w:tcW w:w="1340"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w:t>
            </w:r>
          </w:p>
        </w:tc>
        <w:tc>
          <w:tcPr>
            <w:tcW w:w="952"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single" w:sz="8" w:space="0" w:color="auto"/>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204</w:t>
            </w:r>
          </w:p>
        </w:tc>
      </w:tr>
      <w:tr w:rsidR="00C65EDC" w:rsidRPr="00C65EDC" w:rsidTr="00C65EDC">
        <w:trPr>
          <w:trHeight w:val="1425"/>
        </w:trPr>
        <w:tc>
          <w:tcPr>
            <w:tcW w:w="445" w:type="dxa"/>
            <w:tcBorders>
              <w:top w:val="nil"/>
              <w:left w:val="single" w:sz="8" w:space="0" w:color="auto"/>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36</w:t>
            </w:r>
          </w:p>
        </w:tc>
        <w:tc>
          <w:tcPr>
            <w:tcW w:w="396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rPr>
                <w:rFonts w:ascii="Arial" w:hAnsi="Arial" w:cs="Arial"/>
                <w:color w:val="000000"/>
                <w:sz w:val="20"/>
                <w:szCs w:val="20"/>
                <w:lang w:val="pt-BR" w:eastAsia="pt-BR"/>
              </w:rPr>
            </w:pPr>
            <w:r w:rsidRPr="00C65EDC">
              <w:rPr>
                <w:rFonts w:ascii="Arial" w:hAnsi="Arial" w:cs="Arial"/>
                <w:b/>
                <w:bCs/>
                <w:color w:val="000000"/>
                <w:sz w:val="20"/>
                <w:szCs w:val="20"/>
                <w:lang w:val="pt-BR" w:eastAsia="pt-BR"/>
              </w:rPr>
              <w:t xml:space="preserve">Repelente Spray: </w:t>
            </w:r>
            <w:r w:rsidRPr="00C65EDC">
              <w:rPr>
                <w:rFonts w:ascii="Arial" w:hAnsi="Arial" w:cs="Arial"/>
                <w:color w:val="000000"/>
                <w:sz w:val="20"/>
                <w:szCs w:val="20"/>
                <w:lang w:val="pt-BR" w:eastAsia="pt-BR"/>
              </w:rPr>
              <w:t xml:space="preserve">com duração de 10 horas, composto por IR3535, Icaridina 20 a 25% ou DEET e perfume, spray com 100 ml. Dermatologicamente testado, hipoalergênico. Possuir Certificado </w:t>
            </w:r>
            <w:r w:rsidRPr="00C65EDC">
              <w:rPr>
                <w:rFonts w:ascii="Arial" w:hAnsi="Arial" w:cs="Arial"/>
                <w:color w:val="000000"/>
                <w:sz w:val="20"/>
                <w:szCs w:val="20"/>
                <w:lang w:val="pt-BR" w:eastAsia="pt-BR"/>
              </w:rPr>
              <w:lastRenderedPageBreak/>
              <w:t>de Aprovação do  Trabalho e Emprego válido.</w:t>
            </w:r>
          </w:p>
        </w:tc>
        <w:tc>
          <w:tcPr>
            <w:tcW w:w="629" w:type="dxa"/>
            <w:tcBorders>
              <w:top w:val="nil"/>
              <w:left w:val="nil"/>
              <w:bottom w:val="single" w:sz="8" w:space="0" w:color="auto"/>
              <w:right w:val="single" w:sz="4" w:space="0" w:color="auto"/>
            </w:tcBorders>
            <w:shd w:val="clear" w:color="000000" w:fill="FFFFFF"/>
            <w:vAlign w:val="center"/>
            <w:hideMark/>
          </w:tcPr>
          <w:p w:rsidR="00C65EDC" w:rsidRPr="00C65EDC" w:rsidRDefault="00C65EDC" w:rsidP="002668A0">
            <w:pPr>
              <w:widowControl/>
              <w:autoSpaceDE/>
              <w:autoSpaceDN/>
              <w:ind w:left="567"/>
              <w:jc w:val="center"/>
              <w:rPr>
                <w:rFonts w:ascii="Arial" w:hAnsi="Arial" w:cs="Arial"/>
                <w:color w:val="000000"/>
                <w:sz w:val="20"/>
                <w:szCs w:val="20"/>
                <w:lang w:val="pt-BR" w:eastAsia="pt-BR"/>
              </w:rPr>
            </w:pPr>
            <w:r w:rsidRPr="00C65EDC">
              <w:rPr>
                <w:rFonts w:ascii="Arial" w:hAnsi="Arial" w:cs="Arial"/>
                <w:color w:val="000000"/>
                <w:sz w:val="20"/>
                <w:szCs w:val="20"/>
                <w:lang w:val="pt-BR" w:eastAsia="pt-BR"/>
              </w:rPr>
              <w:lastRenderedPageBreak/>
              <w:t>UNID</w:t>
            </w:r>
          </w:p>
        </w:tc>
        <w:tc>
          <w:tcPr>
            <w:tcW w:w="1119"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140</w:t>
            </w:r>
          </w:p>
        </w:tc>
        <w:tc>
          <w:tcPr>
            <w:tcW w:w="1340"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48</w:t>
            </w:r>
          </w:p>
        </w:tc>
        <w:tc>
          <w:tcPr>
            <w:tcW w:w="952"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21" w:type="dxa"/>
            <w:tcBorders>
              <w:top w:val="nil"/>
              <w:left w:val="nil"/>
              <w:bottom w:val="single" w:sz="8" w:space="0" w:color="auto"/>
              <w:right w:val="single" w:sz="4"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 </w:t>
            </w:r>
          </w:p>
        </w:tc>
        <w:tc>
          <w:tcPr>
            <w:tcW w:w="993" w:type="dxa"/>
            <w:tcBorders>
              <w:top w:val="nil"/>
              <w:left w:val="nil"/>
              <w:bottom w:val="single" w:sz="8" w:space="0" w:color="auto"/>
              <w:right w:val="single" w:sz="8" w:space="0" w:color="auto"/>
            </w:tcBorders>
            <w:shd w:val="clear" w:color="000000" w:fill="FFFFFF"/>
            <w:noWrap/>
            <w:vAlign w:val="center"/>
            <w:hideMark/>
          </w:tcPr>
          <w:p w:rsidR="00C65EDC" w:rsidRPr="00C65EDC" w:rsidRDefault="00C65EDC" w:rsidP="002668A0">
            <w:pPr>
              <w:widowControl/>
              <w:autoSpaceDE/>
              <w:autoSpaceDN/>
              <w:ind w:left="567"/>
              <w:jc w:val="center"/>
              <w:rPr>
                <w:rFonts w:ascii="Arial" w:hAnsi="Arial" w:cs="Arial"/>
                <w:b/>
                <w:bCs/>
                <w:color w:val="000000"/>
                <w:sz w:val="20"/>
                <w:szCs w:val="20"/>
                <w:lang w:val="pt-BR" w:eastAsia="pt-BR"/>
              </w:rPr>
            </w:pPr>
            <w:r w:rsidRPr="00C65EDC">
              <w:rPr>
                <w:rFonts w:ascii="Arial" w:hAnsi="Arial" w:cs="Arial"/>
                <w:b/>
                <w:bCs/>
                <w:color w:val="000000"/>
                <w:sz w:val="20"/>
                <w:szCs w:val="20"/>
                <w:lang w:val="pt-BR" w:eastAsia="pt-BR"/>
              </w:rPr>
              <w:t>188</w:t>
            </w:r>
          </w:p>
        </w:tc>
      </w:tr>
    </w:tbl>
    <w:p w:rsidR="00EE32C8" w:rsidRDefault="00EE32C8" w:rsidP="002668A0">
      <w:pPr>
        <w:pStyle w:val="Corpodetexto"/>
        <w:spacing w:before="0" w:line="276" w:lineRule="auto"/>
        <w:ind w:left="567" w:right="512"/>
        <w:rPr>
          <w:rFonts w:ascii="Arial" w:hAnsi="Arial" w:cs="Arial"/>
          <w:b/>
          <w:sz w:val="24"/>
          <w:szCs w:val="24"/>
        </w:rPr>
      </w:pPr>
    </w:p>
    <w:p w:rsidR="000F7448" w:rsidRDefault="000F7448" w:rsidP="002668A0">
      <w:pPr>
        <w:pStyle w:val="Corpodetexto"/>
        <w:spacing w:before="0" w:line="276" w:lineRule="auto"/>
        <w:ind w:left="567" w:right="512"/>
        <w:rPr>
          <w:rFonts w:ascii="Arial" w:hAnsi="Arial" w:cs="Arial"/>
          <w:b/>
          <w:sz w:val="24"/>
          <w:szCs w:val="24"/>
        </w:rPr>
      </w:pPr>
    </w:p>
    <w:p w:rsidR="000F7448" w:rsidRPr="00644554" w:rsidRDefault="000F7448" w:rsidP="002668A0">
      <w:pPr>
        <w:spacing w:line="360" w:lineRule="auto"/>
        <w:ind w:left="567" w:right="560"/>
        <w:jc w:val="both"/>
        <w:rPr>
          <w:rFonts w:ascii="Arial" w:hAnsi="Arial" w:cs="Arial"/>
          <w:sz w:val="24"/>
          <w:szCs w:val="24"/>
        </w:rPr>
      </w:pPr>
      <w:r>
        <w:rPr>
          <w:rFonts w:ascii="Arial" w:hAnsi="Arial" w:cs="Arial"/>
          <w:sz w:val="24"/>
          <w:szCs w:val="24"/>
        </w:rPr>
        <w:t xml:space="preserve">6.1.4 </w:t>
      </w:r>
      <w:r w:rsidRPr="00644554">
        <w:rPr>
          <w:rFonts w:ascii="Arial" w:hAnsi="Arial" w:cs="Arial"/>
          <w:sz w:val="24"/>
          <w:szCs w:val="24"/>
        </w:rPr>
        <w:t>É de inteira responsabilidade dos órgãos participantes o</w:t>
      </w:r>
      <w:r>
        <w:rPr>
          <w:rFonts w:ascii="Arial" w:hAnsi="Arial" w:cs="Arial"/>
          <w:sz w:val="24"/>
          <w:szCs w:val="24"/>
        </w:rPr>
        <w:t xml:space="preserve"> COMPLETO </w:t>
      </w:r>
      <w:r w:rsidRPr="00644554">
        <w:rPr>
          <w:rFonts w:ascii="Arial" w:hAnsi="Arial" w:cs="Arial"/>
          <w:sz w:val="24"/>
          <w:szCs w:val="24"/>
        </w:rPr>
        <w:t xml:space="preserve"> gerenciamento </w:t>
      </w:r>
      <w:r>
        <w:rPr>
          <w:rFonts w:ascii="Arial" w:hAnsi="Arial" w:cs="Arial"/>
          <w:sz w:val="24"/>
          <w:szCs w:val="24"/>
        </w:rPr>
        <w:t>das suas</w:t>
      </w:r>
      <w:r w:rsidRPr="00644554">
        <w:rPr>
          <w:rFonts w:ascii="Arial" w:hAnsi="Arial" w:cs="Arial"/>
          <w:sz w:val="24"/>
          <w:szCs w:val="24"/>
        </w:rPr>
        <w:t xml:space="preserve"> respectivas</w:t>
      </w:r>
      <w:r>
        <w:rPr>
          <w:rFonts w:ascii="Arial" w:hAnsi="Arial" w:cs="Arial"/>
          <w:sz w:val="24"/>
          <w:szCs w:val="24"/>
        </w:rPr>
        <w:t xml:space="preserve"> ATAS</w:t>
      </w:r>
      <w:r w:rsidRPr="00644554">
        <w:rPr>
          <w:rFonts w:ascii="Arial" w:hAnsi="Arial" w:cs="Arial"/>
          <w:sz w:val="24"/>
          <w:szCs w:val="24"/>
        </w:rPr>
        <w:t xml:space="preserve">. </w:t>
      </w:r>
    </w:p>
    <w:p w:rsidR="000F7448" w:rsidRPr="008C5B63" w:rsidRDefault="000F7448" w:rsidP="002668A0">
      <w:pPr>
        <w:pStyle w:val="Corpodetexto"/>
        <w:spacing w:before="0" w:line="276" w:lineRule="auto"/>
        <w:ind w:left="567" w:right="512"/>
        <w:rPr>
          <w:rFonts w:ascii="Arial" w:hAnsi="Arial" w:cs="Arial"/>
          <w:b/>
          <w:sz w:val="24"/>
          <w:szCs w:val="24"/>
        </w:rPr>
      </w:pPr>
    </w:p>
    <w:p w:rsidR="00ED67CF" w:rsidRPr="00ED67CF" w:rsidRDefault="00ED67CF" w:rsidP="002668A0">
      <w:pPr>
        <w:pStyle w:val="Nivel1"/>
        <w:spacing w:after="120"/>
        <w:ind w:left="567" w:firstLine="0"/>
        <w:rPr>
          <w:rFonts w:cs="Arial"/>
          <w:sz w:val="24"/>
          <w:szCs w:val="24"/>
        </w:rPr>
      </w:pPr>
      <w:r w:rsidRPr="00ED67CF">
        <w:rPr>
          <w:rFonts w:cs="Arial"/>
          <w:sz w:val="24"/>
          <w:szCs w:val="24"/>
          <w:lang w:eastAsia="en-US"/>
        </w:rPr>
        <w:t>7 OBRIGAÇÕES DA CONTRATANTE</w:t>
      </w:r>
    </w:p>
    <w:p w:rsidR="00ED67CF" w:rsidRPr="00ED67CF" w:rsidRDefault="00ED67CF" w:rsidP="002668A0">
      <w:pPr>
        <w:widowControl/>
        <w:autoSpaceDE/>
        <w:autoSpaceDN/>
        <w:spacing w:before="120" w:after="120" w:line="360" w:lineRule="auto"/>
        <w:ind w:left="567"/>
        <w:jc w:val="both"/>
        <w:rPr>
          <w:rFonts w:ascii="Arial" w:hAnsi="Arial" w:cs="Arial"/>
          <w:b/>
          <w:color w:val="000000"/>
          <w:sz w:val="24"/>
          <w:szCs w:val="24"/>
        </w:rPr>
      </w:pPr>
      <w:r w:rsidRPr="00ED67CF">
        <w:rPr>
          <w:rFonts w:ascii="Arial" w:hAnsi="Arial" w:cs="Arial"/>
          <w:b/>
          <w:sz w:val="24"/>
          <w:szCs w:val="24"/>
        </w:rPr>
        <w:t>7.1</w:t>
      </w:r>
      <w:r>
        <w:rPr>
          <w:rFonts w:ascii="Arial" w:hAnsi="Arial" w:cs="Arial"/>
          <w:sz w:val="24"/>
          <w:szCs w:val="24"/>
        </w:rPr>
        <w:t xml:space="preserve"> </w:t>
      </w:r>
      <w:r w:rsidRPr="00ED67CF">
        <w:rPr>
          <w:rFonts w:ascii="Arial" w:hAnsi="Arial" w:cs="Arial"/>
          <w:sz w:val="24"/>
          <w:szCs w:val="24"/>
        </w:rPr>
        <w:t>São obrigações da Contratante:</w:t>
      </w:r>
    </w:p>
    <w:p w:rsidR="00ED67CF" w:rsidRPr="00ED67CF" w:rsidRDefault="00ED67CF" w:rsidP="002668A0">
      <w:pPr>
        <w:widowControl/>
        <w:autoSpaceDE/>
        <w:autoSpaceDN/>
        <w:spacing w:before="120" w:after="120" w:line="360" w:lineRule="auto"/>
        <w:ind w:left="567" w:right="560"/>
        <w:jc w:val="both"/>
        <w:rPr>
          <w:rFonts w:ascii="Arial" w:hAnsi="Arial" w:cs="Arial"/>
          <w:b/>
          <w:color w:val="000000"/>
          <w:sz w:val="24"/>
          <w:szCs w:val="24"/>
        </w:rPr>
      </w:pPr>
      <w:r>
        <w:rPr>
          <w:rFonts w:ascii="Arial" w:hAnsi="Arial" w:cs="Arial"/>
          <w:sz w:val="24"/>
          <w:szCs w:val="24"/>
        </w:rPr>
        <w:t xml:space="preserve">7.1.1 </w:t>
      </w:r>
      <w:r w:rsidRPr="00ED67CF">
        <w:rPr>
          <w:rFonts w:ascii="Arial" w:hAnsi="Arial" w:cs="Arial"/>
          <w:sz w:val="24"/>
          <w:szCs w:val="24"/>
        </w:rPr>
        <w:t>receber o objeto no prazo e condições estabelecidas no Edital e seus anexos;</w:t>
      </w:r>
    </w:p>
    <w:p w:rsidR="00ED67CF" w:rsidRPr="00ED67CF" w:rsidRDefault="00ED67CF" w:rsidP="002668A0">
      <w:pPr>
        <w:widowControl/>
        <w:autoSpaceDE/>
        <w:autoSpaceDN/>
        <w:spacing w:before="120" w:after="120" w:line="360" w:lineRule="auto"/>
        <w:ind w:left="567" w:right="701"/>
        <w:jc w:val="both"/>
        <w:rPr>
          <w:rFonts w:ascii="Arial" w:hAnsi="Arial" w:cs="Arial"/>
          <w:b/>
          <w:color w:val="000000"/>
          <w:sz w:val="24"/>
          <w:szCs w:val="24"/>
        </w:rPr>
      </w:pPr>
      <w:r>
        <w:rPr>
          <w:rFonts w:ascii="Arial" w:hAnsi="Arial" w:cs="Arial"/>
          <w:sz w:val="24"/>
          <w:szCs w:val="24"/>
        </w:rPr>
        <w:t xml:space="preserve">7.1.2 </w:t>
      </w:r>
      <w:r w:rsidRPr="00ED67CF">
        <w:rPr>
          <w:rFonts w:ascii="Arial" w:hAnsi="Arial" w:cs="Arial"/>
          <w:sz w:val="24"/>
          <w:szCs w:val="24"/>
        </w:rPr>
        <w:t>verificar minuciosamente, no prazo fixado, a conformidade dos bens recebidos provisoriamente com as especificações constantes do Edital e da proposta, para fins de aceitação e recebimento definitivo;</w:t>
      </w:r>
    </w:p>
    <w:p w:rsidR="00ED67CF" w:rsidRPr="00ED67CF" w:rsidRDefault="00ED67CF" w:rsidP="002668A0">
      <w:pPr>
        <w:widowControl/>
        <w:autoSpaceDE/>
        <w:autoSpaceDN/>
        <w:spacing w:before="120" w:after="120" w:line="360" w:lineRule="auto"/>
        <w:ind w:left="567" w:right="701"/>
        <w:jc w:val="both"/>
        <w:rPr>
          <w:rFonts w:ascii="Arial" w:hAnsi="Arial" w:cs="Arial"/>
          <w:b/>
          <w:color w:val="000000"/>
          <w:sz w:val="24"/>
          <w:szCs w:val="24"/>
        </w:rPr>
      </w:pPr>
      <w:r>
        <w:rPr>
          <w:rFonts w:ascii="Arial" w:hAnsi="Arial" w:cs="Arial"/>
          <w:sz w:val="24"/>
          <w:szCs w:val="24"/>
        </w:rPr>
        <w:t xml:space="preserve">7.1.3 </w:t>
      </w:r>
      <w:r w:rsidRPr="00ED67CF">
        <w:rPr>
          <w:rFonts w:ascii="Arial" w:hAnsi="Arial" w:cs="Arial"/>
          <w:sz w:val="24"/>
          <w:szCs w:val="24"/>
        </w:rPr>
        <w:t>comunicar à Contratada, por escrito, sobre imperfeições, falhas ou irregularidades verificadas no objeto fornecido, para que seja substituído, reparado ou corrigido;</w:t>
      </w:r>
    </w:p>
    <w:p w:rsidR="00ED67CF" w:rsidRPr="00ED67CF" w:rsidRDefault="00ED67CF" w:rsidP="002668A0">
      <w:pPr>
        <w:widowControl/>
        <w:autoSpaceDE/>
        <w:autoSpaceDN/>
        <w:spacing w:before="120" w:after="120" w:line="360" w:lineRule="auto"/>
        <w:ind w:left="567" w:right="701"/>
        <w:jc w:val="both"/>
        <w:rPr>
          <w:rFonts w:ascii="Arial" w:hAnsi="Arial" w:cs="Arial"/>
          <w:b/>
          <w:color w:val="000000"/>
          <w:sz w:val="24"/>
          <w:szCs w:val="24"/>
        </w:rPr>
      </w:pPr>
      <w:r>
        <w:rPr>
          <w:rFonts w:ascii="Arial" w:hAnsi="Arial" w:cs="Arial"/>
          <w:sz w:val="24"/>
          <w:szCs w:val="24"/>
        </w:rPr>
        <w:t xml:space="preserve">7.1.4 </w:t>
      </w:r>
      <w:r w:rsidRPr="00ED67CF">
        <w:rPr>
          <w:rFonts w:ascii="Arial" w:hAnsi="Arial" w:cs="Arial"/>
          <w:sz w:val="24"/>
          <w:szCs w:val="24"/>
        </w:rPr>
        <w:t>acompanhar e fiscalizar o cumprimento das obrigações da Contratada, através de comissão/servidor especialmente designado;</w:t>
      </w:r>
    </w:p>
    <w:p w:rsidR="00ED67CF" w:rsidRDefault="00ED67CF"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t xml:space="preserve">7.1.5 </w:t>
      </w:r>
      <w:r w:rsidRPr="00ED67CF">
        <w:rPr>
          <w:rFonts w:ascii="Arial" w:hAnsi="Arial" w:cs="Arial"/>
          <w:sz w:val="24"/>
          <w:szCs w:val="24"/>
        </w:rPr>
        <w:t>efetuar o pagamento à Contratadano valor correspondente ao fornecimento do objeto, no prazo e forma estabelecidos no Edital e seus anexos;</w:t>
      </w:r>
    </w:p>
    <w:p w:rsidR="00ED67CF" w:rsidRDefault="00ED67CF" w:rsidP="002668A0">
      <w:pPr>
        <w:widowControl/>
        <w:autoSpaceDE/>
        <w:autoSpaceDN/>
        <w:spacing w:before="120" w:after="120" w:line="360" w:lineRule="auto"/>
        <w:ind w:left="567" w:right="701"/>
        <w:jc w:val="both"/>
        <w:rPr>
          <w:rFonts w:ascii="Arial" w:hAnsi="Arial" w:cs="Arial"/>
          <w:color w:val="000000"/>
          <w:sz w:val="24"/>
          <w:szCs w:val="24"/>
        </w:rPr>
      </w:pPr>
      <w:r>
        <w:rPr>
          <w:rFonts w:ascii="Arial" w:hAnsi="Arial" w:cs="Arial"/>
          <w:color w:val="000000"/>
          <w:sz w:val="24"/>
          <w:szCs w:val="24"/>
        </w:rPr>
        <w:t>7.1.6.</w:t>
      </w:r>
      <w:r w:rsidRPr="00ED67CF">
        <w:rPr>
          <w:rFonts w:ascii="Arial" w:hAnsi="Arial" w:cs="Arial"/>
          <w:color w:val="000000"/>
          <w:sz w:val="24"/>
          <w:szCs w:val="24"/>
        </w:rPr>
        <w:t>indicar preposto para representá-la durante a execução do contrato.</w:t>
      </w:r>
    </w:p>
    <w:p w:rsidR="00ED67CF" w:rsidRDefault="00ED67CF" w:rsidP="002668A0">
      <w:pPr>
        <w:widowControl/>
        <w:autoSpaceDE/>
        <w:autoSpaceDN/>
        <w:spacing w:before="120" w:after="120" w:line="360" w:lineRule="auto"/>
        <w:ind w:left="567" w:right="701"/>
        <w:jc w:val="both"/>
        <w:rPr>
          <w:rFonts w:ascii="Arial" w:hAnsi="Arial" w:cs="Arial"/>
          <w:color w:val="000000"/>
          <w:sz w:val="24"/>
          <w:szCs w:val="24"/>
        </w:rPr>
      </w:pPr>
    </w:p>
    <w:p w:rsidR="00ED67CF" w:rsidRDefault="00ED67CF" w:rsidP="002668A0">
      <w:pPr>
        <w:widowControl/>
        <w:autoSpaceDE/>
        <w:autoSpaceDN/>
        <w:spacing w:before="120" w:after="120" w:line="360" w:lineRule="auto"/>
        <w:ind w:left="567" w:right="701"/>
        <w:jc w:val="both"/>
        <w:rPr>
          <w:rFonts w:ascii="Arial" w:hAnsi="Arial" w:cs="Arial"/>
          <w:b/>
          <w:color w:val="000000"/>
          <w:sz w:val="24"/>
          <w:szCs w:val="24"/>
        </w:rPr>
      </w:pPr>
      <w:r w:rsidRPr="00ED67CF">
        <w:rPr>
          <w:rFonts w:ascii="Arial" w:hAnsi="Arial" w:cs="Arial"/>
          <w:b/>
          <w:color w:val="000000"/>
          <w:sz w:val="24"/>
          <w:szCs w:val="24"/>
        </w:rPr>
        <w:t xml:space="preserve">8. </w:t>
      </w:r>
      <w:r>
        <w:rPr>
          <w:rFonts w:ascii="Arial" w:hAnsi="Arial" w:cs="Arial"/>
          <w:b/>
          <w:color w:val="000000"/>
          <w:sz w:val="24"/>
          <w:szCs w:val="24"/>
        </w:rPr>
        <w:t xml:space="preserve"> DA SUBCONTRATAÇÃO</w:t>
      </w:r>
    </w:p>
    <w:p w:rsidR="005A4621" w:rsidRDefault="00ED67CF" w:rsidP="002668A0">
      <w:pPr>
        <w:widowControl/>
        <w:autoSpaceDE/>
        <w:autoSpaceDN/>
        <w:spacing w:before="120" w:after="120" w:line="360" w:lineRule="auto"/>
        <w:ind w:left="567" w:right="701"/>
        <w:jc w:val="both"/>
        <w:rPr>
          <w:rFonts w:ascii="Arial" w:hAnsi="Arial" w:cs="Arial"/>
          <w:color w:val="000000"/>
          <w:sz w:val="24"/>
          <w:szCs w:val="24"/>
        </w:rPr>
      </w:pPr>
      <w:r>
        <w:rPr>
          <w:rFonts w:ascii="Arial" w:hAnsi="Arial" w:cs="Arial"/>
          <w:color w:val="000000"/>
          <w:sz w:val="24"/>
          <w:szCs w:val="24"/>
        </w:rPr>
        <w:t xml:space="preserve">8.1 Não será </w:t>
      </w:r>
      <w:r w:rsidRPr="00ED67CF">
        <w:rPr>
          <w:rFonts w:ascii="Arial" w:hAnsi="Arial" w:cs="Arial"/>
          <w:color w:val="000000"/>
          <w:sz w:val="24"/>
          <w:szCs w:val="24"/>
        </w:rPr>
        <w:t>admitida a subcontratação do objeto licitatório.</w:t>
      </w:r>
    </w:p>
    <w:p w:rsidR="005A4621" w:rsidRDefault="005A4621" w:rsidP="002668A0">
      <w:pPr>
        <w:widowControl/>
        <w:autoSpaceDE/>
        <w:autoSpaceDN/>
        <w:spacing w:before="120" w:after="120" w:line="360" w:lineRule="auto"/>
        <w:ind w:left="567" w:right="701"/>
        <w:jc w:val="both"/>
        <w:rPr>
          <w:rFonts w:ascii="Arial" w:hAnsi="Arial" w:cs="Arial"/>
          <w:color w:val="000000"/>
          <w:sz w:val="24"/>
          <w:szCs w:val="24"/>
        </w:rPr>
      </w:pPr>
    </w:p>
    <w:p w:rsidR="007639EA" w:rsidRDefault="005A4621" w:rsidP="002668A0">
      <w:pPr>
        <w:widowControl/>
        <w:autoSpaceDE/>
        <w:autoSpaceDN/>
        <w:spacing w:before="120" w:after="120" w:line="360" w:lineRule="auto"/>
        <w:ind w:left="567" w:right="701"/>
        <w:jc w:val="both"/>
        <w:rPr>
          <w:rFonts w:ascii="Arial" w:hAnsi="Arial" w:cs="Arial"/>
          <w:b/>
          <w:sz w:val="24"/>
          <w:szCs w:val="24"/>
        </w:rPr>
      </w:pPr>
      <w:r w:rsidRPr="005A4621">
        <w:rPr>
          <w:rFonts w:ascii="Arial" w:hAnsi="Arial" w:cs="Arial"/>
          <w:b/>
          <w:color w:val="000000"/>
          <w:sz w:val="24"/>
          <w:szCs w:val="24"/>
        </w:rPr>
        <w:t>9. OBRIGAÇÕES DA</w:t>
      </w:r>
      <w:r w:rsidR="007639EA" w:rsidRPr="005A4621">
        <w:rPr>
          <w:rFonts w:ascii="Arial" w:hAnsi="Arial" w:cs="Arial"/>
          <w:b/>
          <w:sz w:val="24"/>
          <w:szCs w:val="24"/>
        </w:rPr>
        <w:t xml:space="preserve"> CONTRATADA</w:t>
      </w:r>
    </w:p>
    <w:p w:rsidR="005A4621" w:rsidRP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t>9.1</w:t>
      </w:r>
      <w:r>
        <w:rPr>
          <w:rFonts w:ascii="Arial" w:hAnsi="Arial" w:cs="Arial"/>
          <w:sz w:val="24"/>
          <w:szCs w:val="24"/>
        </w:rPr>
        <w:t xml:space="preserve"> </w:t>
      </w:r>
      <w:r w:rsidRPr="005A4621">
        <w:rPr>
          <w:rFonts w:ascii="Arial" w:hAnsi="Arial" w:cs="Arial"/>
          <w:sz w:val="24"/>
          <w:szCs w:val="24"/>
        </w:rPr>
        <w:t>A Contratada deve cumprir todas as obrigações constantes no Edital, seus anexos e sua proposta, assumindo como exclusivamente seus os riscos e as despesas decorrentes da boa e perfeita execução do objeto e, ainda:</w:t>
      </w:r>
    </w:p>
    <w:p w:rsid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lastRenderedPageBreak/>
        <w:t>9.1.1</w:t>
      </w:r>
      <w:r>
        <w:rPr>
          <w:rFonts w:ascii="Arial" w:hAnsi="Arial" w:cs="Arial"/>
          <w:sz w:val="24"/>
          <w:szCs w:val="24"/>
        </w:rPr>
        <w:t xml:space="preserve"> e</w:t>
      </w:r>
      <w:r w:rsidRPr="005A4621">
        <w:rPr>
          <w:rFonts w:ascii="Arial" w:hAnsi="Arial" w:cs="Arial"/>
          <w:sz w:val="24"/>
          <w:szCs w:val="24"/>
        </w:rPr>
        <w:t>fetuar a entrega do objeto em perfeitas condições, conforme especificações, prazo e local constantes no Termo de Referênciae seus anexos, acompanhado da respectiva nota fiscal, na qual constarão as indicações referentes a: marca, fabricante, modelo, procedência e prazo de garantia ou validade;</w:t>
      </w:r>
    </w:p>
    <w:p w:rsidR="005A4621" w:rsidRP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t>9.1.1.1</w:t>
      </w:r>
      <w:r>
        <w:rPr>
          <w:rFonts w:ascii="Arial" w:hAnsi="Arial" w:cs="Arial"/>
          <w:sz w:val="24"/>
          <w:szCs w:val="24"/>
        </w:rPr>
        <w:t xml:space="preserve">. </w:t>
      </w:r>
      <w:r w:rsidRPr="005A4621">
        <w:rPr>
          <w:rFonts w:ascii="Arial" w:hAnsi="Arial" w:cs="Arial"/>
          <w:sz w:val="24"/>
          <w:szCs w:val="24"/>
        </w:rPr>
        <w:t>O objeto deve estar acompanhado do manual do usuário, com uma versão em português e da relação da rede de assistência técnica autorizada;</w:t>
      </w:r>
    </w:p>
    <w:p w:rsid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t>9.1.2</w:t>
      </w:r>
      <w:r>
        <w:rPr>
          <w:rFonts w:ascii="Arial" w:hAnsi="Arial" w:cs="Arial"/>
          <w:sz w:val="24"/>
          <w:szCs w:val="24"/>
        </w:rPr>
        <w:t xml:space="preserve">. </w:t>
      </w:r>
      <w:r w:rsidRPr="005A4621">
        <w:rPr>
          <w:rFonts w:ascii="Arial" w:hAnsi="Arial" w:cs="Arial"/>
          <w:sz w:val="24"/>
          <w:szCs w:val="24"/>
        </w:rPr>
        <w:t>responsabilizar-se pelos vícios e danos decorrentes do objeto, de acordo com os artigos 12, 13 e 17 a 27, do Código de Defesa do Consumidor (Lei nº 8.078, de 1990);</w:t>
      </w:r>
    </w:p>
    <w:p w:rsid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t>9.1.3</w:t>
      </w:r>
      <w:r>
        <w:rPr>
          <w:rFonts w:ascii="Arial" w:hAnsi="Arial" w:cs="Arial"/>
          <w:sz w:val="24"/>
          <w:szCs w:val="24"/>
        </w:rPr>
        <w:t xml:space="preserve"> </w:t>
      </w:r>
      <w:r w:rsidRPr="005A4621">
        <w:rPr>
          <w:rFonts w:ascii="Arial" w:hAnsi="Arial" w:cs="Arial"/>
          <w:sz w:val="24"/>
          <w:szCs w:val="24"/>
        </w:rPr>
        <w:t>substituir, reparar ou corrigir, às suas expensas, no prazo fixado neste Termo de Referência, o objeto com avarias ou defeitos;</w:t>
      </w:r>
    </w:p>
    <w:p w:rsidR="005A4621" w:rsidRP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t>9.1.4</w:t>
      </w:r>
      <w:r>
        <w:rPr>
          <w:rFonts w:ascii="Arial" w:hAnsi="Arial" w:cs="Arial"/>
          <w:sz w:val="24"/>
          <w:szCs w:val="24"/>
        </w:rPr>
        <w:t xml:space="preserve"> </w:t>
      </w:r>
      <w:r w:rsidRPr="005A4621">
        <w:rPr>
          <w:rFonts w:ascii="Arial" w:hAnsi="Arial" w:cs="Arial"/>
          <w:sz w:val="24"/>
          <w:szCs w:val="24"/>
        </w:rPr>
        <w:t>comunicar à Contratante, no prazo máximo de 24 (vinte e quatro) horas que antecede a data da entrega, os motivos que impossibilitem o cumprimento do prazo previsto, com a devida comprovação;</w:t>
      </w:r>
    </w:p>
    <w:p w:rsidR="005A4621" w:rsidRP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t>9.1.5.</w:t>
      </w:r>
      <w:r>
        <w:rPr>
          <w:rFonts w:ascii="Arial" w:hAnsi="Arial" w:cs="Arial"/>
          <w:sz w:val="24"/>
          <w:szCs w:val="24"/>
        </w:rPr>
        <w:t xml:space="preserve"> </w:t>
      </w:r>
      <w:r w:rsidRPr="005A4621">
        <w:rPr>
          <w:rFonts w:ascii="Arial" w:hAnsi="Arial" w:cs="Arial"/>
          <w:sz w:val="24"/>
          <w:szCs w:val="24"/>
        </w:rPr>
        <w:t>manter, durante toda a execução do contrato, em compatibilidade com as obrigações assumidas, todas as condições de habilitação e qualificação exigidas na licitação;</w:t>
      </w:r>
    </w:p>
    <w:p w:rsid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t>9.1.6.</w:t>
      </w:r>
      <w:r>
        <w:rPr>
          <w:rFonts w:ascii="Arial" w:hAnsi="Arial" w:cs="Arial"/>
          <w:sz w:val="24"/>
          <w:szCs w:val="24"/>
        </w:rPr>
        <w:t xml:space="preserve"> </w:t>
      </w:r>
      <w:r w:rsidRPr="005A4621">
        <w:rPr>
          <w:rFonts w:ascii="Arial" w:hAnsi="Arial" w:cs="Arial"/>
          <w:sz w:val="24"/>
          <w:szCs w:val="24"/>
        </w:rPr>
        <w:t>indicar preposto para representá-la durante a execução do contrato.</w:t>
      </w:r>
    </w:p>
    <w:p w:rsidR="005A4621" w:rsidRDefault="005A4621" w:rsidP="002668A0">
      <w:pPr>
        <w:widowControl/>
        <w:autoSpaceDE/>
        <w:autoSpaceDN/>
        <w:spacing w:before="120" w:after="120" w:line="360" w:lineRule="auto"/>
        <w:ind w:left="567" w:right="701"/>
        <w:jc w:val="both"/>
        <w:rPr>
          <w:rFonts w:ascii="Arial" w:hAnsi="Arial" w:cs="Arial"/>
          <w:sz w:val="24"/>
          <w:szCs w:val="24"/>
        </w:rPr>
      </w:pPr>
      <w:r w:rsidRPr="005A4621">
        <w:rPr>
          <w:rFonts w:ascii="Arial" w:hAnsi="Arial" w:cs="Arial"/>
          <w:b/>
          <w:sz w:val="24"/>
          <w:szCs w:val="24"/>
        </w:rPr>
        <w:t xml:space="preserve">9.1.7 </w:t>
      </w:r>
      <w:r>
        <w:rPr>
          <w:rFonts w:ascii="Arial" w:hAnsi="Arial" w:cs="Arial"/>
          <w:sz w:val="24"/>
          <w:szCs w:val="24"/>
        </w:rPr>
        <w:t>Acontratada tem a obrigação de atentar-se para os itens 4.2.1 e seus subitens, 4.2.2, 4.3, 4.4 e seus subitens e o item 4.7.</w:t>
      </w:r>
    </w:p>
    <w:p w:rsidR="00A90CE1" w:rsidRPr="00A90CE1" w:rsidRDefault="00A90CE1" w:rsidP="002668A0">
      <w:pPr>
        <w:widowControl/>
        <w:autoSpaceDE/>
        <w:autoSpaceDN/>
        <w:spacing w:before="120" w:after="120" w:line="360" w:lineRule="auto"/>
        <w:ind w:left="567" w:right="701"/>
        <w:jc w:val="both"/>
        <w:rPr>
          <w:rFonts w:ascii="Arial" w:hAnsi="Arial" w:cs="Arial"/>
          <w:b/>
          <w:sz w:val="24"/>
          <w:szCs w:val="24"/>
        </w:rPr>
      </w:pPr>
    </w:p>
    <w:p w:rsidR="00A90CE1" w:rsidRPr="00A90CE1" w:rsidRDefault="00A90CE1" w:rsidP="002668A0">
      <w:pPr>
        <w:widowControl/>
        <w:autoSpaceDE/>
        <w:autoSpaceDN/>
        <w:spacing w:before="120" w:after="120" w:line="360" w:lineRule="auto"/>
        <w:ind w:left="567" w:right="701"/>
        <w:jc w:val="both"/>
        <w:rPr>
          <w:rFonts w:ascii="Arial" w:hAnsi="Arial" w:cs="Arial"/>
          <w:b/>
          <w:sz w:val="24"/>
          <w:szCs w:val="24"/>
        </w:rPr>
      </w:pPr>
      <w:r w:rsidRPr="00A90CE1">
        <w:rPr>
          <w:rFonts w:ascii="Arial" w:hAnsi="Arial" w:cs="Arial"/>
          <w:b/>
          <w:sz w:val="24"/>
          <w:szCs w:val="24"/>
        </w:rPr>
        <w:t>10 DO CONTROLE E FISCALIZAÇÃO DA</w:t>
      </w:r>
      <w:r w:rsidR="008171CB">
        <w:rPr>
          <w:rFonts w:ascii="Arial" w:hAnsi="Arial" w:cs="Arial"/>
          <w:b/>
          <w:sz w:val="24"/>
          <w:szCs w:val="24"/>
        </w:rPr>
        <w:t xml:space="preserve"> </w:t>
      </w:r>
      <w:r w:rsidRPr="00A90CE1">
        <w:rPr>
          <w:rFonts w:ascii="Arial" w:hAnsi="Arial" w:cs="Arial"/>
          <w:b/>
          <w:sz w:val="24"/>
          <w:szCs w:val="24"/>
        </w:rPr>
        <w:t>EXECUÇÃO</w:t>
      </w:r>
    </w:p>
    <w:p w:rsidR="00A90CE1" w:rsidRPr="00A90CE1" w:rsidRDefault="00A90CE1" w:rsidP="002668A0">
      <w:pPr>
        <w:widowControl/>
        <w:autoSpaceDE/>
        <w:autoSpaceDN/>
        <w:spacing w:before="120" w:after="120" w:line="360" w:lineRule="auto"/>
        <w:ind w:left="567" w:right="701"/>
        <w:jc w:val="both"/>
        <w:rPr>
          <w:rFonts w:ascii="Arial" w:hAnsi="Arial" w:cs="Arial"/>
          <w:sz w:val="24"/>
          <w:szCs w:val="24"/>
        </w:rPr>
      </w:pPr>
      <w:r w:rsidRPr="004B20D5">
        <w:rPr>
          <w:rFonts w:ascii="Arial" w:hAnsi="Arial" w:cs="Arial"/>
          <w:b/>
          <w:sz w:val="24"/>
          <w:szCs w:val="24"/>
        </w:rPr>
        <w:t xml:space="preserve">10.1 </w:t>
      </w:r>
      <w:r w:rsidRPr="00A90CE1">
        <w:rPr>
          <w:rFonts w:ascii="Arial" w:hAnsi="Arial" w:cs="Arial"/>
          <w:sz w:val="24"/>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90CE1" w:rsidRPr="00A90CE1" w:rsidRDefault="00A90CE1" w:rsidP="002668A0">
      <w:pPr>
        <w:widowControl/>
        <w:autoSpaceDE/>
        <w:autoSpaceDN/>
        <w:spacing w:before="120" w:after="120" w:line="360" w:lineRule="auto"/>
        <w:ind w:left="567" w:right="701"/>
        <w:jc w:val="both"/>
        <w:rPr>
          <w:rFonts w:ascii="Arial" w:hAnsi="Arial" w:cs="Arial"/>
          <w:sz w:val="24"/>
          <w:szCs w:val="24"/>
        </w:rPr>
      </w:pPr>
      <w:r w:rsidRPr="004B20D5">
        <w:rPr>
          <w:rFonts w:ascii="Arial" w:hAnsi="Arial" w:cs="Arial"/>
          <w:b/>
          <w:sz w:val="24"/>
          <w:szCs w:val="24"/>
        </w:rPr>
        <w:t xml:space="preserve">10.2 </w:t>
      </w:r>
      <w:r w:rsidRPr="00A90CE1">
        <w:rPr>
          <w:rFonts w:ascii="Arial" w:hAnsi="Arial" w:cs="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A90CE1" w:rsidRDefault="00A90CE1" w:rsidP="002668A0">
      <w:pPr>
        <w:widowControl/>
        <w:autoSpaceDE/>
        <w:autoSpaceDN/>
        <w:spacing w:before="120" w:after="120" w:line="360" w:lineRule="auto"/>
        <w:ind w:left="567" w:right="701"/>
        <w:jc w:val="both"/>
        <w:rPr>
          <w:rFonts w:ascii="Arial" w:hAnsi="Arial" w:cs="Arial"/>
          <w:sz w:val="24"/>
          <w:szCs w:val="24"/>
        </w:rPr>
      </w:pPr>
      <w:r w:rsidRPr="004B20D5">
        <w:rPr>
          <w:rFonts w:ascii="Arial" w:hAnsi="Arial" w:cs="Arial"/>
          <w:b/>
          <w:sz w:val="24"/>
          <w:szCs w:val="24"/>
        </w:rPr>
        <w:lastRenderedPageBreak/>
        <w:t xml:space="preserve">10.3 </w:t>
      </w:r>
      <w:r w:rsidRPr="00A90CE1">
        <w:rPr>
          <w:rFonts w:ascii="Arial" w:hAnsi="Arial" w:cs="Arial"/>
          <w:sz w:val="24"/>
          <w:szCs w:val="24"/>
        </w:rPr>
        <w:t xml:space="preserve">O representante da Administração </w:t>
      </w:r>
      <w:r>
        <w:rPr>
          <w:rFonts w:ascii="Arial" w:hAnsi="Arial" w:cs="Arial"/>
          <w:sz w:val="24"/>
          <w:szCs w:val="24"/>
        </w:rPr>
        <w:t>deverá anotrar</w:t>
      </w:r>
      <w:r w:rsidRPr="00A90CE1">
        <w:rPr>
          <w:rFonts w:ascii="Arial" w:hAnsi="Arial" w:cs="Arial"/>
          <w:sz w:val="24"/>
          <w:szCs w:val="24"/>
        </w:rPr>
        <w:t xml:space="preserve"> em registro próprio todas as ocorrências relacionadas com a execução do contrato, indicando dia, mês e ano, bem como o nome dos envolvidos, determinando o que for necessário à regularização das falhas ou defeitos observados e encaminhando os apontamentos à autoridade competente para as providências cabíveis.</w:t>
      </w:r>
    </w:p>
    <w:p w:rsidR="00A90CE1" w:rsidRDefault="00A90CE1" w:rsidP="002668A0">
      <w:pPr>
        <w:widowControl/>
        <w:autoSpaceDE/>
        <w:autoSpaceDN/>
        <w:spacing w:before="120" w:after="120" w:line="360" w:lineRule="auto"/>
        <w:ind w:left="567" w:right="701"/>
        <w:jc w:val="both"/>
        <w:rPr>
          <w:rFonts w:ascii="Arial" w:hAnsi="Arial" w:cs="Arial"/>
          <w:sz w:val="24"/>
          <w:szCs w:val="24"/>
        </w:rPr>
      </w:pPr>
      <w:r w:rsidRPr="004B20D5">
        <w:rPr>
          <w:rFonts w:ascii="Arial" w:hAnsi="Arial" w:cs="Arial"/>
          <w:b/>
          <w:sz w:val="24"/>
          <w:szCs w:val="24"/>
        </w:rPr>
        <w:t>10</w:t>
      </w:r>
      <w:r w:rsidR="008171CB" w:rsidRPr="004B20D5">
        <w:rPr>
          <w:rFonts w:ascii="Arial" w:hAnsi="Arial" w:cs="Arial"/>
          <w:b/>
          <w:sz w:val="24"/>
          <w:szCs w:val="24"/>
        </w:rPr>
        <w:t>.4</w:t>
      </w:r>
      <w:r w:rsidR="008171CB">
        <w:rPr>
          <w:rFonts w:ascii="Arial" w:hAnsi="Arial" w:cs="Arial"/>
          <w:sz w:val="24"/>
          <w:szCs w:val="24"/>
        </w:rPr>
        <w:t xml:space="preserve"> </w:t>
      </w:r>
      <w:r w:rsidRPr="00A90CE1">
        <w:rPr>
          <w:rFonts w:ascii="Arial" w:hAnsi="Arial" w:cs="Arial"/>
          <w:sz w:val="24"/>
          <w:szCs w:val="24"/>
        </w:rPr>
        <w:t xml:space="preserve">O descumprimento total ou parcial das obrigações e responsabilidades assumidas pela Contratada ensejará a aplicação de sanções administrativas, previstas neste Termo de Referência e na legislação vigente, podendo culminar </w:t>
      </w:r>
      <w:r w:rsidR="008171CB">
        <w:rPr>
          <w:rFonts w:ascii="Arial" w:hAnsi="Arial" w:cs="Arial"/>
          <w:sz w:val="24"/>
          <w:szCs w:val="24"/>
        </w:rPr>
        <w:t>no</w:t>
      </w:r>
      <w:r w:rsidR="008171CB" w:rsidRPr="008171CB">
        <w:rPr>
          <w:rFonts w:ascii="Arial" w:hAnsi="Arial" w:cs="Arial"/>
          <w:sz w:val="24"/>
          <w:szCs w:val="24"/>
        </w:rPr>
        <w:t xml:space="preserve"> cancelamento da ARP caso o fornecedor registrado venha a sofrer “sanção prevista nos incisos III ou IV do caput do art. 87 da Lei 8.666, de 1993, ou no art. 7º da Lei nº 10.520, de 2002”.</w:t>
      </w:r>
    </w:p>
    <w:p w:rsidR="008171CB" w:rsidRDefault="008171CB" w:rsidP="002668A0">
      <w:pPr>
        <w:widowControl/>
        <w:autoSpaceDE/>
        <w:autoSpaceDN/>
        <w:spacing w:before="120" w:after="120" w:line="360" w:lineRule="auto"/>
        <w:ind w:left="567" w:right="701"/>
        <w:jc w:val="both"/>
        <w:rPr>
          <w:rFonts w:ascii="Arial" w:hAnsi="Arial" w:cs="Arial"/>
          <w:sz w:val="24"/>
          <w:szCs w:val="24"/>
        </w:rPr>
      </w:pPr>
      <w:r w:rsidRPr="004B20D5">
        <w:rPr>
          <w:rFonts w:ascii="Arial" w:hAnsi="Arial" w:cs="Arial"/>
          <w:b/>
          <w:sz w:val="24"/>
          <w:szCs w:val="24"/>
        </w:rPr>
        <w:t>10.5</w:t>
      </w:r>
      <w:r>
        <w:rPr>
          <w:rFonts w:ascii="Arial" w:hAnsi="Arial" w:cs="Arial"/>
          <w:sz w:val="24"/>
          <w:szCs w:val="24"/>
        </w:rPr>
        <w:t xml:space="preserve"> </w:t>
      </w:r>
      <w:r w:rsidRPr="008171CB">
        <w:rPr>
          <w:rFonts w:ascii="Arial" w:hAnsi="Arial" w:cs="Arial"/>
          <w:sz w:val="24"/>
          <w:szCs w:val="24"/>
        </w:rPr>
        <w:t>As ativida</w:t>
      </w:r>
      <w:r>
        <w:rPr>
          <w:rFonts w:ascii="Arial" w:hAnsi="Arial" w:cs="Arial"/>
          <w:sz w:val="24"/>
          <w:szCs w:val="24"/>
        </w:rPr>
        <w:t xml:space="preserve">des de gestão e fiscalização </w:t>
      </w:r>
      <w:r w:rsidRPr="008171CB">
        <w:rPr>
          <w:rFonts w:ascii="Arial" w:hAnsi="Arial" w:cs="Arial"/>
          <w:sz w:val="24"/>
          <w:szCs w:val="24"/>
        </w:rPr>
        <w:t>devem ser realizadas de forma preventiva, rotineira e sistemática</w:t>
      </w:r>
      <w:r>
        <w:rPr>
          <w:rFonts w:ascii="Arial" w:hAnsi="Arial" w:cs="Arial"/>
          <w:sz w:val="24"/>
          <w:szCs w:val="24"/>
        </w:rPr>
        <w:t xml:space="preserve"> no momento das entregas dos itens a serem adiquiridos. </w:t>
      </w:r>
    </w:p>
    <w:p w:rsidR="004B20D5" w:rsidRDefault="008171CB" w:rsidP="002668A0">
      <w:pPr>
        <w:widowControl/>
        <w:autoSpaceDE/>
        <w:autoSpaceDN/>
        <w:spacing w:before="120" w:after="120" w:line="360" w:lineRule="auto"/>
        <w:ind w:left="567" w:right="701"/>
        <w:jc w:val="both"/>
        <w:rPr>
          <w:rFonts w:ascii="Arial" w:hAnsi="Arial" w:cs="Arial"/>
          <w:sz w:val="24"/>
          <w:szCs w:val="24"/>
        </w:rPr>
      </w:pPr>
      <w:r w:rsidRPr="004B20D5">
        <w:rPr>
          <w:rFonts w:ascii="Arial" w:hAnsi="Arial" w:cs="Arial"/>
          <w:b/>
          <w:sz w:val="24"/>
          <w:szCs w:val="24"/>
        </w:rPr>
        <w:t>10.6</w:t>
      </w:r>
      <w:r>
        <w:rPr>
          <w:rFonts w:ascii="Arial" w:hAnsi="Arial" w:cs="Arial"/>
          <w:sz w:val="24"/>
          <w:szCs w:val="24"/>
        </w:rPr>
        <w:t xml:space="preserve"> </w:t>
      </w:r>
      <w:r w:rsidR="004B20D5">
        <w:rPr>
          <w:rFonts w:ascii="Arial" w:hAnsi="Arial" w:cs="Arial"/>
          <w:sz w:val="24"/>
          <w:szCs w:val="24"/>
        </w:rPr>
        <w:t>A fiscalização deverá verificar se o</w:t>
      </w:r>
      <w:r w:rsidRPr="008171CB">
        <w:rPr>
          <w:rFonts w:ascii="Arial" w:hAnsi="Arial" w:cs="Arial"/>
          <w:sz w:val="24"/>
          <w:szCs w:val="24"/>
        </w:rPr>
        <w:t>s EPIs possui</w:t>
      </w:r>
      <w:r w:rsidR="004B20D5">
        <w:rPr>
          <w:rFonts w:ascii="Arial" w:hAnsi="Arial" w:cs="Arial"/>
          <w:sz w:val="24"/>
          <w:szCs w:val="24"/>
        </w:rPr>
        <w:t>em</w:t>
      </w:r>
      <w:r w:rsidRPr="008171CB">
        <w:rPr>
          <w:rFonts w:ascii="Arial" w:hAnsi="Arial" w:cs="Arial"/>
          <w:sz w:val="24"/>
          <w:szCs w:val="24"/>
        </w:rPr>
        <w:t xml:space="preserve"> certificado de aprovação - CA e </w:t>
      </w:r>
      <w:r w:rsidR="004B20D5">
        <w:rPr>
          <w:rFonts w:ascii="Arial" w:hAnsi="Arial" w:cs="Arial"/>
          <w:sz w:val="24"/>
          <w:szCs w:val="24"/>
        </w:rPr>
        <w:t xml:space="preserve">se estão </w:t>
      </w:r>
      <w:r w:rsidRPr="008171CB">
        <w:rPr>
          <w:rFonts w:ascii="Arial" w:hAnsi="Arial" w:cs="Arial"/>
          <w:sz w:val="24"/>
          <w:szCs w:val="24"/>
        </w:rPr>
        <w:t>enquadrados em conformidades com suas respectrivas NBRs. O EPI deverá ter inscrito em seu corpo, o número do CA, emitidos pelo MTPS.</w:t>
      </w:r>
    </w:p>
    <w:p w:rsidR="004B20D5" w:rsidRDefault="004B20D5" w:rsidP="002668A0">
      <w:pPr>
        <w:widowControl/>
        <w:autoSpaceDE/>
        <w:autoSpaceDN/>
        <w:spacing w:before="120" w:after="120" w:line="360" w:lineRule="auto"/>
        <w:ind w:left="567" w:right="701"/>
        <w:jc w:val="both"/>
        <w:rPr>
          <w:rFonts w:ascii="Arial" w:hAnsi="Arial" w:cs="Arial"/>
          <w:b/>
          <w:sz w:val="24"/>
          <w:szCs w:val="24"/>
        </w:rPr>
      </w:pPr>
    </w:p>
    <w:p w:rsidR="004524AA" w:rsidRDefault="004B20D5" w:rsidP="002668A0">
      <w:pPr>
        <w:widowControl/>
        <w:autoSpaceDE/>
        <w:autoSpaceDN/>
        <w:spacing w:before="120" w:after="120" w:line="360" w:lineRule="auto"/>
        <w:ind w:left="567" w:right="701"/>
        <w:jc w:val="both"/>
        <w:rPr>
          <w:rFonts w:ascii="Arial" w:hAnsi="Arial" w:cs="Arial"/>
          <w:b/>
          <w:sz w:val="24"/>
          <w:szCs w:val="24"/>
        </w:rPr>
      </w:pPr>
      <w:r>
        <w:rPr>
          <w:rFonts w:ascii="Arial" w:hAnsi="Arial" w:cs="Arial"/>
          <w:b/>
          <w:sz w:val="24"/>
          <w:szCs w:val="24"/>
        </w:rPr>
        <w:t xml:space="preserve">11 </w:t>
      </w:r>
      <w:r w:rsidR="004524AA" w:rsidRPr="004B20D5">
        <w:rPr>
          <w:rFonts w:ascii="Arial" w:hAnsi="Arial" w:cs="Arial"/>
          <w:b/>
          <w:sz w:val="24"/>
          <w:szCs w:val="24"/>
        </w:rPr>
        <w:t xml:space="preserve">DO RECEBIMENTO E ACEITAÇÃO DO OBJETO  </w:t>
      </w:r>
    </w:p>
    <w:p w:rsidR="004B20D5" w:rsidRPr="004B20D5" w:rsidRDefault="004B20D5" w:rsidP="002668A0">
      <w:pPr>
        <w:widowControl/>
        <w:autoSpaceDE/>
        <w:autoSpaceDN/>
        <w:spacing w:before="120" w:after="120" w:line="360" w:lineRule="auto"/>
        <w:ind w:left="567" w:right="701"/>
        <w:jc w:val="both"/>
        <w:rPr>
          <w:rFonts w:ascii="Arial" w:hAnsi="Arial" w:cs="Arial"/>
          <w:sz w:val="24"/>
          <w:szCs w:val="24"/>
        </w:rPr>
      </w:pPr>
      <w:r w:rsidRPr="004B20D5">
        <w:rPr>
          <w:rFonts w:ascii="Arial" w:hAnsi="Arial" w:cs="Arial"/>
          <w:b/>
          <w:sz w:val="24"/>
          <w:szCs w:val="24"/>
        </w:rPr>
        <w:t>11.1</w:t>
      </w:r>
      <w:r>
        <w:rPr>
          <w:rFonts w:ascii="Arial" w:hAnsi="Arial" w:cs="Arial"/>
          <w:sz w:val="24"/>
          <w:szCs w:val="24"/>
        </w:rPr>
        <w:t xml:space="preserve"> </w:t>
      </w:r>
      <w:r w:rsidRPr="004B20D5">
        <w:rPr>
          <w:rFonts w:ascii="Arial" w:hAnsi="Arial" w:cs="Arial"/>
          <w:sz w:val="24"/>
          <w:szCs w:val="24"/>
        </w:rPr>
        <w:t>O prazo para realização da troca e entrega do item em desconformidade deverá ocorrer no mesmos 15 úteis previstos no item 4.3;</w:t>
      </w:r>
    </w:p>
    <w:p w:rsidR="004B20D5" w:rsidRDefault="004B20D5" w:rsidP="002668A0">
      <w:pPr>
        <w:widowControl/>
        <w:autoSpaceDE/>
        <w:autoSpaceDN/>
        <w:spacing w:before="120" w:after="120" w:line="360" w:lineRule="auto"/>
        <w:ind w:left="567" w:right="701"/>
        <w:jc w:val="both"/>
        <w:rPr>
          <w:rFonts w:ascii="Arial" w:hAnsi="Arial" w:cs="Arial"/>
          <w:sz w:val="24"/>
          <w:szCs w:val="24"/>
        </w:rPr>
      </w:pPr>
      <w:r w:rsidRPr="004B20D5">
        <w:rPr>
          <w:rFonts w:ascii="Arial" w:hAnsi="Arial" w:cs="Arial"/>
          <w:b/>
          <w:sz w:val="24"/>
          <w:szCs w:val="24"/>
        </w:rPr>
        <w:t>11.2</w:t>
      </w:r>
      <w:r>
        <w:rPr>
          <w:rFonts w:ascii="Arial" w:hAnsi="Arial" w:cs="Arial"/>
          <w:sz w:val="24"/>
          <w:szCs w:val="24"/>
        </w:rPr>
        <w:t xml:space="preserve"> </w:t>
      </w:r>
      <w:r w:rsidRPr="004B20D5">
        <w:rPr>
          <w:rFonts w:ascii="Arial" w:hAnsi="Arial" w:cs="Arial"/>
          <w:sz w:val="24"/>
          <w:szCs w:val="24"/>
        </w:rPr>
        <w:t>Os produtos deverão ser entregues das 10:00h às 16:00h, no Almoxarifado Central, localizado à Rua Drº Pereira dos Santos s/nº - Centro (Antigo restaurante Popular), acompanhados dos documentos: Nota fiscal, Nota de Empenho</w:t>
      </w:r>
      <w:r>
        <w:rPr>
          <w:rFonts w:ascii="Arial" w:hAnsi="Arial" w:cs="Arial"/>
          <w:sz w:val="24"/>
          <w:szCs w:val="24"/>
        </w:rPr>
        <w:t xml:space="preserve">, </w:t>
      </w:r>
      <w:r w:rsidR="002F5200">
        <w:rPr>
          <w:rFonts w:ascii="Arial" w:hAnsi="Arial" w:cs="Arial"/>
          <w:sz w:val="24"/>
          <w:szCs w:val="24"/>
        </w:rPr>
        <w:t xml:space="preserve">comprovante de Regularidade Fiscal (CRF), </w:t>
      </w:r>
      <w:r w:rsidR="002F5200" w:rsidRPr="002F5200">
        <w:rPr>
          <w:rFonts w:ascii="Arial" w:hAnsi="Arial" w:cs="Arial"/>
          <w:sz w:val="24"/>
          <w:szCs w:val="24"/>
        </w:rPr>
        <w:t>Certidão Negativa de Débitos</w:t>
      </w:r>
      <w:r w:rsidR="002F5200">
        <w:rPr>
          <w:rFonts w:ascii="Arial" w:hAnsi="Arial" w:cs="Arial"/>
          <w:sz w:val="24"/>
          <w:szCs w:val="24"/>
        </w:rPr>
        <w:t xml:space="preserve"> (CND)</w:t>
      </w:r>
      <w:r w:rsidRPr="004B20D5">
        <w:rPr>
          <w:rFonts w:ascii="Arial" w:hAnsi="Arial" w:cs="Arial"/>
          <w:sz w:val="24"/>
          <w:szCs w:val="24"/>
        </w:rPr>
        <w:t>.</w:t>
      </w:r>
    </w:p>
    <w:p w:rsidR="00A5348E" w:rsidRDefault="002F5200" w:rsidP="002668A0">
      <w:pPr>
        <w:widowControl/>
        <w:autoSpaceDE/>
        <w:autoSpaceDN/>
        <w:spacing w:before="120" w:after="120" w:line="360" w:lineRule="auto"/>
        <w:ind w:left="567" w:right="701"/>
        <w:jc w:val="both"/>
        <w:rPr>
          <w:rFonts w:ascii="Arial" w:hAnsi="Arial" w:cs="Arial"/>
          <w:color w:val="000000" w:themeColor="text1"/>
          <w:sz w:val="24"/>
          <w:szCs w:val="24"/>
        </w:rPr>
      </w:pPr>
      <w:r>
        <w:rPr>
          <w:rFonts w:ascii="Arial" w:hAnsi="Arial" w:cs="Arial"/>
          <w:b/>
          <w:sz w:val="24"/>
          <w:szCs w:val="24"/>
        </w:rPr>
        <w:t xml:space="preserve">11.3 </w:t>
      </w:r>
      <w:r w:rsidRPr="002F5200">
        <w:rPr>
          <w:rFonts w:ascii="Arial" w:hAnsi="Arial" w:cs="Arial"/>
          <w:color w:val="000000" w:themeColor="text1"/>
          <w:sz w:val="24"/>
          <w:szCs w:val="24"/>
        </w:rPr>
        <w:t xml:space="preserve">O prazo para realização da troca e entrega do item em desconformidade deverá ocorrer no mesmos 15 úteis previstos no item </w:t>
      </w:r>
      <w:r w:rsidR="00A5348E">
        <w:rPr>
          <w:rFonts w:ascii="Arial" w:hAnsi="Arial" w:cs="Arial"/>
          <w:color w:val="000000" w:themeColor="text1"/>
          <w:sz w:val="24"/>
          <w:szCs w:val="24"/>
        </w:rPr>
        <w:t>11.1.</w:t>
      </w:r>
    </w:p>
    <w:p w:rsidR="00A5348E" w:rsidRPr="00A5348E" w:rsidRDefault="00A5348E" w:rsidP="002668A0">
      <w:pPr>
        <w:widowControl/>
        <w:autoSpaceDE/>
        <w:autoSpaceDN/>
        <w:spacing w:before="120" w:after="120" w:line="360" w:lineRule="auto"/>
        <w:ind w:left="567" w:right="701"/>
        <w:jc w:val="both"/>
        <w:rPr>
          <w:rFonts w:ascii="Arial" w:hAnsi="Arial" w:cs="Arial"/>
          <w:b/>
          <w:color w:val="000000" w:themeColor="text1"/>
          <w:sz w:val="24"/>
          <w:szCs w:val="24"/>
        </w:rPr>
      </w:pPr>
    </w:p>
    <w:p w:rsidR="00255957" w:rsidRPr="001E57B3" w:rsidRDefault="00A5348E" w:rsidP="002668A0">
      <w:pPr>
        <w:widowControl/>
        <w:tabs>
          <w:tab w:val="left" w:pos="709"/>
        </w:tabs>
        <w:autoSpaceDE/>
        <w:autoSpaceDN/>
        <w:spacing w:before="120" w:after="120" w:line="360" w:lineRule="auto"/>
        <w:ind w:left="567" w:right="701"/>
        <w:jc w:val="both"/>
        <w:rPr>
          <w:rFonts w:ascii="Arial" w:hAnsi="Arial" w:cs="Arial"/>
          <w:b/>
          <w:sz w:val="24"/>
          <w:szCs w:val="24"/>
        </w:rPr>
      </w:pPr>
      <w:r w:rsidRPr="001E57B3">
        <w:rPr>
          <w:rFonts w:ascii="Arial" w:hAnsi="Arial" w:cs="Arial"/>
          <w:b/>
          <w:color w:val="000000" w:themeColor="text1"/>
          <w:sz w:val="24"/>
          <w:szCs w:val="24"/>
        </w:rPr>
        <w:t xml:space="preserve">12. </w:t>
      </w:r>
      <w:r w:rsidR="00195C6F" w:rsidRPr="001E57B3">
        <w:rPr>
          <w:rFonts w:ascii="Arial" w:hAnsi="Arial" w:cs="Arial"/>
          <w:b/>
          <w:sz w:val="24"/>
          <w:szCs w:val="24"/>
        </w:rPr>
        <w:t>DO PAGAMENTO</w:t>
      </w:r>
    </w:p>
    <w:p w:rsidR="00255957" w:rsidRDefault="00255957" w:rsidP="002668A0">
      <w:pPr>
        <w:widowControl/>
        <w:tabs>
          <w:tab w:val="left" w:pos="709"/>
        </w:tabs>
        <w:autoSpaceDE/>
        <w:autoSpaceDN/>
        <w:spacing w:before="120" w:after="120" w:line="360" w:lineRule="auto"/>
        <w:ind w:left="567" w:right="701"/>
        <w:jc w:val="both"/>
        <w:rPr>
          <w:rFonts w:ascii="Arial" w:hAnsi="Arial" w:cs="Arial"/>
          <w:sz w:val="24"/>
          <w:szCs w:val="24"/>
        </w:rPr>
      </w:pPr>
      <w:r>
        <w:rPr>
          <w:rFonts w:ascii="Arial" w:hAnsi="Arial" w:cs="Arial"/>
          <w:sz w:val="24"/>
          <w:szCs w:val="24"/>
        </w:rPr>
        <w:t xml:space="preserve">12.1. </w:t>
      </w:r>
      <w:r w:rsidRPr="00255957">
        <w:rPr>
          <w:rFonts w:ascii="Arial" w:hAnsi="Arial" w:cs="Arial"/>
          <w:sz w:val="24"/>
          <w:szCs w:val="24"/>
        </w:rPr>
        <w:t xml:space="preserve">O pagamento será realizado no prazo máximo de até </w:t>
      </w:r>
      <w:r>
        <w:rPr>
          <w:rFonts w:ascii="Arial" w:hAnsi="Arial" w:cs="Arial"/>
          <w:sz w:val="24"/>
          <w:szCs w:val="24"/>
        </w:rPr>
        <w:t xml:space="preserve">30 (Trinta) </w:t>
      </w:r>
      <w:r w:rsidRPr="00255957">
        <w:rPr>
          <w:rFonts w:ascii="Arial" w:hAnsi="Arial" w:cs="Arial"/>
          <w:sz w:val="24"/>
          <w:szCs w:val="24"/>
        </w:rPr>
        <w:t>dias, contados a partir do recebimento da Nota Fiscal</w:t>
      </w:r>
      <w:r>
        <w:rPr>
          <w:rFonts w:ascii="Arial" w:hAnsi="Arial" w:cs="Arial"/>
          <w:sz w:val="24"/>
          <w:szCs w:val="24"/>
        </w:rPr>
        <w:t>.</w:t>
      </w:r>
    </w:p>
    <w:p w:rsidR="001E57B3" w:rsidRDefault="00255957"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lastRenderedPageBreak/>
        <w:t xml:space="preserve">12.1.1. </w:t>
      </w:r>
      <w:r w:rsidRPr="00255957">
        <w:rPr>
          <w:rFonts w:ascii="Arial" w:hAnsi="Arial" w:cs="Arial"/>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255957" w:rsidRPr="00255957" w:rsidRDefault="00255957"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t xml:space="preserve">12.2. </w:t>
      </w:r>
      <w:r w:rsidRPr="00255957">
        <w:rPr>
          <w:rFonts w:ascii="Arial" w:hAnsi="Arial" w:cs="Arial"/>
          <w:sz w:val="24"/>
          <w:szCs w:val="24"/>
        </w:rPr>
        <w:t xml:space="preserve">Considera-se ocorrido o recebimento da nota fiscal no momento em que o órgão contratante atestar a </w:t>
      </w:r>
      <w:r>
        <w:rPr>
          <w:rFonts w:ascii="Arial" w:hAnsi="Arial" w:cs="Arial"/>
          <w:sz w:val="24"/>
          <w:szCs w:val="24"/>
        </w:rPr>
        <w:t>aquisição</w:t>
      </w:r>
      <w:r w:rsidRPr="00255957">
        <w:rPr>
          <w:rFonts w:ascii="Arial" w:hAnsi="Arial" w:cs="Arial"/>
          <w:sz w:val="24"/>
          <w:szCs w:val="24"/>
        </w:rPr>
        <w:t xml:space="preserve"> do objeto do contrato.</w:t>
      </w:r>
    </w:p>
    <w:p w:rsidR="00255957" w:rsidRPr="00255957" w:rsidRDefault="00255957"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t xml:space="preserve">12.3. A Nota Fiscal </w:t>
      </w:r>
      <w:r w:rsidRPr="00255957">
        <w:rPr>
          <w:rFonts w:ascii="Arial" w:hAnsi="Arial" w:cs="Arial"/>
          <w:sz w:val="24"/>
          <w:szCs w:val="24"/>
        </w:rPr>
        <w:t>deverá ser obrigatoriamente acompanhada da comprovação da regularidade fiscal</w:t>
      </w:r>
      <w:r>
        <w:rPr>
          <w:rFonts w:ascii="Arial" w:hAnsi="Arial" w:cs="Arial"/>
          <w:sz w:val="24"/>
          <w:szCs w:val="24"/>
        </w:rPr>
        <w:t xml:space="preserve"> e Certidão Negativa de Débtos com a Receita Federal. Onde as mesmas serão validados </w:t>
      </w:r>
      <w:r w:rsidRPr="00255957">
        <w:rPr>
          <w:rFonts w:ascii="Arial" w:hAnsi="Arial" w:cs="Arial"/>
          <w:sz w:val="24"/>
          <w:szCs w:val="24"/>
        </w:rPr>
        <w:t xml:space="preserve">aos sítios eletrônicos oficiais ou à documentação mencionada no art. 29 da Lei nº 8.666, de 1993. </w:t>
      </w:r>
    </w:p>
    <w:p w:rsidR="00255957" w:rsidRPr="00255957" w:rsidRDefault="00255957" w:rsidP="002668A0">
      <w:pPr>
        <w:widowControl/>
        <w:autoSpaceDE/>
        <w:autoSpaceDN/>
        <w:spacing w:before="120" w:after="120" w:line="360" w:lineRule="auto"/>
        <w:ind w:left="567" w:right="701"/>
        <w:jc w:val="both"/>
        <w:rPr>
          <w:rFonts w:ascii="Arial" w:hAnsi="Arial" w:cs="Arial"/>
          <w:sz w:val="24"/>
          <w:szCs w:val="24"/>
        </w:rPr>
      </w:pPr>
      <w:r w:rsidRPr="00255957">
        <w:rPr>
          <w:rFonts w:ascii="Arial" w:hAnsi="Arial" w:cs="Arial"/>
          <w:sz w:val="24"/>
          <w:szCs w:val="24"/>
        </w:rPr>
        <w:t>1</w:t>
      </w:r>
      <w:r w:rsidR="004276CB">
        <w:rPr>
          <w:rFonts w:ascii="Arial" w:hAnsi="Arial" w:cs="Arial"/>
          <w:sz w:val="24"/>
          <w:szCs w:val="24"/>
        </w:rPr>
        <w:t>2</w:t>
      </w:r>
      <w:r w:rsidRPr="00255957">
        <w:rPr>
          <w:rFonts w:ascii="Arial" w:hAnsi="Arial" w:cs="Arial"/>
          <w:sz w:val="24"/>
          <w:szCs w:val="24"/>
        </w:rPr>
        <w:t>.</w:t>
      </w:r>
      <w:r w:rsidR="004276CB">
        <w:rPr>
          <w:rFonts w:ascii="Arial" w:hAnsi="Arial" w:cs="Arial"/>
          <w:sz w:val="24"/>
          <w:szCs w:val="24"/>
        </w:rPr>
        <w:t xml:space="preserve">3.1. </w:t>
      </w:r>
      <w:r w:rsidRPr="00255957">
        <w:rPr>
          <w:rFonts w:ascii="Arial" w:hAnsi="Arial" w:cs="Arial"/>
          <w:sz w:val="24"/>
          <w:szCs w:val="24"/>
        </w:rPr>
        <w:t xml:space="preserve">Constatando-se, junto ao </w:t>
      </w:r>
      <w:r w:rsidR="004276CB">
        <w:rPr>
          <w:rFonts w:ascii="Arial" w:hAnsi="Arial" w:cs="Arial"/>
          <w:sz w:val="24"/>
          <w:szCs w:val="24"/>
        </w:rPr>
        <w:t>sítios eletrônicos</w:t>
      </w:r>
      <w:r w:rsidRPr="00255957">
        <w:rPr>
          <w:rFonts w:ascii="Arial" w:hAnsi="Arial" w:cs="Arial"/>
          <w:sz w:val="24"/>
          <w:szCs w:val="24"/>
        </w:rPr>
        <w:t xml:space="preserve">, a situação de irregularidade do fornecedor contratado, deverão ser tomadas as providências previstas </w:t>
      </w:r>
      <w:r w:rsidR="004276CB">
        <w:rPr>
          <w:rFonts w:ascii="Arial" w:hAnsi="Arial" w:cs="Arial"/>
          <w:sz w:val="24"/>
          <w:szCs w:val="24"/>
        </w:rPr>
        <w:t>para regularização das mesmas</w:t>
      </w:r>
      <w:r w:rsidRPr="00255957">
        <w:rPr>
          <w:rFonts w:ascii="Arial" w:hAnsi="Arial" w:cs="Arial"/>
          <w:sz w:val="24"/>
          <w:szCs w:val="24"/>
        </w:rPr>
        <w:t>.</w:t>
      </w:r>
    </w:p>
    <w:p w:rsidR="00255957" w:rsidRPr="00255957" w:rsidRDefault="00255957" w:rsidP="002668A0">
      <w:pPr>
        <w:widowControl/>
        <w:autoSpaceDE/>
        <w:autoSpaceDN/>
        <w:spacing w:before="120" w:after="120" w:line="360" w:lineRule="auto"/>
        <w:ind w:left="567" w:right="701"/>
        <w:jc w:val="both"/>
        <w:rPr>
          <w:rFonts w:ascii="Arial" w:hAnsi="Arial" w:cs="Arial"/>
          <w:sz w:val="24"/>
          <w:szCs w:val="24"/>
        </w:rPr>
      </w:pPr>
      <w:r w:rsidRPr="00255957">
        <w:rPr>
          <w:rFonts w:ascii="Arial" w:hAnsi="Arial" w:cs="Arial"/>
          <w:sz w:val="24"/>
          <w:szCs w:val="24"/>
        </w:rPr>
        <w:t>1</w:t>
      </w:r>
      <w:r w:rsidR="004276CB">
        <w:rPr>
          <w:rFonts w:ascii="Arial" w:hAnsi="Arial" w:cs="Arial"/>
          <w:sz w:val="24"/>
          <w:szCs w:val="24"/>
        </w:rPr>
        <w:t xml:space="preserve">2.4. </w:t>
      </w:r>
      <w:r w:rsidRPr="00255957">
        <w:rPr>
          <w:rFonts w:ascii="Arial" w:hAnsi="Arial" w:cs="Arial"/>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55957" w:rsidRPr="00255957" w:rsidRDefault="004276CB"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t xml:space="preserve">12.5. </w:t>
      </w:r>
      <w:r w:rsidR="00255957" w:rsidRPr="00255957">
        <w:rPr>
          <w:rFonts w:ascii="Arial" w:hAnsi="Arial" w:cs="Arial"/>
          <w:sz w:val="24"/>
          <w:szCs w:val="24"/>
        </w:rPr>
        <w:t>Será considerada data do pagamento o dia em que constar como emitida a ordem bancária para pagamento.</w:t>
      </w:r>
    </w:p>
    <w:p w:rsidR="00255957" w:rsidRPr="00255957" w:rsidRDefault="004276CB"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t xml:space="preserve">12.6. </w:t>
      </w:r>
      <w:r w:rsidR="00255957" w:rsidRPr="00255957">
        <w:rPr>
          <w:rFonts w:ascii="Arial" w:hAnsi="Arial" w:cs="Arial"/>
          <w:sz w:val="24"/>
          <w:szCs w:val="24"/>
        </w:rPr>
        <w:t xml:space="preserve">Antes de cada pagamento à contratada, </w:t>
      </w:r>
      <w:r>
        <w:rPr>
          <w:rFonts w:ascii="Arial" w:hAnsi="Arial" w:cs="Arial"/>
          <w:sz w:val="24"/>
          <w:szCs w:val="24"/>
        </w:rPr>
        <w:t>deverá manter</w:t>
      </w:r>
      <w:r w:rsidR="00255957" w:rsidRPr="00255957">
        <w:rPr>
          <w:rFonts w:ascii="Arial" w:hAnsi="Arial" w:cs="Arial"/>
          <w:sz w:val="24"/>
          <w:szCs w:val="24"/>
        </w:rPr>
        <w:t xml:space="preserve"> a manutenção das condições de habilitação exigidas no edital. </w:t>
      </w:r>
    </w:p>
    <w:p w:rsidR="00255957" w:rsidRPr="00255957" w:rsidRDefault="004276CB"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t>12.7. Constatando-se,</w:t>
      </w:r>
      <w:r w:rsidR="00255957" w:rsidRPr="00255957">
        <w:rPr>
          <w:rFonts w:ascii="Arial" w:hAnsi="Arial" w:cs="Arial"/>
          <w:sz w:val="24"/>
          <w:szCs w:val="24"/>
        </w:rPr>
        <w:t xml:space="preserv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255957" w:rsidRPr="00255957" w:rsidRDefault="00255957" w:rsidP="002668A0">
      <w:pPr>
        <w:widowControl/>
        <w:autoSpaceDE/>
        <w:autoSpaceDN/>
        <w:spacing w:before="120" w:after="120" w:line="360" w:lineRule="auto"/>
        <w:ind w:left="567" w:right="701"/>
        <w:jc w:val="both"/>
        <w:rPr>
          <w:rFonts w:ascii="Arial" w:hAnsi="Arial" w:cs="Arial"/>
          <w:sz w:val="24"/>
          <w:szCs w:val="24"/>
        </w:rPr>
      </w:pPr>
      <w:r w:rsidRPr="00255957">
        <w:rPr>
          <w:rFonts w:ascii="Arial" w:hAnsi="Arial" w:cs="Arial"/>
          <w:sz w:val="24"/>
          <w:szCs w:val="24"/>
        </w:rPr>
        <w:t>1</w:t>
      </w:r>
      <w:r w:rsidR="005D2087">
        <w:rPr>
          <w:rFonts w:ascii="Arial" w:hAnsi="Arial" w:cs="Arial"/>
          <w:sz w:val="24"/>
          <w:szCs w:val="24"/>
        </w:rPr>
        <w:t>2</w:t>
      </w:r>
      <w:r w:rsidRPr="00255957">
        <w:rPr>
          <w:rFonts w:ascii="Arial" w:hAnsi="Arial" w:cs="Arial"/>
          <w:sz w:val="24"/>
          <w:szCs w:val="24"/>
        </w:rPr>
        <w:t>.</w:t>
      </w:r>
      <w:r w:rsidR="005D2087">
        <w:rPr>
          <w:rFonts w:ascii="Arial" w:hAnsi="Arial" w:cs="Arial"/>
          <w:sz w:val="24"/>
          <w:szCs w:val="24"/>
        </w:rPr>
        <w:t xml:space="preserve">8. </w:t>
      </w:r>
      <w:r w:rsidRPr="00255957">
        <w:rPr>
          <w:rFonts w:ascii="Arial" w:hAnsi="Arial" w:cs="Arial"/>
          <w:sz w:val="24"/>
          <w:szCs w:val="24"/>
        </w:rPr>
        <w:t>Persistindo a irregularidade, a contratante deverá adotar as medidas necessárias à rescisão contratual</w:t>
      </w:r>
      <w:r w:rsidR="005D2087">
        <w:rPr>
          <w:rFonts w:ascii="Arial" w:hAnsi="Arial" w:cs="Arial"/>
          <w:sz w:val="24"/>
          <w:szCs w:val="24"/>
        </w:rPr>
        <w:t>/ARP</w:t>
      </w:r>
      <w:r w:rsidRPr="00255957">
        <w:rPr>
          <w:rFonts w:ascii="Arial" w:hAnsi="Arial" w:cs="Arial"/>
          <w:sz w:val="24"/>
          <w:szCs w:val="24"/>
        </w:rPr>
        <w:t xml:space="preserve"> nos autos do processo administrativo correspondente, assegurada à contratada a ampla defesa. </w:t>
      </w:r>
    </w:p>
    <w:p w:rsidR="00255957" w:rsidRPr="00255957" w:rsidRDefault="005D2087"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lastRenderedPageBreak/>
        <w:t>12.9</w:t>
      </w:r>
      <w:r w:rsidR="00255957" w:rsidRPr="00255957">
        <w:rPr>
          <w:rFonts w:ascii="Arial" w:hAnsi="Arial" w:cs="Arial"/>
          <w:sz w:val="24"/>
          <w:szCs w:val="24"/>
        </w:rPr>
        <w:t>.</w:t>
      </w:r>
      <w:r w:rsidR="00255957" w:rsidRPr="00255957">
        <w:rPr>
          <w:rFonts w:ascii="Arial" w:hAnsi="Arial" w:cs="Arial"/>
          <w:sz w:val="24"/>
          <w:szCs w:val="24"/>
        </w:rPr>
        <w:tab/>
        <w:t xml:space="preserve">Havendo a efetiva execução do objeto, os pagamentos serão realizados normalmente, até que se decida pela rescisão do contrato, caso a contratada não regularize sua situação.  </w:t>
      </w:r>
    </w:p>
    <w:p w:rsidR="00255957" w:rsidRPr="00255957" w:rsidRDefault="005D2087"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t>12.9</w:t>
      </w:r>
      <w:r w:rsidR="00255957" w:rsidRPr="00255957">
        <w:rPr>
          <w:rFonts w:ascii="Arial" w:hAnsi="Arial" w:cs="Arial"/>
          <w:sz w:val="24"/>
          <w:szCs w:val="24"/>
        </w:rPr>
        <w:t>.1.Será rescindido o contrato</w:t>
      </w:r>
      <w:r>
        <w:rPr>
          <w:rFonts w:ascii="Arial" w:hAnsi="Arial" w:cs="Arial"/>
          <w:sz w:val="24"/>
          <w:szCs w:val="24"/>
        </w:rPr>
        <w:t>/ARP</w:t>
      </w:r>
      <w:r w:rsidR="00255957" w:rsidRPr="00255957">
        <w:rPr>
          <w:rFonts w:ascii="Arial" w:hAnsi="Arial" w:cs="Arial"/>
          <w:sz w:val="24"/>
          <w:szCs w:val="24"/>
        </w:rPr>
        <w:t xml:space="preserve"> em execução com a contratada inadimplente, salvo por motivo de economicidade, segurança nacional ou outro de interesse público de alta relevância, devidamente justificado, em qualquer caso, pela máxima autoridade da contratante.</w:t>
      </w:r>
    </w:p>
    <w:p w:rsidR="00255957" w:rsidRPr="00255957" w:rsidRDefault="005D2087" w:rsidP="002668A0">
      <w:pPr>
        <w:widowControl/>
        <w:autoSpaceDE/>
        <w:autoSpaceDN/>
        <w:spacing w:before="120" w:after="120" w:line="360" w:lineRule="auto"/>
        <w:ind w:left="567" w:right="701"/>
        <w:jc w:val="both"/>
        <w:rPr>
          <w:rFonts w:ascii="Arial" w:hAnsi="Arial" w:cs="Arial"/>
          <w:sz w:val="24"/>
          <w:szCs w:val="24"/>
        </w:rPr>
      </w:pPr>
      <w:r>
        <w:rPr>
          <w:rFonts w:ascii="Arial" w:hAnsi="Arial" w:cs="Arial"/>
          <w:sz w:val="24"/>
          <w:szCs w:val="24"/>
        </w:rPr>
        <w:t xml:space="preserve">12.10. </w:t>
      </w:r>
      <w:r w:rsidR="00255957" w:rsidRPr="00255957">
        <w:rPr>
          <w:rFonts w:ascii="Arial" w:hAnsi="Arial" w:cs="Arial"/>
          <w:sz w:val="24"/>
          <w:szCs w:val="24"/>
        </w:rPr>
        <w:t xml:space="preserve">Quando do pagamento, </w:t>
      </w:r>
      <w:r>
        <w:rPr>
          <w:rFonts w:ascii="Arial" w:hAnsi="Arial" w:cs="Arial"/>
          <w:sz w:val="24"/>
          <w:szCs w:val="24"/>
        </w:rPr>
        <w:t xml:space="preserve">CASO PERTINENTE, </w:t>
      </w:r>
      <w:r w:rsidR="00255957" w:rsidRPr="00255957">
        <w:rPr>
          <w:rFonts w:ascii="Arial" w:hAnsi="Arial" w:cs="Arial"/>
          <w:sz w:val="24"/>
          <w:szCs w:val="24"/>
        </w:rPr>
        <w:t>será efetuada a retenção tributária prevista na legislação aplicável.</w:t>
      </w:r>
    </w:p>
    <w:p w:rsidR="00172454" w:rsidRPr="008C5B63" w:rsidRDefault="00C272D6" w:rsidP="002668A0">
      <w:pPr>
        <w:pStyle w:val="Nivel1"/>
        <w:ind w:left="567" w:right="512" w:firstLine="0"/>
        <w:rPr>
          <w:rFonts w:cs="Arial"/>
          <w:color w:val="auto"/>
          <w:sz w:val="24"/>
          <w:szCs w:val="24"/>
        </w:rPr>
      </w:pPr>
      <w:r>
        <w:rPr>
          <w:rFonts w:cs="Arial"/>
          <w:color w:val="auto"/>
          <w:sz w:val="24"/>
          <w:szCs w:val="24"/>
        </w:rPr>
        <w:t xml:space="preserve">13. </w:t>
      </w:r>
      <w:r w:rsidR="00172454" w:rsidRPr="008C5B63">
        <w:rPr>
          <w:rFonts w:cs="Arial"/>
          <w:color w:val="auto"/>
          <w:sz w:val="24"/>
          <w:szCs w:val="24"/>
        </w:rPr>
        <w:t>REAJUSTE</w:t>
      </w:r>
    </w:p>
    <w:p w:rsidR="00172454" w:rsidRDefault="00C272D6" w:rsidP="002668A0">
      <w:pPr>
        <w:widowControl/>
        <w:autoSpaceDE/>
        <w:autoSpaceDN/>
        <w:spacing w:before="120" w:after="120" w:line="360" w:lineRule="auto"/>
        <w:ind w:left="567" w:right="512"/>
        <w:contextualSpacing/>
        <w:rPr>
          <w:rFonts w:ascii="Arial" w:hAnsi="Arial" w:cs="Arial"/>
          <w:sz w:val="24"/>
          <w:szCs w:val="24"/>
        </w:rPr>
      </w:pPr>
      <w:r>
        <w:rPr>
          <w:rFonts w:ascii="Arial" w:hAnsi="Arial" w:cs="Arial"/>
          <w:sz w:val="24"/>
          <w:szCs w:val="24"/>
        </w:rPr>
        <w:t xml:space="preserve">13. </w:t>
      </w:r>
      <w:r w:rsidR="00172454" w:rsidRPr="00C272D6">
        <w:rPr>
          <w:rFonts w:ascii="Arial" w:hAnsi="Arial" w:cs="Arial"/>
          <w:sz w:val="24"/>
          <w:szCs w:val="24"/>
        </w:rPr>
        <w:t xml:space="preserve">Os preços são fixos e irreajustáveis no prazo de </w:t>
      </w:r>
      <w:r>
        <w:rPr>
          <w:rFonts w:ascii="Arial" w:hAnsi="Arial" w:cs="Arial"/>
          <w:sz w:val="24"/>
          <w:szCs w:val="24"/>
        </w:rPr>
        <w:t>12 MESES</w:t>
      </w:r>
      <w:r w:rsidR="00172454" w:rsidRPr="00C272D6">
        <w:rPr>
          <w:rFonts w:ascii="Arial" w:hAnsi="Arial" w:cs="Arial"/>
          <w:sz w:val="24"/>
          <w:szCs w:val="24"/>
        </w:rPr>
        <w:t xml:space="preserve"> contado da data limite para a apresentação das propostas.</w:t>
      </w:r>
    </w:p>
    <w:p w:rsidR="00C272D6" w:rsidRDefault="00C272D6" w:rsidP="002668A0">
      <w:pPr>
        <w:widowControl/>
        <w:autoSpaceDE/>
        <w:autoSpaceDN/>
        <w:spacing w:before="120" w:after="120" w:line="360" w:lineRule="auto"/>
        <w:ind w:left="567" w:right="512"/>
        <w:contextualSpacing/>
        <w:rPr>
          <w:rFonts w:ascii="Arial" w:hAnsi="Arial" w:cs="Arial"/>
          <w:sz w:val="24"/>
          <w:szCs w:val="24"/>
        </w:rPr>
      </w:pPr>
    </w:p>
    <w:p w:rsidR="00C272D6" w:rsidRDefault="00C272D6" w:rsidP="002668A0">
      <w:pPr>
        <w:widowControl/>
        <w:autoSpaceDE/>
        <w:autoSpaceDN/>
        <w:spacing w:before="120" w:after="120" w:line="360" w:lineRule="auto"/>
        <w:ind w:left="567" w:right="512"/>
        <w:contextualSpacing/>
        <w:rPr>
          <w:rFonts w:ascii="Arial" w:hAnsi="Arial" w:cs="Arial"/>
          <w:b/>
          <w:sz w:val="24"/>
          <w:szCs w:val="24"/>
        </w:rPr>
      </w:pPr>
      <w:r>
        <w:rPr>
          <w:rFonts w:ascii="Arial" w:hAnsi="Arial" w:cs="Arial"/>
          <w:b/>
          <w:sz w:val="24"/>
          <w:szCs w:val="24"/>
        </w:rPr>
        <w:t>14 DA GARANTIA DA EXECUÇÃO</w:t>
      </w:r>
    </w:p>
    <w:p w:rsidR="00C272D6" w:rsidRDefault="00C272D6" w:rsidP="002668A0">
      <w:pPr>
        <w:widowControl/>
        <w:autoSpaceDE/>
        <w:autoSpaceDN/>
        <w:spacing w:before="120" w:after="120" w:line="360" w:lineRule="auto"/>
        <w:ind w:left="567" w:right="512"/>
        <w:contextualSpacing/>
        <w:rPr>
          <w:rFonts w:ascii="Arial" w:hAnsi="Arial" w:cs="Arial"/>
          <w:sz w:val="24"/>
          <w:szCs w:val="24"/>
        </w:rPr>
      </w:pPr>
      <w:r>
        <w:rPr>
          <w:rFonts w:ascii="Arial" w:hAnsi="Arial" w:cs="Arial"/>
          <w:sz w:val="24"/>
          <w:szCs w:val="24"/>
        </w:rPr>
        <w:t>14.1 Não se aplica</w:t>
      </w:r>
    </w:p>
    <w:p w:rsidR="00C272D6" w:rsidRDefault="00C272D6" w:rsidP="002668A0">
      <w:pPr>
        <w:widowControl/>
        <w:autoSpaceDE/>
        <w:autoSpaceDN/>
        <w:spacing w:before="120" w:after="120" w:line="360" w:lineRule="auto"/>
        <w:ind w:left="567" w:right="512"/>
        <w:contextualSpacing/>
        <w:rPr>
          <w:rFonts w:ascii="Arial" w:hAnsi="Arial" w:cs="Arial"/>
          <w:sz w:val="24"/>
          <w:szCs w:val="24"/>
        </w:rPr>
      </w:pPr>
    </w:p>
    <w:p w:rsidR="00C272D6" w:rsidRDefault="00C272D6" w:rsidP="002668A0">
      <w:pPr>
        <w:widowControl/>
        <w:autoSpaceDE/>
        <w:autoSpaceDN/>
        <w:spacing w:before="120" w:after="120" w:line="360" w:lineRule="auto"/>
        <w:ind w:left="567" w:right="512"/>
        <w:contextualSpacing/>
        <w:rPr>
          <w:rFonts w:ascii="Arial" w:hAnsi="Arial" w:cs="Arial"/>
          <w:b/>
          <w:sz w:val="24"/>
          <w:szCs w:val="24"/>
        </w:rPr>
      </w:pPr>
      <w:r>
        <w:rPr>
          <w:rFonts w:ascii="Arial" w:hAnsi="Arial" w:cs="Arial"/>
          <w:b/>
          <w:sz w:val="24"/>
          <w:szCs w:val="24"/>
        </w:rPr>
        <w:t>15 A GARANTIA CONTRATUAL DOS BENS</w:t>
      </w:r>
    </w:p>
    <w:p w:rsidR="00C272D6" w:rsidRDefault="00C272D6" w:rsidP="002668A0">
      <w:pPr>
        <w:widowControl/>
        <w:autoSpaceDE/>
        <w:autoSpaceDN/>
        <w:spacing w:before="120" w:after="120" w:line="360" w:lineRule="auto"/>
        <w:ind w:left="567" w:right="512"/>
        <w:contextualSpacing/>
        <w:rPr>
          <w:rFonts w:ascii="Arial" w:hAnsi="Arial" w:cs="Arial"/>
          <w:sz w:val="24"/>
          <w:szCs w:val="24"/>
        </w:rPr>
      </w:pPr>
      <w:r>
        <w:rPr>
          <w:rFonts w:ascii="Arial" w:hAnsi="Arial" w:cs="Arial"/>
          <w:sz w:val="24"/>
          <w:szCs w:val="24"/>
        </w:rPr>
        <w:t>15.1 Não se aplica</w:t>
      </w:r>
    </w:p>
    <w:p w:rsidR="00C272D6" w:rsidRDefault="00C272D6" w:rsidP="002668A0">
      <w:pPr>
        <w:widowControl/>
        <w:autoSpaceDE/>
        <w:autoSpaceDN/>
        <w:spacing w:before="120" w:after="120" w:line="360" w:lineRule="auto"/>
        <w:ind w:left="567" w:right="512"/>
        <w:contextualSpacing/>
        <w:rPr>
          <w:rFonts w:ascii="Arial" w:hAnsi="Arial" w:cs="Arial"/>
          <w:sz w:val="24"/>
          <w:szCs w:val="24"/>
        </w:rPr>
      </w:pPr>
    </w:p>
    <w:p w:rsidR="006237C9" w:rsidRPr="006237C9" w:rsidRDefault="006237C9" w:rsidP="002668A0">
      <w:pPr>
        <w:pStyle w:val="Nivel2"/>
        <w:ind w:left="567" w:right="512" w:firstLine="0"/>
        <w:rPr>
          <w:rFonts w:ascii="Arial" w:hAnsi="Arial" w:cs="Arial"/>
          <w:b/>
          <w:sz w:val="24"/>
          <w:szCs w:val="24"/>
        </w:rPr>
      </w:pPr>
      <w:r w:rsidRPr="006237C9">
        <w:rPr>
          <w:rFonts w:ascii="Arial" w:hAnsi="Arial" w:cs="Arial"/>
          <w:b/>
          <w:sz w:val="24"/>
          <w:szCs w:val="24"/>
        </w:rPr>
        <w:t>16. DAS SANÇÕES ADMINISTRATIVAS</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 Comete infração administrativa nos termos da Lei nº 10.520, de 2002, a Contratada que:</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16.1.1 inexecutar total ou parcialmente qualquer das obrigações assumidas em decorrência da contratação;</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16.1.2 ensejar o retardamento da execução do objeto;</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16.1.3 falhar ou fraudar na execução do contrato;</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16.1.4 comportar-se de modo inidôneo; e</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16.1.5 cometer fraude fiscal;</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16.2 Pela inexecução total ou parcial do objeto deste contrato, a Administração pode aplicar à</w:t>
      </w:r>
      <w:r>
        <w:rPr>
          <w:rFonts w:ascii="Arial" w:hAnsi="Arial" w:cs="Arial"/>
          <w:sz w:val="24"/>
          <w:szCs w:val="24"/>
        </w:rPr>
        <w:t xml:space="preserve"> </w:t>
      </w:r>
      <w:r w:rsidRPr="006237C9">
        <w:rPr>
          <w:rFonts w:ascii="Arial" w:hAnsi="Arial" w:cs="Arial"/>
          <w:sz w:val="24"/>
          <w:szCs w:val="24"/>
        </w:rPr>
        <w:t>CONTRATADA as seguintes sanções:</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lastRenderedPageBreak/>
        <w:t>16.2.1 advertência, por faltas leves, assim entendidas aquelas que não acarretem prejuízos significativos</w:t>
      </w:r>
      <w:r>
        <w:rPr>
          <w:rFonts w:ascii="Arial" w:hAnsi="Arial" w:cs="Arial"/>
          <w:sz w:val="24"/>
          <w:szCs w:val="24"/>
        </w:rPr>
        <w:t xml:space="preserve"> </w:t>
      </w:r>
      <w:r w:rsidRPr="006237C9">
        <w:rPr>
          <w:rFonts w:ascii="Arial" w:hAnsi="Arial" w:cs="Arial"/>
          <w:sz w:val="24"/>
          <w:szCs w:val="24"/>
        </w:rPr>
        <w:t>para a Contratante;</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16.2.2 multa moratória de 0,2% (zero vírgula dois por cento) por dia de atraso injustificado sobre o valor</w:t>
      </w:r>
      <w:r>
        <w:rPr>
          <w:rFonts w:ascii="Arial" w:hAnsi="Arial" w:cs="Arial"/>
          <w:sz w:val="24"/>
          <w:szCs w:val="24"/>
        </w:rPr>
        <w:t xml:space="preserve"> </w:t>
      </w:r>
      <w:r w:rsidRPr="006237C9">
        <w:rPr>
          <w:rFonts w:ascii="Arial" w:hAnsi="Arial" w:cs="Arial"/>
          <w:sz w:val="24"/>
          <w:szCs w:val="24"/>
        </w:rPr>
        <w:t>da parcela inadimplida, até o limite de 30 (trinta) dias de atraso; Multa moratória de 0,4% (zero vírgula</w:t>
      </w:r>
      <w:r>
        <w:rPr>
          <w:rFonts w:ascii="Arial" w:hAnsi="Arial" w:cs="Arial"/>
          <w:sz w:val="24"/>
          <w:szCs w:val="24"/>
        </w:rPr>
        <w:t xml:space="preserve"> </w:t>
      </w:r>
      <w:r w:rsidRPr="006237C9">
        <w:rPr>
          <w:rFonts w:ascii="Arial" w:hAnsi="Arial" w:cs="Arial"/>
          <w:sz w:val="24"/>
          <w:szCs w:val="24"/>
        </w:rPr>
        <w:t>quatro por cento) por dia de atraso injustificado sobre o valor da parcela inadimplida, do 31º (trigésimo</w:t>
      </w:r>
      <w:r>
        <w:rPr>
          <w:rFonts w:ascii="Arial" w:hAnsi="Arial" w:cs="Arial"/>
          <w:sz w:val="24"/>
          <w:szCs w:val="24"/>
        </w:rPr>
        <w:t xml:space="preserve">) </w:t>
      </w:r>
      <w:r w:rsidRPr="006237C9">
        <w:rPr>
          <w:rFonts w:ascii="Arial" w:hAnsi="Arial" w:cs="Arial"/>
          <w:sz w:val="24"/>
          <w:szCs w:val="24"/>
        </w:rPr>
        <w:t>ao 60º (sexagésimo) dia de atraso. Multa moratória de 0,6% (zero vírgula seis por cento) por dia</w:t>
      </w:r>
      <w:r>
        <w:rPr>
          <w:rFonts w:ascii="Arial" w:hAnsi="Arial" w:cs="Arial"/>
          <w:sz w:val="24"/>
          <w:szCs w:val="24"/>
        </w:rPr>
        <w:t xml:space="preserve"> </w:t>
      </w:r>
      <w:r w:rsidRPr="006237C9">
        <w:rPr>
          <w:rFonts w:ascii="Arial" w:hAnsi="Arial" w:cs="Arial"/>
          <w:sz w:val="24"/>
          <w:szCs w:val="24"/>
        </w:rPr>
        <w:t>de atraso injustificado sobre o valor da parcela inadimplida, do 61º (sexagésimo primeiro) dia em diante, até</w:t>
      </w:r>
      <w:r>
        <w:rPr>
          <w:rFonts w:ascii="Arial" w:hAnsi="Arial" w:cs="Arial"/>
          <w:sz w:val="24"/>
          <w:szCs w:val="24"/>
        </w:rPr>
        <w:t xml:space="preserve"> </w:t>
      </w:r>
      <w:r w:rsidRPr="006237C9">
        <w:rPr>
          <w:rFonts w:ascii="Arial" w:hAnsi="Arial" w:cs="Arial"/>
          <w:sz w:val="24"/>
          <w:szCs w:val="24"/>
        </w:rPr>
        <w:t>o limite máximo de 150 dias, sem prejuízo das demais penalidades;</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16.2.3 multa compensatória de 5% (cinco por cento) sobre o valor total do contrato, no caso de inexecução</w:t>
      </w:r>
      <w:r>
        <w:rPr>
          <w:rFonts w:ascii="Arial" w:hAnsi="Arial" w:cs="Arial"/>
          <w:sz w:val="24"/>
          <w:szCs w:val="24"/>
        </w:rPr>
        <w:t xml:space="preserve"> </w:t>
      </w:r>
      <w:r w:rsidRPr="006237C9">
        <w:rPr>
          <w:rFonts w:ascii="Arial" w:hAnsi="Arial" w:cs="Arial"/>
          <w:sz w:val="24"/>
          <w:szCs w:val="24"/>
        </w:rPr>
        <w:t>total do objeto;</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16.2.4 em caso de inexecução parcial, a multa compensatória, no mesmo percentual do subitem acima, será</w:t>
      </w:r>
      <w:r>
        <w:rPr>
          <w:rFonts w:ascii="Arial" w:hAnsi="Arial" w:cs="Arial"/>
          <w:sz w:val="24"/>
          <w:szCs w:val="24"/>
        </w:rPr>
        <w:t xml:space="preserve"> </w:t>
      </w:r>
      <w:r w:rsidRPr="006237C9">
        <w:rPr>
          <w:rFonts w:ascii="Arial" w:hAnsi="Arial" w:cs="Arial"/>
          <w:sz w:val="24"/>
          <w:szCs w:val="24"/>
        </w:rPr>
        <w:t>aplicada de forma proporcional à obrigação inadimplida;</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16.2.5 suspensão de licitar e impedimento de contratar com o órgão, entidade ou unidade administrativa pela</w:t>
      </w:r>
      <w:r>
        <w:rPr>
          <w:rFonts w:ascii="Arial" w:hAnsi="Arial" w:cs="Arial"/>
          <w:sz w:val="24"/>
          <w:szCs w:val="24"/>
        </w:rPr>
        <w:t xml:space="preserve"> </w:t>
      </w:r>
      <w:r w:rsidRPr="006237C9">
        <w:rPr>
          <w:rFonts w:ascii="Arial" w:hAnsi="Arial" w:cs="Arial"/>
          <w:sz w:val="24"/>
          <w:szCs w:val="24"/>
        </w:rPr>
        <w:t>qual a Administração Pública opera e atua concretamente, pelo prazo de até dois anos;</w:t>
      </w:r>
    </w:p>
    <w:p w:rsid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16.2.6 impedimento de licitar e contratar com órgãos e entidades da União pelo prazo de até cinco anos;</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16.2.</w:t>
      </w:r>
      <w:r>
        <w:rPr>
          <w:rFonts w:ascii="Arial" w:hAnsi="Arial" w:cs="Arial"/>
          <w:sz w:val="24"/>
          <w:szCs w:val="24"/>
        </w:rPr>
        <w:t>7</w:t>
      </w:r>
      <w:r w:rsidRPr="006237C9">
        <w:rPr>
          <w:rFonts w:ascii="Arial" w:hAnsi="Arial" w:cs="Arial"/>
          <w:sz w:val="24"/>
          <w:szCs w:val="24"/>
        </w:rPr>
        <w:t xml:space="preserve"> declaração de inidoneidade para licitar ou contratar com a Administração Pública, enquanto</w:t>
      </w:r>
      <w:r>
        <w:rPr>
          <w:rFonts w:ascii="Arial" w:hAnsi="Arial" w:cs="Arial"/>
          <w:sz w:val="24"/>
          <w:szCs w:val="24"/>
        </w:rPr>
        <w:t xml:space="preserve"> </w:t>
      </w:r>
      <w:r w:rsidRPr="006237C9">
        <w:rPr>
          <w:rFonts w:ascii="Arial" w:hAnsi="Arial" w:cs="Arial"/>
          <w:sz w:val="24"/>
          <w:szCs w:val="24"/>
        </w:rPr>
        <w:t>perdurarem os motivos determinantes da punição ou até que seja promovida a reabilitação perante a própria</w:t>
      </w:r>
      <w:r>
        <w:rPr>
          <w:rFonts w:ascii="Arial" w:hAnsi="Arial" w:cs="Arial"/>
          <w:sz w:val="24"/>
          <w:szCs w:val="24"/>
        </w:rPr>
        <w:t xml:space="preserve"> </w:t>
      </w:r>
      <w:r w:rsidRPr="006237C9">
        <w:rPr>
          <w:rFonts w:ascii="Arial" w:hAnsi="Arial" w:cs="Arial"/>
          <w:sz w:val="24"/>
          <w:szCs w:val="24"/>
        </w:rPr>
        <w:t>autoridade que aplicou a penalidade, que será concedida sempre que a Contratada ressarcir a Contratante</w:t>
      </w:r>
      <w:r>
        <w:rPr>
          <w:rFonts w:ascii="Arial" w:hAnsi="Arial" w:cs="Arial"/>
          <w:sz w:val="24"/>
          <w:szCs w:val="24"/>
        </w:rPr>
        <w:t xml:space="preserve"> </w:t>
      </w:r>
      <w:r w:rsidRPr="006237C9">
        <w:rPr>
          <w:rFonts w:ascii="Arial" w:hAnsi="Arial" w:cs="Arial"/>
          <w:sz w:val="24"/>
          <w:szCs w:val="24"/>
        </w:rPr>
        <w:t>pelos prejuízos causados;</w:t>
      </w:r>
      <w:r w:rsidR="00F23DF1" w:rsidRPr="00F23DF1">
        <w:rPr>
          <w:rFonts w:ascii="Arial" w:hAnsi="Arial" w:cs="Arial"/>
          <w:b/>
          <w:noProof/>
          <w:sz w:val="24"/>
          <w:szCs w:val="24"/>
        </w:rPr>
        <w:t xml:space="preserve"> </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16.3 As sanções previstas nos subitens 16.2.1 a 16.</w:t>
      </w:r>
      <w:r>
        <w:rPr>
          <w:rFonts w:ascii="Arial" w:hAnsi="Arial" w:cs="Arial"/>
          <w:sz w:val="24"/>
          <w:szCs w:val="24"/>
        </w:rPr>
        <w:t>2</w:t>
      </w:r>
      <w:r w:rsidRPr="006237C9">
        <w:rPr>
          <w:rFonts w:ascii="Arial" w:hAnsi="Arial" w:cs="Arial"/>
          <w:sz w:val="24"/>
          <w:szCs w:val="24"/>
        </w:rPr>
        <w:t>.7 poderão ser aplicadas à CONTRATADA juntamente</w:t>
      </w:r>
      <w:r>
        <w:rPr>
          <w:rFonts w:ascii="Arial" w:hAnsi="Arial" w:cs="Arial"/>
          <w:sz w:val="24"/>
          <w:szCs w:val="24"/>
        </w:rPr>
        <w:t xml:space="preserve"> </w:t>
      </w:r>
      <w:r w:rsidRPr="006237C9">
        <w:rPr>
          <w:rFonts w:ascii="Arial" w:hAnsi="Arial" w:cs="Arial"/>
          <w:sz w:val="24"/>
          <w:szCs w:val="24"/>
        </w:rPr>
        <w:t>com as de multa, descontando-a dos pagamentos a serem efetuados.</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16.4 Também ficam sujeitas às penalidades do art. 87, III e IV da Lei nº 8.666, de 1993, as empresas ou</w:t>
      </w:r>
      <w:r>
        <w:rPr>
          <w:rFonts w:ascii="Arial" w:hAnsi="Arial" w:cs="Arial"/>
          <w:sz w:val="24"/>
          <w:szCs w:val="24"/>
        </w:rPr>
        <w:t xml:space="preserve"> </w:t>
      </w:r>
      <w:r w:rsidRPr="006237C9">
        <w:rPr>
          <w:rFonts w:ascii="Arial" w:hAnsi="Arial" w:cs="Arial"/>
          <w:sz w:val="24"/>
          <w:szCs w:val="24"/>
        </w:rPr>
        <w:t>profissionais que:</w:t>
      </w:r>
    </w:p>
    <w:p w:rsid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16.4.1 tenham sofrido condenação definitiva por praticar, por meio dolosos, fraude fiscal no recolhimento de</w:t>
      </w:r>
      <w:r>
        <w:rPr>
          <w:rFonts w:ascii="Arial" w:hAnsi="Arial" w:cs="Arial"/>
          <w:sz w:val="24"/>
          <w:szCs w:val="24"/>
        </w:rPr>
        <w:t xml:space="preserve"> </w:t>
      </w:r>
      <w:r w:rsidRPr="006237C9">
        <w:rPr>
          <w:rFonts w:ascii="Arial" w:hAnsi="Arial" w:cs="Arial"/>
          <w:sz w:val="24"/>
          <w:szCs w:val="24"/>
        </w:rPr>
        <w:t>quaisquer tributos;</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16.4.2 tenham praticado atos ilícitos visando a frustrar os objetivos da licitação; e</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lastRenderedPageBreak/>
        <w:t>16.4.3</w:t>
      </w:r>
      <w:r w:rsidR="00330FFA">
        <w:rPr>
          <w:rFonts w:ascii="Arial" w:hAnsi="Arial" w:cs="Arial"/>
          <w:sz w:val="24"/>
          <w:szCs w:val="24"/>
        </w:rPr>
        <w:t xml:space="preserve"> </w:t>
      </w:r>
      <w:r w:rsidRPr="006237C9">
        <w:rPr>
          <w:rFonts w:ascii="Arial" w:hAnsi="Arial" w:cs="Arial"/>
          <w:sz w:val="24"/>
          <w:szCs w:val="24"/>
        </w:rPr>
        <w:t>demonstrem não possuir idoneidade para contratar com a Administração em virtude de atos ilícitos</w:t>
      </w:r>
      <w:r w:rsidR="00330FFA">
        <w:rPr>
          <w:rFonts w:ascii="Arial" w:hAnsi="Arial" w:cs="Arial"/>
          <w:sz w:val="24"/>
          <w:szCs w:val="24"/>
        </w:rPr>
        <w:t xml:space="preserve"> </w:t>
      </w:r>
      <w:r w:rsidRPr="006237C9">
        <w:rPr>
          <w:rFonts w:ascii="Arial" w:hAnsi="Arial" w:cs="Arial"/>
          <w:sz w:val="24"/>
          <w:szCs w:val="24"/>
        </w:rPr>
        <w:t>praticados.</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16.5 A aplicação de qualquer das penalidades previstas realizar-se-á em processo administrativo que</w:t>
      </w:r>
      <w:r w:rsidR="00330FFA">
        <w:rPr>
          <w:rFonts w:ascii="Arial" w:hAnsi="Arial" w:cs="Arial"/>
          <w:sz w:val="24"/>
          <w:szCs w:val="24"/>
        </w:rPr>
        <w:t xml:space="preserve"> </w:t>
      </w:r>
      <w:r w:rsidRPr="006237C9">
        <w:rPr>
          <w:rFonts w:ascii="Arial" w:hAnsi="Arial" w:cs="Arial"/>
          <w:sz w:val="24"/>
          <w:szCs w:val="24"/>
        </w:rPr>
        <w:t>assegurará o contraditório e a ampla defesa à Contratada, observando-se o procedimento previsto na Lei nº</w:t>
      </w:r>
      <w:r w:rsidR="00330FFA">
        <w:rPr>
          <w:rFonts w:ascii="Arial" w:hAnsi="Arial" w:cs="Arial"/>
          <w:sz w:val="24"/>
          <w:szCs w:val="24"/>
        </w:rPr>
        <w:t xml:space="preserve"> </w:t>
      </w:r>
      <w:r w:rsidRPr="006237C9">
        <w:rPr>
          <w:rFonts w:ascii="Arial" w:hAnsi="Arial" w:cs="Arial"/>
          <w:sz w:val="24"/>
          <w:szCs w:val="24"/>
        </w:rPr>
        <w:t>8.666, de 1993, e subsidiariamente a Lei nº 9.784, de 1999;</w:t>
      </w:r>
    </w:p>
    <w:p w:rsidR="00330FFA"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16.6 As multas devidas e/ou prejuízos causados à Contratante serão deduzidos dos valores a serem pagos,</w:t>
      </w:r>
      <w:r w:rsidR="00330FFA">
        <w:rPr>
          <w:rFonts w:ascii="Arial" w:hAnsi="Arial" w:cs="Arial"/>
          <w:sz w:val="24"/>
          <w:szCs w:val="24"/>
        </w:rPr>
        <w:t xml:space="preserve"> </w:t>
      </w:r>
      <w:r w:rsidRPr="006237C9">
        <w:rPr>
          <w:rFonts w:ascii="Arial" w:hAnsi="Arial" w:cs="Arial"/>
          <w:sz w:val="24"/>
          <w:szCs w:val="24"/>
        </w:rPr>
        <w:t>ou recolhidos em favor da União, ou deduzidos da garantia, ou ainda, quando for o caso, serão inscritos na</w:t>
      </w:r>
      <w:r w:rsidR="00330FFA">
        <w:rPr>
          <w:rFonts w:ascii="Arial" w:hAnsi="Arial" w:cs="Arial"/>
          <w:sz w:val="24"/>
          <w:szCs w:val="24"/>
        </w:rPr>
        <w:t xml:space="preserve"> </w:t>
      </w:r>
      <w:r w:rsidRPr="006237C9">
        <w:rPr>
          <w:rFonts w:ascii="Arial" w:hAnsi="Arial" w:cs="Arial"/>
          <w:sz w:val="24"/>
          <w:szCs w:val="24"/>
        </w:rPr>
        <w:t>Dívida Ativa da União e cobrados judicialmente.</w:t>
      </w:r>
      <w:r w:rsidR="00330FFA">
        <w:rPr>
          <w:rFonts w:ascii="Arial" w:hAnsi="Arial" w:cs="Arial"/>
          <w:sz w:val="24"/>
          <w:szCs w:val="24"/>
        </w:rPr>
        <w:t xml:space="preserve"> </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16.7 Caso a Contratante determine, a multa deverá ser recolhida no prazo máximo de 30 dias corridos, a</w:t>
      </w:r>
      <w:r w:rsidR="00330FFA">
        <w:rPr>
          <w:rFonts w:ascii="Arial" w:hAnsi="Arial" w:cs="Arial"/>
          <w:sz w:val="24"/>
          <w:szCs w:val="24"/>
        </w:rPr>
        <w:t xml:space="preserve"> </w:t>
      </w:r>
      <w:r w:rsidRPr="006237C9">
        <w:rPr>
          <w:rFonts w:ascii="Arial" w:hAnsi="Arial" w:cs="Arial"/>
          <w:sz w:val="24"/>
          <w:szCs w:val="24"/>
        </w:rPr>
        <w:t>contar da data do recebimento da comunicação enviada pela autoridade competente.</w:t>
      </w:r>
    </w:p>
    <w:p w:rsidR="00330FFA"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 xml:space="preserve">16.8 Caso o valor da multa não seja suficiente para cobrir os prejuízos causados pela conduta do licitante, </w:t>
      </w:r>
      <w:r w:rsidR="00330FFA">
        <w:rPr>
          <w:rFonts w:ascii="Arial" w:hAnsi="Arial" w:cs="Arial"/>
          <w:sz w:val="24"/>
          <w:szCs w:val="24"/>
        </w:rPr>
        <w:t>o município</w:t>
      </w:r>
      <w:r w:rsidRPr="006237C9">
        <w:rPr>
          <w:rFonts w:ascii="Arial" w:hAnsi="Arial" w:cs="Arial"/>
          <w:sz w:val="24"/>
          <w:szCs w:val="24"/>
        </w:rPr>
        <w:t xml:space="preserve"> poderá cobrar o valor remanescente judicialmente, conforme artigo 419 do Código Civil.</w:t>
      </w:r>
      <w:r w:rsidR="00330FFA">
        <w:rPr>
          <w:rFonts w:ascii="Arial" w:hAnsi="Arial" w:cs="Arial"/>
          <w:sz w:val="24"/>
          <w:szCs w:val="24"/>
        </w:rPr>
        <w:t xml:space="preserve"> </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16.9 A autoridade competente, na aplicação das sanções, levará em consideração a gravidade da conduta do</w:t>
      </w:r>
      <w:r w:rsidR="00330FFA">
        <w:rPr>
          <w:rFonts w:ascii="Arial" w:hAnsi="Arial" w:cs="Arial"/>
          <w:sz w:val="24"/>
          <w:szCs w:val="24"/>
        </w:rPr>
        <w:t xml:space="preserve"> </w:t>
      </w:r>
      <w:r w:rsidRPr="006237C9">
        <w:rPr>
          <w:rFonts w:ascii="Arial" w:hAnsi="Arial" w:cs="Arial"/>
          <w:sz w:val="24"/>
          <w:szCs w:val="24"/>
        </w:rPr>
        <w:t>infrator, o caráter educativo da pena, bem como o dano causado à Administração, observado o princípio da</w:t>
      </w:r>
      <w:r w:rsidR="00330FFA">
        <w:rPr>
          <w:rFonts w:ascii="Arial" w:hAnsi="Arial" w:cs="Arial"/>
          <w:sz w:val="24"/>
          <w:szCs w:val="24"/>
        </w:rPr>
        <w:t xml:space="preserve"> </w:t>
      </w:r>
      <w:r w:rsidRPr="006237C9">
        <w:rPr>
          <w:rFonts w:ascii="Arial" w:hAnsi="Arial" w:cs="Arial"/>
          <w:sz w:val="24"/>
          <w:szCs w:val="24"/>
        </w:rPr>
        <w:t>proporcionalidade.</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16.10 Se, durante o processo de aplicação de penalidade, se houver indícios de prática de infração</w:t>
      </w:r>
      <w:r w:rsidR="00330FFA">
        <w:rPr>
          <w:rFonts w:ascii="Arial" w:hAnsi="Arial" w:cs="Arial"/>
          <w:sz w:val="24"/>
          <w:szCs w:val="24"/>
        </w:rPr>
        <w:t xml:space="preserve"> </w:t>
      </w:r>
      <w:r w:rsidRPr="006237C9">
        <w:rPr>
          <w:rFonts w:ascii="Arial" w:hAnsi="Arial" w:cs="Arial"/>
          <w:sz w:val="24"/>
          <w:szCs w:val="24"/>
        </w:rPr>
        <w:t>administrativa tipificada pela Lei nº 12.846, de 1º de agosto de 2013, como ato lesivo à administração</w:t>
      </w:r>
      <w:r w:rsidR="00330FFA">
        <w:rPr>
          <w:rFonts w:ascii="Arial" w:hAnsi="Arial" w:cs="Arial"/>
          <w:sz w:val="24"/>
          <w:szCs w:val="24"/>
        </w:rPr>
        <w:t xml:space="preserve"> </w:t>
      </w:r>
      <w:r w:rsidRPr="006237C9">
        <w:rPr>
          <w:rFonts w:ascii="Arial" w:hAnsi="Arial" w:cs="Arial"/>
          <w:sz w:val="24"/>
          <w:szCs w:val="24"/>
        </w:rPr>
        <w:t>pública nacional ou estrangeira, cópias do processo administrativo necessárias à apuração da</w:t>
      </w:r>
      <w:r w:rsidR="00330FFA">
        <w:rPr>
          <w:rFonts w:ascii="Arial" w:hAnsi="Arial" w:cs="Arial"/>
          <w:sz w:val="24"/>
          <w:szCs w:val="24"/>
        </w:rPr>
        <w:t xml:space="preserve"> </w:t>
      </w:r>
      <w:r w:rsidRPr="006237C9">
        <w:rPr>
          <w:rFonts w:ascii="Arial" w:hAnsi="Arial" w:cs="Arial"/>
          <w:sz w:val="24"/>
          <w:szCs w:val="24"/>
        </w:rPr>
        <w:t>responsabilidade da empresa deverão ser remetidas à autoridade competente, com despacho fundamentado,</w:t>
      </w:r>
      <w:r w:rsidR="00330FFA">
        <w:rPr>
          <w:rFonts w:ascii="Arial" w:hAnsi="Arial" w:cs="Arial"/>
          <w:sz w:val="24"/>
          <w:szCs w:val="24"/>
        </w:rPr>
        <w:t xml:space="preserve"> </w:t>
      </w:r>
      <w:r w:rsidRPr="006237C9">
        <w:rPr>
          <w:rFonts w:ascii="Arial" w:hAnsi="Arial" w:cs="Arial"/>
          <w:sz w:val="24"/>
          <w:szCs w:val="24"/>
        </w:rPr>
        <w:t>para ciência e decisão sobre a eventual instauração de investigação preliminar ou Processo Administrativo de</w:t>
      </w:r>
      <w:r w:rsidR="00330FFA">
        <w:rPr>
          <w:rFonts w:ascii="Arial" w:hAnsi="Arial" w:cs="Arial"/>
          <w:sz w:val="24"/>
          <w:szCs w:val="24"/>
        </w:rPr>
        <w:t xml:space="preserve"> </w:t>
      </w:r>
      <w:r w:rsidRPr="006237C9">
        <w:rPr>
          <w:rFonts w:ascii="Arial" w:hAnsi="Arial" w:cs="Arial"/>
          <w:sz w:val="24"/>
          <w:szCs w:val="24"/>
        </w:rPr>
        <w:t>Responsabilização - PAR.</w:t>
      </w:r>
      <w:r w:rsidR="00F23DF1" w:rsidRPr="00F23DF1">
        <w:rPr>
          <w:rFonts w:ascii="Arial" w:hAnsi="Arial" w:cs="Arial"/>
          <w:b/>
          <w:noProof/>
          <w:sz w:val="24"/>
          <w:szCs w:val="24"/>
        </w:rPr>
        <w:t xml:space="preserve"> </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16.11 A apuração e o julgamento das demais infrações administrativas não consideradas como ato lesivo à</w:t>
      </w:r>
      <w:r w:rsidR="00330FFA">
        <w:rPr>
          <w:rFonts w:ascii="Arial" w:hAnsi="Arial" w:cs="Arial"/>
          <w:sz w:val="24"/>
          <w:szCs w:val="24"/>
        </w:rPr>
        <w:t xml:space="preserve"> </w:t>
      </w:r>
      <w:r w:rsidRPr="006237C9">
        <w:rPr>
          <w:rFonts w:ascii="Arial" w:hAnsi="Arial" w:cs="Arial"/>
          <w:sz w:val="24"/>
          <w:szCs w:val="24"/>
        </w:rPr>
        <w:t>Administração Pública nacional ou estrangeira nos termos da Lei nº 12.846, de 1º de agosto de 2013,</w:t>
      </w:r>
      <w:r w:rsidR="00330FFA">
        <w:rPr>
          <w:rFonts w:ascii="Arial" w:hAnsi="Arial" w:cs="Arial"/>
          <w:sz w:val="24"/>
          <w:szCs w:val="24"/>
        </w:rPr>
        <w:t xml:space="preserve"> </w:t>
      </w:r>
      <w:r w:rsidRPr="006237C9">
        <w:rPr>
          <w:rFonts w:ascii="Arial" w:hAnsi="Arial" w:cs="Arial"/>
          <w:sz w:val="24"/>
          <w:szCs w:val="24"/>
        </w:rPr>
        <w:t>seguirão seu rito normal na unidade administrativa.</w:t>
      </w:r>
    </w:p>
    <w:p w:rsidR="006237C9" w:rsidRPr="006237C9"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16.12 O processamento do PAR não interfere no seguimento regular dos processos administrativos</w:t>
      </w:r>
      <w:r w:rsidR="00330FFA">
        <w:rPr>
          <w:rFonts w:ascii="Arial" w:hAnsi="Arial" w:cs="Arial"/>
          <w:sz w:val="24"/>
          <w:szCs w:val="24"/>
        </w:rPr>
        <w:t xml:space="preserve"> </w:t>
      </w:r>
      <w:r w:rsidRPr="006237C9">
        <w:rPr>
          <w:rFonts w:ascii="Arial" w:hAnsi="Arial" w:cs="Arial"/>
          <w:sz w:val="24"/>
          <w:szCs w:val="24"/>
        </w:rPr>
        <w:t xml:space="preserve">específicos para apuração da ocorrência de danos e prejuízos à </w:t>
      </w:r>
      <w:r w:rsidRPr="006237C9">
        <w:rPr>
          <w:rFonts w:ascii="Arial" w:hAnsi="Arial" w:cs="Arial"/>
          <w:sz w:val="24"/>
          <w:szCs w:val="24"/>
        </w:rPr>
        <w:lastRenderedPageBreak/>
        <w:t>Administração Pública resultantes de</w:t>
      </w:r>
      <w:r w:rsidR="00330FFA">
        <w:rPr>
          <w:rFonts w:ascii="Arial" w:hAnsi="Arial" w:cs="Arial"/>
          <w:sz w:val="24"/>
          <w:szCs w:val="24"/>
        </w:rPr>
        <w:t xml:space="preserve"> </w:t>
      </w:r>
      <w:r w:rsidRPr="006237C9">
        <w:rPr>
          <w:rFonts w:ascii="Arial" w:hAnsi="Arial" w:cs="Arial"/>
          <w:sz w:val="24"/>
          <w:szCs w:val="24"/>
        </w:rPr>
        <w:t>ato lesivo cometido por pessoa jurídica, com ou sem a participação de agente público.</w:t>
      </w:r>
    </w:p>
    <w:p w:rsidR="0034751D" w:rsidRPr="008C5B63" w:rsidRDefault="006237C9" w:rsidP="002668A0">
      <w:pPr>
        <w:pStyle w:val="Nivel2"/>
        <w:spacing w:line="360" w:lineRule="auto"/>
        <w:ind w:left="567" w:right="512" w:firstLine="0"/>
        <w:rPr>
          <w:rFonts w:ascii="Arial" w:hAnsi="Arial" w:cs="Arial"/>
          <w:sz w:val="24"/>
          <w:szCs w:val="24"/>
        </w:rPr>
      </w:pPr>
      <w:r w:rsidRPr="006237C9">
        <w:rPr>
          <w:rFonts w:ascii="Arial" w:hAnsi="Arial" w:cs="Arial"/>
          <w:sz w:val="24"/>
          <w:szCs w:val="24"/>
        </w:rPr>
        <w:t xml:space="preserve">16.13 As penalidades serão obrigatoriamente </w:t>
      </w:r>
      <w:r w:rsidR="00330FFA">
        <w:rPr>
          <w:rFonts w:ascii="Arial" w:hAnsi="Arial" w:cs="Arial"/>
          <w:sz w:val="24"/>
          <w:szCs w:val="24"/>
        </w:rPr>
        <w:t>publicadas no DOE-ITA</w:t>
      </w:r>
      <w:r w:rsidRPr="006237C9">
        <w:rPr>
          <w:rFonts w:ascii="Arial" w:hAnsi="Arial" w:cs="Arial"/>
          <w:sz w:val="24"/>
          <w:szCs w:val="24"/>
        </w:rPr>
        <w:t>.</w:t>
      </w:r>
      <w:r w:rsidR="0034751D" w:rsidRPr="008C5B63">
        <w:rPr>
          <w:rFonts w:ascii="Arial" w:hAnsi="Arial" w:cs="Arial"/>
          <w:sz w:val="24"/>
          <w:szCs w:val="24"/>
        </w:rPr>
        <w:t xml:space="preserve"> </w:t>
      </w:r>
    </w:p>
    <w:p w:rsidR="0034751D" w:rsidRPr="008C5B63" w:rsidRDefault="0034751D" w:rsidP="002668A0">
      <w:pPr>
        <w:tabs>
          <w:tab w:val="left" w:pos="688"/>
        </w:tabs>
        <w:ind w:left="567" w:right="512"/>
        <w:jc w:val="both"/>
        <w:rPr>
          <w:rFonts w:ascii="Arial" w:hAnsi="Arial" w:cs="Arial"/>
          <w:b/>
          <w:sz w:val="24"/>
          <w:szCs w:val="24"/>
        </w:rPr>
      </w:pPr>
    </w:p>
    <w:p w:rsidR="001E57B3" w:rsidRPr="0041659A" w:rsidRDefault="0041659A" w:rsidP="002668A0">
      <w:pPr>
        <w:widowControl/>
        <w:autoSpaceDE/>
        <w:autoSpaceDN/>
        <w:spacing w:before="120" w:after="120" w:line="360" w:lineRule="auto"/>
        <w:ind w:left="567" w:right="512"/>
        <w:contextualSpacing/>
        <w:rPr>
          <w:rFonts w:ascii="Arial" w:hAnsi="Arial" w:cs="Arial"/>
          <w:b/>
          <w:bCs/>
          <w:sz w:val="24"/>
          <w:szCs w:val="24"/>
        </w:rPr>
      </w:pPr>
      <w:r>
        <w:rPr>
          <w:rFonts w:ascii="Arial" w:hAnsi="Arial" w:cs="Arial"/>
          <w:b/>
          <w:bCs/>
          <w:sz w:val="24"/>
          <w:szCs w:val="24"/>
        </w:rPr>
        <w:t xml:space="preserve">17. </w:t>
      </w:r>
      <w:r w:rsidR="00867970" w:rsidRPr="0041659A">
        <w:rPr>
          <w:rFonts w:ascii="Arial" w:hAnsi="Arial" w:cs="Arial"/>
          <w:b/>
          <w:bCs/>
          <w:sz w:val="24"/>
          <w:szCs w:val="24"/>
        </w:rPr>
        <w:t>CRITÉRIOS DE SELEÇÃO DO FORNECEDOR.</w:t>
      </w:r>
    </w:p>
    <w:p w:rsidR="00867970" w:rsidRPr="008C5B63" w:rsidRDefault="00867970" w:rsidP="002668A0">
      <w:pPr>
        <w:widowControl/>
        <w:numPr>
          <w:ilvl w:val="1"/>
          <w:numId w:val="6"/>
        </w:numPr>
        <w:autoSpaceDE/>
        <w:autoSpaceDN/>
        <w:spacing w:before="120" w:after="120" w:line="360" w:lineRule="auto"/>
        <w:ind w:left="567" w:right="512" w:firstLine="0"/>
        <w:jc w:val="both"/>
        <w:rPr>
          <w:rFonts w:ascii="Arial" w:hAnsi="Arial" w:cs="Arial"/>
          <w:sz w:val="24"/>
          <w:szCs w:val="24"/>
        </w:rPr>
      </w:pPr>
      <w:r w:rsidRPr="008C5B63">
        <w:rPr>
          <w:rFonts w:ascii="Arial" w:hAnsi="Arial" w:cs="Arial"/>
          <w:sz w:val="24"/>
          <w:szCs w:val="24"/>
        </w:rPr>
        <w:t>As exigências de habilitação jurídica e de regularidade fiscal e trabalhista são as usuais para a generalidade dos objetos, conforme disciplinado no edital.</w:t>
      </w:r>
    </w:p>
    <w:p w:rsidR="00867970" w:rsidRPr="00C22839" w:rsidRDefault="00867970" w:rsidP="002668A0">
      <w:pPr>
        <w:widowControl/>
        <w:numPr>
          <w:ilvl w:val="1"/>
          <w:numId w:val="6"/>
        </w:numPr>
        <w:autoSpaceDE/>
        <w:autoSpaceDN/>
        <w:spacing w:before="120" w:after="120" w:line="360" w:lineRule="auto"/>
        <w:ind w:left="567" w:right="512" w:firstLine="0"/>
        <w:jc w:val="both"/>
        <w:rPr>
          <w:rFonts w:ascii="Arial" w:hAnsi="Arial" w:cs="Arial"/>
          <w:b/>
          <w:bCs/>
          <w:sz w:val="24"/>
          <w:szCs w:val="24"/>
        </w:rPr>
      </w:pPr>
      <w:r w:rsidRPr="008C5B63">
        <w:rPr>
          <w:rFonts w:ascii="Arial" w:hAnsi="Arial" w:cs="Arial"/>
          <w:sz w:val="24"/>
          <w:szCs w:val="24"/>
        </w:rPr>
        <w:t xml:space="preserve">Os critérios </w:t>
      </w:r>
      <w:r w:rsidR="00C22839">
        <w:rPr>
          <w:rFonts w:ascii="Arial" w:hAnsi="Arial" w:cs="Arial"/>
          <w:sz w:val="24"/>
          <w:szCs w:val="24"/>
        </w:rPr>
        <w:t xml:space="preserve">míninimo </w:t>
      </w:r>
      <w:r w:rsidRPr="008C5B63">
        <w:rPr>
          <w:rFonts w:ascii="Arial" w:hAnsi="Arial" w:cs="Arial"/>
          <w:sz w:val="24"/>
          <w:szCs w:val="24"/>
        </w:rPr>
        <w:t xml:space="preserve">de qualificação econômica a serem atendidos pelo fornecedor estão previstos </w:t>
      </w:r>
      <w:r w:rsidR="00C22839">
        <w:rPr>
          <w:rFonts w:ascii="Arial" w:hAnsi="Arial" w:cs="Arial"/>
          <w:sz w:val="24"/>
          <w:szCs w:val="24"/>
        </w:rPr>
        <w:t>no item 4.10 deste Termo de Referência e os demais devem conter na elaboração do</w:t>
      </w:r>
      <w:r w:rsidRPr="008C5B63">
        <w:rPr>
          <w:rFonts w:ascii="Arial" w:hAnsi="Arial" w:cs="Arial"/>
          <w:sz w:val="24"/>
          <w:szCs w:val="24"/>
        </w:rPr>
        <w:t xml:space="preserve"> edital.</w:t>
      </w:r>
    </w:p>
    <w:p w:rsidR="00C22839" w:rsidRPr="008C5B63" w:rsidRDefault="006B234A" w:rsidP="002668A0">
      <w:pPr>
        <w:widowControl/>
        <w:numPr>
          <w:ilvl w:val="1"/>
          <w:numId w:val="6"/>
        </w:numPr>
        <w:autoSpaceDE/>
        <w:autoSpaceDN/>
        <w:spacing w:before="120" w:after="120" w:line="360" w:lineRule="auto"/>
        <w:ind w:left="567" w:right="512" w:firstLine="0"/>
        <w:jc w:val="both"/>
        <w:rPr>
          <w:rFonts w:ascii="Arial" w:hAnsi="Arial" w:cs="Arial"/>
          <w:b/>
          <w:bCs/>
          <w:sz w:val="24"/>
          <w:szCs w:val="24"/>
        </w:rPr>
      </w:pPr>
      <w:r>
        <w:rPr>
          <w:rFonts w:ascii="Arial" w:hAnsi="Arial" w:cs="Arial"/>
          <w:bCs/>
          <w:sz w:val="24"/>
          <w:szCs w:val="24"/>
        </w:rPr>
        <w:t>O critério de Qualificação técnica está previsto no item 4.9 do presente Termo.</w:t>
      </w:r>
    </w:p>
    <w:p w:rsidR="00867970" w:rsidRPr="008C5B63" w:rsidRDefault="00867970" w:rsidP="002668A0">
      <w:pPr>
        <w:widowControl/>
        <w:numPr>
          <w:ilvl w:val="1"/>
          <w:numId w:val="6"/>
        </w:numPr>
        <w:autoSpaceDE/>
        <w:autoSpaceDN/>
        <w:spacing w:before="120" w:after="120" w:line="360" w:lineRule="auto"/>
        <w:ind w:left="567" w:right="512" w:firstLine="0"/>
        <w:jc w:val="both"/>
        <w:rPr>
          <w:rFonts w:ascii="Arial" w:hAnsi="Arial" w:cs="Arial"/>
          <w:sz w:val="24"/>
          <w:szCs w:val="24"/>
        </w:rPr>
      </w:pPr>
      <w:r w:rsidRPr="008C5B63">
        <w:rPr>
          <w:rFonts w:ascii="Arial" w:hAnsi="Arial" w:cs="Arial"/>
          <w:sz w:val="24"/>
          <w:szCs w:val="24"/>
        </w:rPr>
        <w:t xml:space="preserve">O critério de julgamento da proposta é o menor preço </w:t>
      </w:r>
      <w:r w:rsidR="001E57B3">
        <w:rPr>
          <w:rFonts w:ascii="Arial" w:hAnsi="Arial" w:cs="Arial"/>
          <w:sz w:val="24"/>
          <w:szCs w:val="24"/>
        </w:rPr>
        <w:t>por item</w:t>
      </w:r>
      <w:r w:rsidRPr="008C5B63">
        <w:rPr>
          <w:rFonts w:ascii="Arial" w:hAnsi="Arial" w:cs="Arial"/>
          <w:sz w:val="24"/>
          <w:szCs w:val="24"/>
        </w:rPr>
        <w:t>.</w:t>
      </w:r>
    </w:p>
    <w:p w:rsidR="006B234A" w:rsidRPr="006B234A" w:rsidRDefault="00867970" w:rsidP="002668A0">
      <w:pPr>
        <w:widowControl/>
        <w:numPr>
          <w:ilvl w:val="1"/>
          <w:numId w:val="6"/>
        </w:numPr>
        <w:autoSpaceDE/>
        <w:autoSpaceDN/>
        <w:spacing w:before="120" w:after="120" w:line="360" w:lineRule="auto"/>
        <w:ind w:left="567" w:right="512" w:firstLine="0"/>
        <w:jc w:val="both"/>
        <w:rPr>
          <w:rFonts w:ascii="Arial" w:hAnsi="Arial" w:cs="Arial"/>
          <w:b/>
          <w:sz w:val="24"/>
          <w:szCs w:val="24"/>
          <w:lang w:eastAsia="pt-BR"/>
        </w:rPr>
      </w:pPr>
      <w:r w:rsidRPr="008C5B63">
        <w:rPr>
          <w:rFonts w:ascii="Arial" w:hAnsi="Arial" w:cs="Arial"/>
          <w:sz w:val="24"/>
          <w:szCs w:val="24"/>
        </w:rPr>
        <w:t>As regras de desempate entre propostas são as discriminadas no edital.</w:t>
      </w:r>
    </w:p>
    <w:p w:rsidR="006B234A" w:rsidRDefault="006B234A" w:rsidP="002668A0">
      <w:pPr>
        <w:widowControl/>
        <w:autoSpaceDE/>
        <w:autoSpaceDN/>
        <w:spacing w:before="120" w:after="120" w:line="360" w:lineRule="auto"/>
        <w:ind w:left="567" w:right="512"/>
        <w:jc w:val="both"/>
        <w:rPr>
          <w:rFonts w:ascii="Arial" w:hAnsi="Arial" w:cs="Arial"/>
          <w:b/>
          <w:sz w:val="24"/>
          <w:szCs w:val="24"/>
          <w:lang w:eastAsia="pt-BR"/>
        </w:rPr>
      </w:pPr>
    </w:p>
    <w:p w:rsidR="005A7DC4" w:rsidRDefault="005A7DC4" w:rsidP="002668A0">
      <w:pPr>
        <w:widowControl/>
        <w:autoSpaceDE/>
        <w:autoSpaceDN/>
        <w:spacing w:before="120" w:after="120" w:line="360" w:lineRule="auto"/>
        <w:ind w:left="567" w:right="512"/>
        <w:jc w:val="both"/>
        <w:rPr>
          <w:rFonts w:ascii="Arial" w:hAnsi="Arial" w:cs="Arial"/>
          <w:b/>
          <w:sz w:val="24"/>
          <w:szCs w:val="24"/>
          <w:lang w:eastAsia="pt-BR"/>
        </w:rPr>
      </w:pPr>
    </w:p>
    <w:p w:rsidR="00C91B51" w:rsidRPr="006B234A" w:rsidRDefault="006B234A" w:rsidP="002668A0">
      <w:pPr>
        <w:widowControl/>
        <w:autoSpaceDE/>
        <w:autoSpaceDN/>
        <w:spacing w:before="120" w:after="120" w:line="360" w:lineRule="auto"/>
        <w:ind w:left="567" w:right="512"/>
        <w:jc w:val="both"/>
        <w:rPr>
          <w:rFonts w:ascii="Arial" w:hAnsi="Arial" w:cs="Arial"/>
          <w:b/>
          <w:sz w:val="24"/>
          <w:szCs w:val="24"/>
          <w:lang w:eastAsia="pt-BR"/>
        </w:rPr>
      </w:pPr>
      <w:r>
        <w:rPr>
          <w:rFonts w:ascii="Arial" w:hAnsi="Arial" w:cs="Arial"/>
          <w:b/>
          <w:sz w:val="24"/>
          <w:szCs w:val="24"/>
          <w:lang w:eastAsia="pt-BR"/>
        </w:rPr>
        <w:t xml:space="preserve">18 </w:t>
      </w:r>
      <w:r w:rsidR="00C91B51" w:rsidRPr="006B234A">
        <w:rPr>
          <w:rFonts w:ascii="Arial" w:hAnsi="Arial" w:cs="Arial"/>
          <w:b/>
          <w:bCs/>
          <w:sz w:val="24"/>
          <w:szCs w:val="24"/>
        </w:rPr>
        <w:t>ESTIMATIVA DE PREÇOS E PREÇOS REFERENCIAIS.</w:t>
      </w:r>
    </w:p>
    <w:p w:rsidR="00C91B51" w:rsidRPr="008C5B63" w:rsidRDefault="00C91B51" w:rsidP="002668A0">
      <w:pPr>
        <w:pStyle w:val="PargrafodaLista"/>
        <w:widowControl/>
        <w:autoSpaceDE/>
        <w:autoSpaceDN/>
        <w:spacing w:before="120" w:after="120" w:line="276" w:lineRule="auto"/>
        <w:ind w:left="567" w:right="512"/>
        <w:contextualSpacing/>
        <w:rPr>
          <w:rFonts w:ascii="Arial" w:hAnsi="Arial" w:cs="Arial"/>
          <w:b/>
          <w:bCs/>
          <w:sz w:val="24"/>
          <w:szCs w:val="24"/>
        </w:rPr>
      </w:pPr>
    </w:p>
    <w:p w:rsidR="00C91B51" w:rsidRPr="008C5B63" w:rsidRDefault="00C91B51" w:rsidP="002668A0">
      <w:pPr>
        <w:pStyle w:val="PargrafodaLista"/>
        <w:widowControl/>
        <w:numPr>
          <w:ilvl w:val="0"/>
          <w:numId w:val="8"/>
        </w:numPr>
        <w:autoSpaceDE/>
        <w:autoSpaceDN/>
        <w:spacing w:before="120" w:after="120" w:line="276" w:lineRule="auto"/>
        <w:ind w:left="567" w:right="512" w:firstLine="0"/>
        <w:rPr>
          <w:rFonts w:ascii="Arial" w:hAnsi="Arial" w:cs="Arial"/>
          <w:i/>
          <w:vanish/>
          <w:color w:val="FF0000"/>
          <w:sz w:val="24"/>
          <w:szCs w:val="24"/>
        </w:rPr>
      </w:pPr>
    </w:p>
    <w:p w:rsidR="00C91B51" w:rsidRPr="008C5B63" w:rsidRDefault="00C91B51" w:rsidP="002668A0">
      <w:pPr>
        <w:pStyle w:val="PargrafodaLista"/>
        <w:widowControl/>
        <w:numPr>
          <w:ilvl w:val="0"/>
          <w:numId w:val="8"/>
        </w:numPr>
        <w:autoSpaceDE/>
        <w:autoSpaceDN/>
        <w:spacing w:before="120" w:after="120" w:line="276" w:lineRule="auto"/>
        <w:ind w:left="567" w:right="512" w:firstLine="0"/>
        <w:rPr>
          <w:rFonts w:ascii="Arial" w:hAnsi="Arial" w:cs="Arial"/>
          <w:i/>
          <w:vanish/>
          <w:color w:val="FF0000"/>
          <w:sz w:val="24"/>
          <w:szCs w:val="24"/>
        </w:rPr>
      </w:pPr>
    </w:p>
    <w:p w:rsidR="00C91B51" w:rsidRPr="008C5B63" w:rsidRDefault="00C91B51" w:rsidP="002668A0">
      <w:pPr>
        <w:pStyle w:val="PargrafodaLista"/>
        <w:widowControl/>
        <w:numPr>
          <w:ilvl w:val="0"/>
          <w:numId w:val="8"/>
        </w:numPr>
        <w:autoSpaceDE/>
        <w:autoSpaceDN/>
        <w:spacing w:before="120" w:after="120" w:line="276" w:lineRule="auto"/>
        <w:ind w:left="567" w:right="512" w:firstLine="0"/>
        <w:rPr>
          <w:rFonts w:ascii="Arial" w:hAnsi="Arial" w:cs="Arial"/>
          <w:i/>
          <w:vanish/>
          <w:color w:val="FF0000"/>
          <w:sz w:val="24"/>
          <w:szCs w:val="24"/>
        </w:rPr>
      </w:pPr>
    </w:p>
    <w:p w:rsidR="00C91B51" w:rsidRPr="008C5B63" w:rsidRDefault="00C91B51" w:rsidP="002668A0">
      <w:pPr>
        <w:pStyle w:val="PargrafodaLista"/>
        <w:widowControl/>
        <w:numPr>
          <w:ilvl w:val="0"/>
          <w:numId w:val="8"/>
        </w:numPr>
        <w:autoSpaceDE/>
        <w:autoSpaceDN/>
        <w:spacing w:before="120" w:after="120" w:line="276" w:lineRule="auto"/>
        <w:ind w:left="567" w:right="512" w:firstLine="0"/>
        <w:rPr>
          <w:rFonts w:ascii="Arial" w:hAnsi="Arial" w:cs="Arial"/>
          <w:i/>
          <w:vanish/>
          <w:color w:val="FF0000"/>
          <w:sz w:val="24"/>
          <w:szCs w:val="24"/>
        </w:rPr>
      </w:pPr>
    </w:p>
    <w:p w:rsidR="00C91B51" w:rsidRPr="008C5B63" w:rsidRDefault="00C91B51" w:rsidP="002668A0">
      <w:pPr>
        <w:pStyle w:val="PargrafodaLista"/>
        <w:widowControl/>
        <w:numPr>
          <w:ilvl w:val="0"/>
          <w:numId w:val="8"/>
        </w:numPr>
        <w:autoSpaceDE/>
        <w:autoSpaceDN/>
        <w:spacing w:before="120" w:after="120" w:line="276" w:lineRule="auto"/>
        <w:ind w:left="567" w:right="512" w:firstLine="0"/>
        <w:rPr>
          <w:rFonts w:ascii="Arial" w:hAnsi="Arial" w:cs="Arial"/>
          <w:i/>
          <w:vanish/>
          <w:color w:val="FF0000"/>
          <w:sz w:val="24"/>
          <w:szCs w:val="24"/>
        </w:rPr>
      </w:pPr>
    </w:p>
    <w:p w:rsidR="00C91B51" w:rsidRPr="008C5B63" w:rsidRDefault="00C91B51" w:rsidP="002668A0">
      <w:pPr>
        <w:pStyle w:val="PargrafodaLista"/>
        <w:widowControl/>
        <w:numPr>
          <w:ilvl w:val="0"/>
          <w:numId w:val="8"/>
        </w:numPr>
        <w:autoSpaceDE/>
        <w:autoSpaceDN/>
        <w:spacing w:before="120" w:after="120" w:line="276" w:lineRule="auto"/>
        <w:ind w:left="567" w:right="512" w:firstLine="0"/>
        <w:rPr>
          <w:rFonts w:ascii="Arial" w:hAnsi="Arial" w:cs="Arial"/>
          <w:i/>
          <w:vanish/>
          <w:color w:val="FF0000"/>
          <w:sz w:val="24"/>
          <w:szCs w:val="24"/>
        </w:rPr>
      </w:pPr>
    </w:p>
    <w:p w:rsidR="006B234A" w:rsidRDefault="006B234A" w:rsidP="002668A0">
      <w:pPr>
        <w:widowControl/>
        <w:adjustRightInd w:val="0"/>
        <w:spacing w:line="360" w:lineRule="auto"/>
        <w:ind w:left="567"/>
        <w:jc w:val="both"/>
        <w:rPr>
          <w:rFonts w:ascii="Arial" w:hAnsi="Arial" w:cs="Arial"/>
          <w:sz w:val="24"/>
          <w:szCs w:val="24"/>
        </w:rPr>
      </w:pPr>
      <w:r w:rsidRPr="006B234A">
        <w:rPr>
          <w:rFonts w:ascii="Arial" w:eastAsiaTheme="minorHAnsi" w:hAnsi="Arial" w:cs="Arial"/>
          <w:sz w:val="24"/>
          <w:szCs w:val="24"/>
        </w:rPr>
        <w:t xml:space="preserve">18.1 </w:t>
      </w:r>
      <w:r w:rsidRPr="006B234A">
        <w:rPr>
          <w:rFonts w:ascii="Arial" w:eastAsiaTheme="minorHAnsi" w:hAnsi="Arial" w:cs="Arial"/>
          <w:sz w:val="24"/>
          <w:szCs w:val="24"/>
          <w:lang w:val="pt-BR"/>
        </w:rPr>
        <w:t xml:space="preserve">O custo estimado da </w:t>
      </w:r>
      <w:r>
        <w:rPr>
          <w:rFonts w:ascii="Arial" w:eastAsiaTheme="minorHAnsi" w:hAnsi="Arial" w:cs="Arial"/>
          <w:sz w:val="24"/>
          <w:szCs w:val="24"/>
          <w:lang w:val="pt-BR"/>
        </w:rPr>
        <w:t>Ata de Registro de Preços</w:t>
      </w:r>
      <w:r w:rsidRPr="006B234A">
        <w:rPr>
          <w:rFonts w:ascii="Arial" w:eastAsiaTheme="minorHAnsi" w:hAnsi="Arial" w:cs="Arial"/>
          <w:sz w:val="24"/>
          <w:szCs w:val="24"/>
          <w:lang w:val="pt-BR"/>
        </w:rPr>
        <w:t xml:space="preserve"> </w:t>
      </w:r>
      <w:r w:rsidR="00E260CB">
        <w:rPr>
          <w:rFonts w:ascii="Arial" w:eastAsiaTheme="minorHAnsi" w:hAnsi="Arial" w:cs="Arial"/>
          <w:sz w:val="24"/>
          <w:szCs w:val="24"/>
          <w:lang w:val="pt-BR"/>
        </w:rPr>
        <w:t xml:space="preserve">terá como base prerrogativas consonates a </w:t>
      </w:r>
      <w:r w:rsidR="00E260CB" w:rsidRPr="00C87E3B">
        <w:rPr>
          <w:rFonts w:ascii="Arial" w:hAnsi="Arial" w:cs="Arial"/>
          <w:sz w:val="24"/>
          <w:szCs w:val="24"/>
        </w:rPr>
        <w:t>Resolução Conjunta PMI CGM/PGM/SEMGOV/SEMPLA de 12 de abril de 2021</w:t>
      </w:r>
      <w:r w:rsidR="00E260CB">
        <w:rPr>
          <w:rFonts w:ascii="Arial" w:hAnsi="Arial" w:cs="Arial"/>
          <w:sz w:val="24"/>
          <w:szCs w:val="24"/>
        </w:rPr>
        <w:t xml:space="preserve">. </w:t>
      </w:r>
    </w:p>
    <w:p w:rsidR="00E260CB" w:rsidRDefault="00E260CB" w:rsidP="002668A0">
      <w:pPr>
        <w:widowControl/>
        <w:adjustRightInd w:val="0"/>
        <w:spacing w:line="360" w:lineRule="auto"/>
        <w:ind w:left="567"/>
        <w:jc w:val="both"/>
        <w:rPr>
          <w:rFonts w:ascii="Arial" w:eastAsiaTheme="minorHAnsi" w:hAnsi="Arial" w:cs="Arial"/>
          <w:sz w:val="24"/>
          <w:szCs w:val="24"/>
          <w:lang w:val="pt-BR"/>
        </w:rPr>
      </w:pPr>
    </w:p>
    <w:p w:rsidR="006B234A" w:rsidRDefault="006B234A" w:rsidP="002668A0">
      <w:pPr>
        <w:widowControl/>
        <w:adjustRightInd w:val="0"/>
        <w:spacing w:line="360" w:lineRule="auto"/>
        <w:ind w:left="567"/>
        <w:rPr>
          <w:rFonts w:ascii="Arial" w:eastAsiaTheme="minorHAnsi" w:hAnsi="Arial" w:cs="Arial"/>
          <w:sz w:val="24"/>
          <w:szCs w:val="24"/>
          <w:lang w:val="pt-BR"/>
        </w:rPr>
      </w:pPr>
    </w:p>
    <w:p w:rsidR="00C91B51" w:rsidRDefault="006B234A" w:rsidP="002668A0">
      <w:pPr>
        <w:widowControl/>
        <w:adjustRightInd w:val="0"/>
        <w:spacing w:line="360" w:lineRule="auto"/>
        <w:ind w:left="567"/>
        <w:rPr>
          <w:rFonts w:ascii="Arial" w:hAnsi="Arial" w:cs="Arial"/>
          <w:b/>
          <w:bCs/>
          <w:sz w:val="24"/>
          <w:szCs w:val="24"/>
        </w:rPr>
      </w:pPr>
      <w:r w:rsidRPr="006B234A">
        <w:rPr>
          <w:rFonts w:ascii="Arial" w:eastAsiaTheme="minorHAnsi" w:hAnsi="Arial" w:cs="Arial"/>
          <w:b/>
          <w:sz w:val="24"/>
          <w:szCs w:val="24"/>
          <w:lang w:val="pt-BR"/>
        </w:rPr>
        <w:t xml:space="preserve">19 </w:t>
      </w:r>
      <w:r w:rsidR="00C91B51" w:rsidRPr="008C5B63">
        <w:rPr>
          <w:rFonts w:ascii="Arial" w:hAnsi="Arial" w:cs="Arial"/>
          <w:b/>
          <w:bCs/>
          <w:sz w:val="24"/>
          <w:szCs w:val="24"/>
        </w:rPr>
        <w:t>DOS RECURSOS ORÇAMENTÁRIOS.</w:t>
      </w:r>
    </w:p>
    <w:p w:rsidR="006B234A" w:rsidRDefault="006B234A" w:rsidP="002668A0">
      <w:pPr>
        <w:widowControl/>
        <w:adjustRightInd w:val="0"/>
        <w:spacing w:line="360" w:lineRule="auto"/>
        <w:ind w:left="567"/>
        <w:rPr>
          <w:rFonts w:ascii="Arial" w:hAnsi="Arial" w:cs="Arial"/>
          <w:b/>
          <w:bCs/>
          <w:sz w:val="24"/>
          <w:szCs w:val="24"/>
        </w:rPr>
      </w:pPr>
    </w:p>
    <w:p w:rsidR="006B234A" w:rsidRDefault="006B234A" w:rsidP="002668A0">
      <w:pPr>
        <w:widowControl/>
        <w:adjustRightInd w:val="0"/>
        <w:spacing w:line="360" w:lineRule="auto"/>
        <w:ind w:left="567"/>
        <w:rPr>
          <w:rFonts w:ascii="Arial" w:eastAsiaTheme="minorHAnsi" w:hAnsi="Arial" w:cs="Arial"/>
          <w:sz w:val="24"/>
          <w:szCs w:val="24"/>
          <w:lang w:val="pt-BR"/>
        </w:rPr>
      </w:pPr>
      <w:r w:rsidRPr="006B234A">
        <w:rPr>
          <w:rFonts w:ascii="Arial" w:eastAsiaTheme="minorHAnsi" w:hAnsi="Arial" w:cs="Arial"/>
          <w:sz w:val="24"/>
          <w:szCs w:val="24"/>
          <w:lang w:val="pt-BR"/>
        </w:rPr>
        <w:t>19.1 Não se aplica ao presente processo de aquisição, haja vista tratarmos de Sistema de Registro de Preços.</w:t>
      </w:r>
    </w:p>
    <w:p w:rsidR="006B234A" w:rsidRDefault="006B234A" w:rsidP="002668A0">
      <w:pPr>
        <w:widowControl/>
        <w:adjustRightInd w:val="0"/>
        <w:spacing w:line="360" w:lineRule="auto"/>
        <w:ind w:left="567"/>
        <w:rPr>
          <w:rFonts w:ascii="Arial" w:eastAsiaTheme="minorHAnsi" w:hAnsi="Arial" w:cs="Arial"/>
          <w:sz w:val="24"/>
          <w:szCs w:val="24"/>
          <w:lang w:val="pt-BR"/>
        </w:rPr>
      </w:pPr>
    </w:p>
    <w:p w:rsidR="00F23DF1" w:rsidRPr="008C5B63" w:rsidRDefault="00F23DF1" w:rsidP="002668A0">
      <w:pPr>
        <w:spacing w:after="360"/>
        <w:ind w:left="567" w:right="512"/>
        <w:jc w:val="both"/>
        <w:rPr>
          <w:rFonts w:ascii="Arial" w:hAnsi="Arial" w:cs="Arial"/>
          <w:color w:val="000000" w:themeColor="text1"/>
          <w:sz w:val="24"/>
          <w:szCs w:val="24"/>
        </w:rPr>
      </w:pPr>
      <w:bookmarkStart w:id="1" w:name="_GoBack"/>
      <w:bookmarkEnd w:id="1"/>
    </w:p>
    <w:sectPr w:rsidR="00F23DF1" w:rsidRPr="008C5B63" w:rsidSect="006A3D64">
      <w:headerReference w:type="default" r:id="rId9"/>
      <w:footerReference w:type="default" r:id="rId10"/>
      <w:pgSz w:w="11900" w:h="16840"/>
      <w:pgMar w:top="1134" w:right="567" w:bottom="1134" w:left="1134" w:header="27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E5" w:rsidRDefault="00486DE5">
      <w:r>
        <w:separator/>
      </w:r>
    </w:p>
  </w:endnote>
  <w:endnote w:type="continuationSeparator" w:id="0">
    <w:p w:rsidR="00486DE5" w:rsidRDefault="0048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E5" w:rsidRDefault="00486DE5">
    <w:pPr>
      <w:pStyle w:val="Corpodetexto"/>
      <w:spacing w:before="0"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E5" w:rsidRDefault="00486DE5">
      <w:r>
        <w:separator/>
      </w:r>
    </w:p>
  </w:footnote>
  <w:footnote w:type="continuationSeparator" w:id="0">
    <w:p w:rsidR="00486DE5" w:rsidRDefault="00486DE5">
      <w:r>
        <w:continuationSeparator/>
      </w:r>
    </w:p>
  </w:footnote>
  <w:footnote w:id="1">
    <w:p w:rsidR="00486DE5" w:rsidRDefault="00486DE5" w:rsidP="005C5D2F">
      <w:pPr>
        <w:pStyle w:val="Textodenotaderodap"/>
        <w:jc w:val="both"/>
        <w:rPr>
          <w:rFonts w:ascii="Arial" w:hAnsi="Arial" w:cs="Arial"/>
          <w:color w:val="000000"/>
          <w:sz w:val="18"/>
          <w:szCs w:val="18"/>
          <w:shd w:val="clear" w:color="auto" w:fill="FFFFFF"/>
        </w:rPr>
      </w:pPr>
      <w:r>
        <w:rPr>
          <w:rStyle w:val="Refdenotaderodap"/>
        </w:rPr>
        <w:footnoteRef/>
      </w:r>
      <w:r>
        <w:t xml:space="preserve"> </w:t>
      </w:r>
      <w:r>
        <w:rPr>
          <w:rFonts w:ascii="Arial" w:hAnsi="Arial" w:cs="Arial"/>
          <w:color w:val="000000"/>
          <w:sz w:val="18"/>
          <w:szCs w:val="18"/>
          <w:shd w:val="clear" w:color="auto" w:fill="FFFFFF"/>
        </w:rPr>
        <w:t>Art. 73.  Executado o contrato, o seu objeto será recebido:</w:t>
      </w:r>
    </w:p>
    <w:p w:rsidR="00486DE5" w:rsidRDefault="00486DE5" w:rsidP="005C5D2F">
      <w:pPr>
        <w:pStyle w:val="Textodenotaderodap"/>
        <w:ind w:left="567"/>
        <w:jc w:val="both"/>
      </w:pPr>
      <w:r>
        <w:t>II - em se tratando de compras ou de locação de equipamentos:</w:t>
      </w:r>
    </w:p>
    <w:p w:rsidR="00486DE5" w:rsidRDefault="00486DE5" w:rsidP="005C5D2F">
      <w:pPr>
        <w:pStyle w:val="Textodenotaderodap"/>
        <w:ind w:left="567"/>
        <w:jc w:val="both"/>
      </w:pPr>
      <w:r>
        <w:t>a) provisoriamente, para efeito de posterior verificação da conformidade do material com a especificação;</w:t>
      </w:r>
    </w:p>
    <w:p w:rsidR="00486DE5" w:rsidRDefault="00486DE5" w:rsidP="005C5D2F">
      <w:pPr>
        <w:pStyle w:val="Textodenotaderodap"/>
        <w:ind w:left="567"/>
        <w:jc w:val="both"/>
      </w:pPr>
      <w:r>
        <w:t>b) definitivamente, após a verificação da qualidade e quantidade do material e conseqüente aceitação.</w:t>
      </w:r>
    </w:p>
  </w:footnote>
  <w:footnote w:id="2">
    <w:p w:rsidR="00486DE5" w:rsidRDefault="00486DE5" w:rsidP="005C5D2F">
      <w:pPr>
        <w:pStyle w:val="Textodenotaderodap"/>
        <w:jc w:val="both"/>
      </w:pPr>
      <w:r>
        <w:rPr>
          <w:rStyle w:val="Refdenotaderodap"/>
        </w:rPr>
        <w:footnoteRef/>
      </w:r>
      <w:r>
        <w:t xml:space="preserve"> </w:t>
      </w:r>
      <w:r>
        <w:rPr>
          <w:rFonts w:ascii="Arial" w:hAnsi="Arial" w:cs="Arial"/>
          <w:color w:val="000000"/>
          <w:sz w:val="18"/>
          <w:szCs w:val="18"/>
          <w:shd w:val="clear" w:color="auto" w:fill="FFFFFF"/>
        </w:rPr>
        <w:t>Art. 67.  A execução do contrato deverá ser acompanhada e fiscalizada por um representante da Administração especialmente designado, permitida a contratação de terceiros para assisti-lo e subsidiá-lo de informações pertinentes a essa atribuição.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E5" w:rsidRDefault="00486DE5">
    <w:pPr>
      <w:pStyle w:val="Corpodetexto"/>
      <w:spacing w:before="0" w:line="14"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F01"/>
    <w:multiLevelType w:val="multilevel"/>
    <w:tmpl w:val="0F7C54DC"/>
    <w:lvl w:ilvl="0">
      <w:start w:val="7"/>
      <w:numFmt w:val="decimal"/>
      <w:lvlText w:val="%1."/>
      <w:lvlJc w:val="left"/>
      <w:pPr>
        <w:ind w:left="644"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95" w:hanging="1080"/>
      </w:pPr>
      <w:rPr>
        <w:rFonts w:hint="default"/>
      </w:rPr>
    </w:lvl>
    <w:lvl w:ilvl="5">
      <w:start w:val="1"/>
      <w:numFmt w:val="decimal"/>
      <w:isLgl/>
      <w:lvlText w:val="%1.%2.%3.%4.%5.%6"/>
      <w:lvlJc w:val="left"/>
      <w:pPr>
        <w:ind w:left="1672" w:hanging="1080"/>
      </w:pPr>
      <w:rPr>
        <w:rFonts w:hint="default"/>
      </w:rPr>
    </w:lvl>
    <w:lvl w:ilvl="6">
      <w:start w:val="1"/>
      <w:numFmt w:val="decimal"/>
      <w:isLgl/>
      <w:lvlText w:val="%1.%2.%3.%4.%5.%6.%7"/>
      <w:lvlJc w:val="left"/>
      <w:pPr>
        <w:ind w:left="2109" w:hanging="1440"/>
      </w:pPr>
      <w:rPr>
        <w:rFonts w:hint="default"/>
      </w:rPr>
    </w:lvl>
    <w:lvl w:ilvl="7">
      <w:start w:val="1"/>
      <w:numFmt w:val="decimal"/>
      <w:isLgl/>
      <w:lvlText w:val="%1.%2.%3.%4.%5.%6.%7.%8"/>
      <w:lvlJc w:val="left"/>
      <w:pPr>
        <w:ind w:left="2186" w:hanging="1440"/>
      </w:pPr>
      <w:rPr>
        <w:rFonts w:hint="default"/>
      </w:rPr>
    </w:lvl>
    <w:lvl w:ilvl="8">
      <w:start w:val="1"/>
      <w:numFmt w:val="decimal"/>
      <w:isLgl/>
      <w:lvlText w:val="%1.%2.%3.%4.%5.%6.%7.%8.%9"/>
      <w:lvlJc w:val="left"/>
      <w:pPr>
        <w:ind w:left="2623" w:hanging="1800"/>
      </w:pPr>
      <w:rPr>
        <w:rFonts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CCD49176"/>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A627B3"/>
    <w:multiLevelType w:val="multilevel"/>
    <w:tmpl w:val="59766D0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1200DA"/>
    <w:multiLevelType w:val="multilevel"/>
    <w:tmpl w:val="92C2A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2F18CE"/>
    <w:multiLevelType w:val="multilevel"/>
    <w:tmpl w:val="B67C4BBA"/>
    <w:lvl w:ilvl="0">
      <w:start w:val="10"/>
      <w:numFmt w:val="decimal"/>
      <w:lvlText w:val="%1"/>
      <w:lvlJc w:val="left"/>
      <w:pPr>
        <w:ind w:left="420" w:hanging="420"/>
      </w:pPr>
      <w:rPr>
        <w:rFonts w:hint="default"/>
        <w:i w:val="0"/>
      </w:rPr>
    </w:lvl>
    <w:lvl w:ilvl="1">
      <w:start w:val="1"/>
      <w:numFmt w:val="decimal"/>
      <w:lvlText w:val="%1.%2"/>
      <w:lvlJc w:val="left"/>
      <w:pPr>
        <w:ind w:left="1697" w:hanging="4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8" w15:restartNumberingAfterBreak="0">
    <w:nsid w:val="68613020"/>
    <w:multiLevelType w:val="hybridMultilevel"/>
    <w:tmpl w:val="C28AB7AA"/>
    <w:lvl w:ilvl="0" w:tplc="B3D686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69B16707"/>
    <w:multiLevelType w:val="multilevel"/>
    <w:tmpl w:val="C77C8DE0"/>
    <w:lvl w:ilvl="0">
      <w:start w:val="3"/>
      <w:numFmt w:val="decimal"/>
      <w:lvlText w:val="%1."/>
      <w:lvlJc w:val="left"/>
      <w:pPr>
        <w:ind w:left="567" w:hanging="360"/>
      </w:pPr>
      <w:rPr>
        <w:rFonts w:hint="default"/>
        <w:b/>
      </w:rPr>
    </w:lvl>
    <w:lvl w:ilvl="1">
      <w:start w:val="1"/>
      <w:numFmt w:val="decimal"/>
      <w:isLgl/>
      <w:lvlText w:val="%1.%2"/>
      <w:lvlJc w:val="left"/>
      <w:pPr>
        <w:ind w:left="3480" w:hanging="360"/>
      </w:pPr>
      <w:rPr>
        <w:rFonts w:hint="default"/>
        <w:b w:val="0"/>
        <w:color w:val="auto"/>
      </w:rPr>
    </w:lvl>
    <w:lvl w:ilvl="2">
      <w:start w:val="1"/>
      <w:numFmt w:val="decimal"/>
      <w:isLgl/>
      <w:lvlText w:val="%1.%2.%3"/>
      <w:lvlJc w:val="left"/>
      <w:pPr>
        <w:ind w:left="927" w:hanging="720"/>
      </w:pPr>
      <w:rPr>
        <w:rFonts w:hint="default"/>
        <w:b/>
        <w:color w:val="auto"/>
      </w:rPr>
    </w:lvl>
    <w:lvl w:ilvl="3">
      <w:start w:val="1"/>
      <w:numFmt w:val="decimal"/>
      <w:isLgl/>
      <w:lvlText w:val="%1.%2.%3.%4"/>
      <w:lvlJc w:val="left"/>
      <w:pPr>
        <w:ind w:left="927" w:hanging="720"/>
      </w:pPr>
      <w:rPr>
        <w:rFonts w:hint="default"/>
        <w:b/>
        <w:color w:val="auto"/>
      </w:rPr>
    </w:lvl>
    <w:lvl w:ilvl="4">
      <w:start w:val="1"/>
      <w:numFmt w:val="decimal"/>
      <w:isLgl/>
      <w:lvlText w:val="%1.%2.%3.%4.%5"/>
      <w:lvlJc w:val="left"/>
      <w:pPr>
        <w:ind w:left="1287" w:hanging="1080"/>
      </w:pPr>
      <w:rPr>
        <w:rFonts w:hint="default"/>
        <w:b/>
        <w:color w:val="auto"/>
      </w:rPr>
    </w:lvl>
    <w:lvl w:ilvl="5">
      <w:start w:val="1"/>
      <w:numFmt w:val="decimal"/>
      <w:isLgl/>
      <w:lvlText w:val="%1.%2.%3.%4.%5.%6"/>
      <w:lvlJc w:val="left"/>
      <w:pPr>
        <w:ind w:left="1287" w:hanging="1080"/>
      </w:pPr>
      <w:rPr>
        <w:rFonts w:hint="default"/>
        <w:b/>
        <w:color w:val="auto"/>
      </w:rPr>
    </w:lvl>
    <w:lvl w:ilvl="6">
      <w:start w:val="1"/>
      <w:numFmt w:val="decimal"/>
      <w:isLgl/>
      <w:lvlText w:val="%1.%2.%3.%4.%5.%6.%7"/>
      <w:lvlJc w:val="left"/>
      <w:pPr>
        <w:ind w:left="1647" w:hanging="1440"/>
      </w:pPr>
      <w:rPr>
        <w:rFonts w:hint="default"/>
        <w:b/>
        <w:color w:val="auto"/>
      </w:rPr>
    </w:lvl>
    <w:lvl w:ilvl="7">
      <w:start w:val="1"/>
      <w:numFmt w:val="decimal"/>
      <w:isLgl/>
      <w:lvlText w:val="%1.%2.%3.%4.%5.%6.%7.%8"/>
      <w:lvlJc w:val="left"/>
      <w:pPr>
        <w:ind w:left="1647" w:hanging="1440"/>
      </w:pPr>
      <w:rPr>
        <w:rFonts w:hint="default"/>
        <w:b/>
        <w:color w:val="auto"/>
      </w:rPr>
    </w:lvl>
    <w:lvl w:ilvl="8">
      <w:start w:val="1"/>
      <w:numFmt w:val="decimal"/>
      <w:isLgl/>
      <w:lvlText w:val="%1.%2.%3.%4.%5.%6.%7.%8.%9"/>
      <w:lvlJc w:val="left"/>
      <w:pPr>
        <w:ind w:left="2007" w:hanging="1800"/>
      </w:pPr>
      <w:rPr>
        <w:rFonts w:hint="default"/>
        <w:b/>
        <w:color w:val="auto"/>
      </w:rPr>
    </w:lvl>
  </w:abstractNum>
  <w:abstractNum w:abstractNumId="10" w15:restartNumberingAfterBreak="0">
    <w:nsid w:val="6DED5AD5"/>
    <w:multiLevelType w:val="hybridMultilevel"/>
    <w:tmpl w:val="24F8B2B0"/>
    <w:lvl w:ilvl="0" w:tplc="14CC1E64">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0"/>
  </w:num>
  <w:num w:numId="4">
    <w:abstractNumId w:val="2"/>
  </w:num>
  <w:num w:numId="5">
    <w:abstractNumId w:val="7"/>
  </w:num>
  <w:num w:numId="6">
    <w:abstractNumId w:val="11"/>
  </w:num>
  <w:num w:numId="7">
    <w:abstractNumId w:val="6"/>
  </w:num>
  <w:num w:numId="8">
    <w:abstractNumId w:val="5"/>
  </w:num>
  <w:num w:numId="9">
    <w:abstractNumId w:val="3"/>
  </w:num>
  <w:num w:numId="10">
    <w:abstractNumId w:val="8"/>
  </w:num>
  <w:num w:numId="11">
    <w:abstractNumId w:val="4"/>
  </w:num>
  <w:num w:numId="1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2E"/>
    <w:rsid w:val="0001793B"/>
    <w:rsid w:val="0009018B"/>
    <w:rsid w:val="000C77DC"/>
    <w:rsid w:val="000F7448"/>
    <w:rsid w:val="00110E8C"/>
    <w:rsid w:val="00112F36"/>
    <w:rsid w:val="00165E59"/>
    <w:rsid w:val="00172454"/>
    <w:rsid w:val="00184B2A"/>
    <w:rsid w:val="00195C6F"/>
    <w:rsid w:val="001A33CA"/>
    <w:rsid w:val="001E221C"/>
    <w:rsid w:val="001E57B3"/>
    <w:rsid w:val="00255957"/>
    <w:rsid w:val="002668A0"/>
    <w:rsid w:val="002871FF"/>
    <w:rsid w:val="002A023E"/>
    <w:rsid w:val="002E1485"/>
    <w:rsid w:val="002F5200"/>
    <w:rsid w:val="00330FFA"/>
    <w:rsid w:val="0033666F"/>
    <w:rsid w:val="0034751D"/>
    <w:rsid w:val="003752FA"/>
    <w:rsid w:val="003F4DE5"/>
    <w:rsid w:val="0041659A"/>
    <w:rsid w:val="004276CB"/>
    <w:rsid w:val="0043536D"/>
    <w:rsid w:val="0044244F"/>
    <w:rsid w:val="004524AA"/>
    <w:rsid w:val="004605CE"/>
    <w:rsid w:val="00486DE5"/>
    <w:rsid w:val="004B20D5"/>
    <w:rsid w:val="004C4329"/>
    <w:rsid w:val="004E318B"/>
    <w:rsid w:val="004F333A"/>
    <w:rsid w:val="005224EC"/>
    <w:rsid w:val="00534104"/>
    <w:rsid w:val="0053573E"/>
    <w:rsid w:val="00577D1A"/>
    <w:rsid w:val="005A02D8"/>
    <w:rsid w:val="005A4164"/>
    <w:rsid w:val="005A4621"/>
    <w:rsid w:val="005A7DC4"/>
    <w:rsid w:val="005C5D2F"/>
    <w:rsid w:val="005D2087"/>
    <w:rsid w:val="005E633E"/>
    <w:rsid w:val="00622A5C"/>
    <w:rsid w:val="006237C9"/>
    <w:rsid w:val="00625CF4"/>
    <w:rsid w:val="00682CDC"/>
    <w:rsid w:val="00696FBC"/>
    <w:rsid w:val="006A3D64"/>
    <w:rsid w:val="006B234A"/>
    <w:rsid w:val="006E25D5"/>
    <w:rsid w:val="00703ED6"/>
    <w:rsid w:val="00723E9C"/>
    <w:rsid w:val="00735D16"/>
    <w:rsid w:val="00754224"/>
    <w:rsid w:val="007611CB"/>
    <w:rsid w:val="007639EA"/>
    <w:rsid w:val="008171CB"/>
    <w:rsid w:val="0085481E"/>
    <w:rsid w:val="00867970"/>
    <w:rsid w:val="008748E1"/>
    <w:rsid w:val="008A13A2"/>
    <w:rsid w:val="008C5B63"/>
    <w:rsid w:val="008E3BD7"/>
    <w:rsid w:val="0094211E"/>
    <w:rsid w:val="00956E8A"/>
    <w:rsid w:val="0099371F"/>
    <w:rsid w:val="009A1F6F"/>
    <w:rsid w:val="009B34E5"/>
    <w:rsid w:val="009C1D4C"/>
    <w:rsid w:val="009D004D"/>
    <w:rsid w:val="009D40D2"/>
    <w:rsid w:val="009F7014"/>
    <w:rsid w:val="00A0069A"/>
    <w:rsid w:val="00A10C9A"/>
    <w:rsid w:val="00A14AF1"/>
    <w:rsid w:val="00A427F4"/>
    <w:rsid w:val="00A5348E"/>
    <w:rsid w:val="00A60097"/>
    <w:rsid w:val="00A62269"/>
    <w:rsid w:val="00A90CE1"/>
    <w:rsid w:val="00AC2A2E"/>
    <w:rsid w:val="00B06691"/>
    <w:rsid w:val="00B76340"/>
    <w:rsid w:val="00B77C15"/>
    <w:rsid w:val="00B8650A"/>
    <w:rsid w:val="00B9337D"/>
    <w:rsid w:val="00BA66B7"/>
    <w:rsid w:val="00BD3410"/>
    <w:rsid w:val="00BD735A"/>
    <w:rsid w:val="00BE1C4B"/>
    <w:rsid w:val="00BE32CE"/>
    <w:rsid w:val="00BF7ECA"/>
    <w:rsid w:val="00C16EFE"/>
    <w:rsid w:val="00C22839"/>
    <w:rsid w:val="00C272D6"/>
    <w:rsid w:val="00C317FF"/>
    <w:rsid w:val="00C43359"/>
    <w:rsid w:val="00C55120"/>
    <w:rsid w:val="00C65EDC"/>
    <w:rsid w:val="00C91B51"/>
    <w:rsid w:val="00C96636"/>
    <w:rsid w:val="00CA41FD"/>
    <w:rsid w:val="00CB2F9E"/>
    <w:rsid w:val="00CB312F"/>
    <w:rsid w:val="00CE1A35"/>
    <w:rsid w:val="00D52B14"/>
    <w:rsid w:val="00D65178"/>
    <w:rsid w:val="00DD1D14"/>
    <w:rsid w:val="00DF5416"/>
    <w:rsid w:val="00E260CB"/>
    <w:rsid w:val="00E43EC0"/>
    <w:rsid w:val="00E53E81"/>
    <w:rsid w:val="00E62A94"/>
    <w:rsid w:val="00E80B5F"/>
    <w:rsid w:val="00E95DDD"/>
    <w:rsid w:val="00EB7E32"/>
    <w:rsid w:val="00EC248A"/>
    <w:rsid w:val="00ED67CF"/>
    <w:rsid w:val="00EE32C8"/>
    <w:rsid w:val="00F23DF1"/>
    <w:rsid w:val="00F46225"/>
    <w:rsid w:val="00F6020A"/>
    <w:rsid w:val="00FE4E6D"/>
    <w:rsid w:val="00FF61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BDC49D8-8FD0-42A9-9CF9-142618CC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rPr>
      <w:rFonts w:ascii="Times New Roman" w:eastAsia="Times New Roman" w:hAnsi="Times New Roman" w:cs="Times New Roman"/>
      <w:lang w:val="pt-PT"/>
    </w:rPr>
  </w:style>
  <w:style w:type="paragraph" w:styleId="Ttulo1">
    <w:name w:val="heading 1"/>
    <w:basedOn w:val="Normal"/>
    <w:uiPriority w:val="1"/>
    <w:qFormat/>
    <w:rsid w:val="00A14AF1"/>
    <w:pPr>
      <w:spacing w:before="189"/>
      <w:ind w:left="51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14AF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14AF1"/>
    <w:pPr>
      <w:spacing w:before="106"/>
      <w:ind w:left="207"/>
      <w:jc w:val="both"/>
    </w:pPr>
    <w:rPr>
      <w:sz w:val="20"/>
      <w:szCs w:val="20"/>
    </w:rPr>
  </w:style>
  <w:style w:type="character" w:customStyle="1" w:styleId="CorpodetextoChar">
    <w:name w:val="Corpo de texto Char"/>
    <w:basedOn w:val="Fontepargpadro"/>
    <w:link w:val="Corpodetexto"/>
    <w:uiPriority w:val="1"/>
    <w:rsid w:val="00EE32C8"/>
    <w:rPr>
      <w:rFonts w:ascii="Times New Roman" w:eastAsia="Times New Roman" w:hAnsi="Times New Roman" w:cs="Times New Roman"/>
      <w:sz w:val="20"/>
      <w:szCs w:val="20"/>
      <w:lang w:val="pt-PT"/>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styleId="Cabealho">
    <w:name w:val="header"/>
    <w:basedOn w:val="Normal"/>
    <w:link w:val="CabealhoChar"/>
    <w:uiPriority w:val="99"/>
    <w:unhideWhenUsed/>
    <w:rsid w:val="00B77C15"/>
    <w:pPr>
      <w:tabs>
        <w:tab w:val="center" w:pos="4252"/>
        <w:tab w:val="right" w:pos="8504"/>
      </w:tabs>
    </w:pPr>
  </w:style>
  <w:style w:type="character" w:customStyle="1" w:styleId="CabealhoChar">
    <w:name w:val="Cabeçalho Char"/>
    <w:basedOn w:val="Fontepargpadro"/>
    <w:link w:val="Cabealho"/>
    <w:uiPriority w:val="99"/>
    <w:rsid w:val="00B77C15"/>
    <w:rPr>
      <w:rFonts w:ascii="Times New Roman" w:eastAsia="Times New Roman" w:hAnsi="Times New Roman" w:cs="Times New Roman"/>
      <w:lang w:val="pt-PT"/>
    </w:rPr>
  </w:style>
  <w:style w:type="paragraph" w:styleId="Rodap">
    <w:name w:val="footer"/>
    <w:basedOn w:val="Normal"/>
    <w:link w:val="RodapChar"/>
    <w:uiPriority w:val="99"/>
    <w:unhideWhenUsed/>
    <w:rsid w:val="00B77C15"/>
    <w:pPr>
      <w:tabs>
        <w:tab w:val="center" w:pos="4252"/>
        <w:tab w:val="right" w:pos="8504"/>
      </w:tabs>
    </w:pPr>
  </w:style>
  <w:style w:type="character" w:customStyle="1" w:styleId="RodapChar">
    <w:name w:val="Rodapé Char"/>
    <w:basedOn w:val="Fontepargpadro"/>
    <w:link w:val="Rodap"/>
    <w:uiPriority w:val="99"/>
    <w:rsid w:val="00B77C15"/>
    <w:rPr>
      <w:rFonts w:ascii="Times New Roman" w:eastAsia="Times New Roman" w:hAnsi="Times New Roman" w:cs="Times New Roman"/>
      <w:lang w:val="pt-PT"/>
    </w:r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CE1A35"/>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rsid w:val="00CE1A35"/>
    <w:rPr>
      <w:rFonts w:ascii="Tahoma" w:eastAsia="Calibri" w:hAnsi="Tahoma" w:cs="Tahoma"/>
      <w:sz w:val="16"/>
      <w:szCs w:val="16"/>
      <w:lang w:val="pt-BR"/>
    </w:rPr>
  </w:style>
  <w:style w:type="paragraph" w:customStyle="1" w:styleId="Nivel1">
    <w:name w:val="Nivel1"/>
    <w:basedOn w:val="Ttulo1"/>
    <w:link w:val="Nivel1Char"/>
    <w:qFormat/>
    <w:rsid w:val="00723E9C"/>
    <w:pPr>
      <w:keepNext/>
      <w:keepLines/>
      <w:widowControl/>
      <w:autoSpaceDE/>
      <w:autoSpaceDN/>
      <w:spacing w:before="480" w:line="276" w:lineRule="auto"/>
      <w:ind w:left="644" w:hanging="360"/>
      <w:jc w:val="both"/>
    </w:pPr>
    <w:rPr>
      <w:rFonts w:ascii="Arial" w:eastAsiaTheme="majorEastAsia" w:hAnsi="Arial"/>
      <w:bCs w:val="0"/>
      <w:color w:val="000000"/>
      <w:lang w:val="pt-BR" w:eastAsia="pt-BR"/>
    </w:rPr>
  </w:style>
  <w:style w:type="character" w:customStyle="1" w:styleId="Nivel1Char">
    <w:name w:val="Nivel1 Char"/>
    <w:basedOn w:val="Fontepargpadro"/>
    <w:link w:val="Nivel1"/>
    <w:rsid w:val="00723E9C"/>
    <w:rPr>
      <w:rFonts w:ascii="Arial" w:eastAsiaTheme="majorEastAsia" w:hAnsi="Arial" w:cs="Times New Roman"/>
      <w:b/>
      <w:color w:val="000000"/>
      <w:sz w:val="20"/>
      <w:szCs w:val="2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rPr>
  </w:style>
  <w:style w:type="character" w:customStyle="1" w:styleId="CitaoChar">
    <w:name w:val="Citação Char"/>
    <w:basedOn w:val="Fontepargpadro"/>
    <w:link w:val="Citao"/>
    <w:uiPriority w:val="29"/>
    <w:rsid w:val="00195C6F"/>
    <w:rPr>
      <w:rFonts w:ascii="Arial" w:eastAsia="Calibri" w:hAnsi="Arial" w:cs="Times New Roman"/>
      <w:i/>
      <w:iCs/>
      <w:color w:val="000000"/>
      <w:sz w:val="20"/>
      <w:szCs w:val="24"/>
      <w:shd w:val="clear" w:color="auto" w:fill="FFFFCC"/>
    </w:rPr>
  </w:style>
  <w:style w:type="paragraph" w:customStyle="1" w:styleId="PargrafodaLista1">
    <w:name w:val="Parágrafo da Lista1"/>
    <w:basedOn w:val="Normal"/>
    <w:qFormat/>
    <w:rsid w:val="0034751D"/>
    <w:pPr>
      <w:widowControl/>
      <w:autoSpaceDE/>
      <w:autoSpaceDN/>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widowControl/>
      <w:autoSpaceDE/>
      <w:autoSpaceDN/>
      <w:spacing w:before="120" w:after="120" w:line="276" w:lineRule="auto"/>
      <w:ind w:left="858" w:hanging="432"/>
      <w:jc w:val="both"/>
    </w:pPr>
    <w:rPr>
      <w:rFonts w:ascii="Ecofont_Spranq_eco_Sans" w:eastAsia="Arial Unicode MS" w:hAnsi="Ecofont_Spranq_eco_Sans" w:cs="Times New Roman"/>
      <w:sz w:val="20"/>
      <w:szCs w:val="20"/>
      <w:lang w:val="pt-BR" w:eastAsia="pt-BR"/>
    </w:rPr>
  </w:style>
  <w:style w:type="character" w:customStyle="1" w:styleId="Nivel2Char">
    <w:name w:val="Nivel 2 Char"/>
    <w:basedOn w:val="Fontepargpadro"/>
    <w:link w:val="Nivel2"/>
    <w:rsid w:val="0034751D"/>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num" w:pos="360"/>
      </w:tabs>
      <w:ind w:left="644"/>
    </w:pPr>
    <w:rPr>
      <w:rFonts w:cs="Arial"/>
      <w:b/>
    </w:rPr>
  </w:style>
  <w:style w:type="paragraph" w:customStyle="1" w:styleId="Nivel3">
    <w:name w:val="Nivel 3"/>
    <w:basedOn w:val="Nivel2"/>
    <w:qFormat/>
    <w:rsid w:val="0034751D"/>
    <w:pPr>
      <w:numPr>
        <w:ilvl w:val="2"/>
      </w:numPr>
      <w:tabs>
        <w:tab w:val="num" w:pos="360"/>
      </w:tabs>
      <w:ind w:left="1922" w:hanging="494"/>
    </w:pPr>
    <w:rPr>
      <w:rFonts w:cs="Arial"/>
      <w:color w:val="000000"/>
    </w:rPr>
  </w:style>
  <w:style w:type="paragraph" w:customStyle="1" w:styleId="Nivel4">
    <w:name w:val="Nivel 4"/>
    <w:basedOn w:val="Nivel3"/>
    <w:qFormat/>
    <w:rsid w:val="0034751D"/>
    <w:pPr>
      <w:numPr>
        <w:ilvl w:val="3"/>
      </w:numPr>
      <w:tabs>
        <w:tab w:val="num" w:pos="360"/>
      </w:tabs>
      <w:ind w:left="2491" w:hanging="494"/>
    </w:pPr>
    <w:rPr>
      <w:color w:val="auto"/>
    </w:rPr>
  </w:style>
  <w:style w:type="paragraph" w:customStyle="1" w:styleId="Nivel5">
    <w:name w:val="Nivel 5"/>
    <w:basedOn w:val="Nivel4"/>
    <w:qFormat/>
    <w:rsid w:val="0034751D"/>
    <w:pPr>
      <w:numPr>
        <w:ilvl w:val="4"/>
      </w:numPr>
      <w:tabs>
        <w:tab w:val="num" w:pos="360"/>
      </w:tabs>
      <w:ind w:left="3485" w:hanging="494"/>
    </w:pPr>
  </w:style>
  <w:style w:type="paragraph" w:styleId="Textodenotaderodap">
    <w:name w:val="footnote text"/>
    <w:basedOn w:val="Normal"/>
    <w:link w:val="TextodenotaderodapChar"/>
    <w:uiPriority w:val="99"/>
    <w:semiHidden/>
    <w:unhideWhenUsed/>
    <w:rsid w:val="005C5D2F"/>
    <w:pPr>
      <w:widowControl/>
      <w:autoSpaceDE/>
      <w:autoSpaceDN/>
    </w:pPr>
    <w:rPr>
      <w:rFonts w:ascii="Calibri" w:eastAsia="Calibri" w:hAnsi="Calibri"/>
      <w:sz w:val="20"/>
      <w:szCs w:val="20"/>
      <w:lang w:val="pt-BR"/>
    </w:rPr>
  </w:style>
  <w:style w:type="character" w:customStyle="1" w:styleId="TextodenotaderodapChar">
    <w:name w:val="Texto de nota de rodapé Char"/>
    <w:basedOn w:val="Fontepargpadro"/>
    <w:link w:val="Textodenotaderodap"/>
    <w:uiPriority w:val="99"/>
    <w:semiHidden/>
    <w:rsid w:val="005C5D2F"/>
    <w:rPr>
      <w:rFonts w:ascii="Calibri" w:eastAsia="Calibri" w:hAnsi="Calibri" w:cs="Times New Roman"/>
      <w:sz w:val="20"/>
      <w:szCs w:val="20"/>
      <w:lang w:val="pt-BR"/>
    </w:rPr>
  </w:style>
  <w:style w:type="character" w:styleId="Refdenotaderodap">
    <w:name w:val="footnote reference"/>
    <w:uiPriority w:val="99"/>
    <w:semiHidden/>
    <w:unhideWhenUsed/>
    <w:rsid w:val="005C5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89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EA93-67C3-4ABF-B894-E7901344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5985</Words>
  <Characters>32323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4</cp:revision>
  <cp:lastPrinted>2021-06-30T19:09:00Z</cp:lastPrinted>
  <dcterms:created xsi:type="dcterms:W3CDTF">2021-06-30T17:56:00Z</dcterms:created>
  <dcterms:modified xsi:type="dcterms:W3CDTF">2021-06-30T19:15:00Z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Mozilla/5.0 (Windows NT 6.1; Win64; x64) AppleWebKit/537.36 (KHTML, like Gecko) Chrome/85.0.4183.121 Safari/537.36</vt:lpwstr>
  </property>
  <property fmtid="{D5CDD505-2E9C-101B-9397-08002B2CF9AE}" pid="4" name="LastSaved">
    <vt:filetime>2021-03-22T00:00:00Z</vt:filetime>
  </property>
</Properties>
</file>