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1CF13" w14:textId="77777777" w:rsidR="00D97559" w:rsidRPr="00E7184E" w:rsidRDefault="00D97559">
      <w:pPr>
        <w:rPr>
          <w:rFonts w:ascii="Times New Roman" w:hAnsi="Times New Roman" w:cs="Times New Roman"/>
        </w:rPr>
      </w:pPr>
    </w:p>
    <w:p w14:paraId="7FEEBC6C" w14:textId="04BF84E2" w:rsidR="00E7184E" w:rsidRDefault="00E7184E" w:rsidP="00D97559">
      <w:pPr>
        <w:jc w:val="center"/>
        <w:rPr>
          <w:rFonts w:ascii="Times New Roman" w:hAnsi="Times New Roman" w:cs="Times New Roman"/>
          <w:b/>
        </w:rPr>
      </w:pPr>
      <w:r w:rsidRPr="00E7184E">
        <w:rPr>
          <w:rFonts w:ascii="Times New Roman" w:hAnsi="Times New Roman" w:cs="Times New Roman"/>
          <w:b/>
        </w:rPr>
        <w:t>ANEXO II</w:t>
      </w:r>
    </w:p>
    <w:p w14:paraId="196D5255" w14:textId="77777777" w:rsidR="00E7184E" w:rsidRPr="00E7184E" w:rsidRDefault="00E7184E" w:rsidP="00D97559">
      <w:pPr>
        <w:jc w:val="center"/>
        <w:rPr>
          <w:rFonts w:ascii="Times New Roman" w:hAnsi="Times New Roman" w:cs="Times New Roman"/>
          <w:b/>
        </w:rPr>
      </w:pPr>
    </w:p>
    <w:p w14:paraId="2C70E2F8" w14:textId="77777777" w:rsidR="00D97559" w:rsidRPr="00E7184E" w:rsidRDefault="00D97559" w:rsidP="00D97559">
      <w:pPr>
        <w:jc w:val="center"/>
        <w:rPr>
          <w:rFonts w:ascii="Times New Roman" w:hAnsi="Times New Roman" w:cs="Times New Roman"/>
          <w:b/>
        </w:rPr>
      </w:pPr>
      <w:r w:rsidRPr="00E7184E">
        <w:rPr>
          <w:rFonts w:ascii="Times New Roman" w:hAnsi="Times New Roman" w:cs="Times New Roman"/>
          <w:b/>
        </w:rPr>
        <w:t>TERMO DE REFERÊNCIA</w:t>
      </w:r>
      <w:bookmarkStart w:id="0" w:name="_GoBack"/>
      <w:bookmarkEnd w:id="0"/>
    </w:p>
    <w:p w14:paraId="40E1DBA9" w14:textId="77777777" w:rsidR="00D97559" w:rsidRPr="00E7184E" w:rsidRDefault="00D97559">
      <w:pPr>
        <w:rPr>
          <w:rFonts w:ascii="Times New Roman" w:hAnsi="Times New Roman" w:cs="Times New Roman"/>
        </w:rPr>
      </w:pPr>
    </w:p>
    <w:p w14:paraId="2C5772ED" w14:textId="248C15D7" w:rsidR="00D97559" w:rsidRPr="00E7184E" w:rsidRDefault="00D97559" w:rsidP="00D97559">
      <w:pPr>
        <w:jc w:val="both"/>
        <w:rPr>
          <w:rFonts w:ascii="Times New Roman" w:hAnsi="Times New Roman" w:cs="Times New Roman"/>
        </w:rPr>
      </w:pPr>
      <w:r w:rsidRPr="00E7184E">
        <w:rPr>
          <w:rFonts w:ascii="Times New Roman" w:hAnsi="Times New Roman" w:cs="Times New Roman"/>
          <w:b/>
        </w:rPr>
        <w:t>01- INTRODUÇÃO:</w:t>
      </w:r>
      <w:r w:rsidRPr="00E7184E">
        <w:rPr>
          <w:rFonts w:ascii="Times New Roman" w:hAnsi="Times New Roman" w:cs="Times New Roman"/>
        </w:rPr>
        <w:t xml:space="preserve"> Conjunto de Procedimentos necessários ao registro formal de preços objetivando futuras aquisições de materiais de consumo (</w:t>
      </w:r>
      <w:r w:rsidR="00555A2A" w:rsidRPr="00E7184E">
        <w:rPr>
          <w:rFonts w:ascii="Times New Roman" w:hAnsi="Times New Roman" w:cs="Times New Roman"/>
        </w:rPr>
        <w:t>limpeza e produto de higiene, copa e cozinha</w:t>
      </w:r>
      <w:r w:rsidRPr="00E7184E">
        <w:rPr>
          <w:rFonts w:ascii="Times New Roman" w:hAnsi="Times New Roman" w:cs="Times New Roman"/>
        </w:rPr>
        <w:t>)</w:t>
      </w:r>
      <w:r w:rsidR="00002169" w:rsidRPr="00E7184E">
        <w:rPr>
          <w:rFonts w:ascii="Times New Roman" w:hAnsi="Times New Roman" w:cs="Times New Roman"/>
        </w:rPr>
        <w:t>, nos termos da legislação vigente, especificamente, a Lei Nacional nº. 8.666/93, Lei Nacional nº. 10.520/02 e Decreto Municipal nº. 24/20</w:t>
      </w:r>
      <w:r w:rsidRPr="00E7184E">
        <w:rPr>
          <w:rFonts w:ascii="Times New Roman" w:hAnsi="Times New Roman" w:cs="Times New Roman"/>
        </w:rPr>
        <w:t>;</w:t>
      </w:r>
    </w:p>
    <w:p w14:paraId="2B2A8C41" w14:textId="77777777" w:rsidR="00D97559" w:rsidRPr="00E7184E" w:rsidRDefault="00D97559" w:rsidP="00D97559">
      <w:pPr>
        <w:jc w:val="both"/>
        <w:rPr>
          <w:rFonts w:ascii="Times New Roman" w:hAnsi="Times New Roman" w:cs="Times New Roman"/>
        </w:rPr>
      </w:pPr>
    </w:p>
    <w:p w14:paraId="774F8D73"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b/>
        </w:rPr>
        <w:t>02- JUSTIFICATIVA:</w:t>
      </w:r>
      <w:r w:rsidRPr="00E7184E">
        <w:rPr>
          <w:rFonts w:ascii="Times New Roman" w:hAnsi="Times New Roman" w:cs="Times New Roman"/>
        </w:rPr>
        <w:t xml:space="preserve"> Justificasse o presente conforme segue:</w:t>
      </w:r>
    </w:p>
    <w:p w14:paraId="41F26C97" w14:textId="77777777" w:rsidR="00DE5668" w:rsidRPr="00E7184E" w:rsidRDefault="00DE5668" w:rsidP="00DE5668">
      <w:pPr>
        <w:jc w:val="both"/>
        <w:rPr>
          <w:rFonts w:ascii="Times New Roman" w:hAnsi="Times New Roman" w:cs="Times New Roman"/>
        </w:rPr>
      </w:pPr>
    </w:p>
    <w:p w14:paraId="0C3CA16B"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rPr>
        <w:t>2.1 – No que toca à especificação do objeto, temos a informar que nenhuma se valeu da indicação de marca, mas sim da denominação comum brasileira, com critérios qualitativos alinhados aos códigos estabelecidos pela ABNT, tendo sido tomadas todas as cautelas necessárias para assegurar que as descrições dos objetos correspondam àqueles elementos essenciais do bem, sem maiores riscos à limitação indevida da competição;</w:t>
      </w:r>
    </w:p>
    <w:p w14:paraId="0D094111" w14:textId="77777777" w:rsidR="00DE5668" w:rsidRPr="00E7184E" w:rsidRDefault="00DE5668" w:rsidP="00DE5668">
      <w:pPr>
        <w:jc w:val="both"/>
        <w:rPr>
          <w:rFonts w:ascii="Times New Roman" w:hAnsi="Times New Roman" w:cs="Times New Roman"/>
        </w:rPr>
      </w:pPr>
    </w:p>
    <w:p w14:paraId="3711EFAF"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rPr>
        <w:t>2.2 – A presente aquisição dos bens elencados neste Termo de Referencia atenderá às necessidades da Prefeitura Municipal de Itaboraí com a reposição dos estoques para atender o bom andamento dos trabalhos desenvolvidos pelos funcionários para o atendimento aos munícipes;</w:t>
      </w:r>
    </w:p>
    <w:p w14:paraId="4624E37E" w14:textId="77777777" w:rsidR="00DE5668" w:rsidRPr="00E7184E" w:rsidRDefault="00DE5668" w:rsidP="00DE5668">
      <w:pPr>
        <w:jc w:val="both"/>
        <w:rPr>
          <w:rFonts w:ascii="Times New Roman" w:hAnsi="Times New Roman" w:cs="Times New Roman"/>
        </w:rPr>
      </w:pPr>
    </w:p>
    <w:p w14:paraId="1038273A"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rPr>
        <w:t>2.3 – A motivação da contratação consubstancia-se em recompor os estoques de materiais, de modo a permitir que os funcionários desenvolvam seus trabalhos de forma ágil e eficaz;</w:t>
      </w:r>
    </w:p>
    <w:p w14:paraId="5545965D" w14:textId="77777777" w:rsidR="00DE5668" w:rsidRPr="00E7184E" w:rsidRDefault="00DE5668" w:rsidP="00DE5668">
      <w:pPr>
        <w:jc w:val="both"/>
        <w:rPr>
          <w:rFonts w:ascii="Times New Roman" w:hAnsi="Times New Roman" w:cs="Times New Roman"/>
        </w:rPr>
      </w:pPr>
    </w:p>
    <w:p w14:paraId="69A653C3"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rPr>
        <w:t>2.4 – Os benefícios diretos da aquisição estão relacionados a manutenção de um estoque seguro e necessário de materiais para a Prefeitura Municipal de Itaboraí, de modo a municiar todas as equipes com todas as ferramentas necessárias para o bom andamento dos trabalhos. Os benefícios indiretos são inúmeros, a começar pela garantia da não paralisação dos serviços continuados, culminando com a manutenção da qualidade e eficiência da prestação dos serviços e terminando por propriamente viabilizar a implementação de novos procedimentos administrativos;</w:t>
      </w:r>
    </w:p>
    <w:p w14:paraId="2CE841D9" w14:textId="77777777" w:rsidR="00DE5668" w:rsidRPr="00E7184E" w:rsidRDefault="00DE5668" w:rsidP="00DE5668">
      <w:pPr>
        <w:jc w:val="both"/>
        <w:rPr>
          <w:rFonts w:ascii="Times New Roman" w:hAnsi="Times New Roman" w:cs="Times New Roman"/>
        </w:rPr>
      </w:pPr>
    </w:p>
    <w:p w14:paraId="6532EBC9"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rPr>
        <w:t>2.5 – Quanto a conexão entre o planejamento e a contratação aqui ansiada, importante esclarecer que todos os produtos estão dentro das normas aplicadas pela ABNT – Associação Brasileira de Normas Técnicas;</w:t>
      </w:r>
    </w:p>
    <w:p w14:paraId="6D8C6292" w14:textId="77777777" w:rsidR="00DE5668" w:rsidRPr="00E7184E" w:rsidRDefault="00DE5668" w:rsidP="00DE5668">
      <w:pPr>
        <w:jc w:val="both"/>
        <w:rPr>
          <w:rFonts w:ascii="Times New Roman" w:hAnsi="Times New Roman" w:cs="Times New Roman"/>
        </w:rPr>
      </w:pPr>
    </w:p>
    <w:p w14:paraId="3DAE721A" w14:textId="77777777" w:rsidR="00DE5668" w:rsidRPr="00E7184E" w:rsidRDefault="00DE5668" w:rsidP="00DE5668">
      <w:pPr>
        <w:jc w:val="both"/>
        <w:rPr>
          <w:rFonts w:ascii="Times New Roman" w:hAnsi="Times New Roman" w:cs="Times New Roman"/>
        </w:rPr>
      </w:pPr>
      <w:r w:rsidRPr="00E7184E">
        <w:rPr>
          <w:rFonts w:ascii="Times New Roman" w:hAnsi="Times New Roman" w:cs="Times New Roman"/>
        </w:rPr>
        <w:t>2.6 – As quantidades de cada produto foram previamente solicitadas a cada Secretaria Municipal, gerando uma planilha única que encontrasse no corpo deste Termo de Referencia;</w:t>
      </w:r>
    </w:p>
    <w:p w14:paraId="685C1B0C" w14:textId="77777777" w:rsidR="00DE5668" w:rsidRPr="00E7184E" w:rsidRDefault="00DE5668" w:rsidP="00DE5668">
      <w:pPr>
        <w:jc w:val="both"/>
        <w:rPr>
          <w:rFonts w:ascii="Times New Roman" w:hAnsi="Times New Roman" w:cs="Times New Roman"/>
        </w:rPr>
      </w:pPr>
    </w:p>
    <w:p w14:paraId="20348E90" w14:textId="30867FC4" w:rsidR="00D97559" w:rsidRPr="00E7184E" w:rsidRDefault="00DE5668" w:rsidP="00DE5668">
      <w:pPr>
        <w:jc w:val="both"/>
        <w:rPr>
          <w:rFonts w:ascii="Times New Roman" w:hAnsi="Times New Roman" w:cs="Times New Roman"/>
        </w:rPr>
      </w:pPr>
      <w:r w:rsidRPr="00E7184E">
        <w:rPr>
          <w:rFonts w:ascii="Times New Roman" w:hAnsi="Times New Roman" w:cs="Times New Roman"/>
        </w:rPr>
        <w:lastRenderedPageBreak/>
        <w:t>2.7 – Dito isso, cremos estar plenamente demonstrada a importância singular desse processo e o enorme grau de representatividade dos produtos no arsenal da Prefeitura Municipal de Itaboraí, sendo de importância imperativa que não nos faltem para o regular cumprimento de nossas atividades tanto de alta, média ou baixa complexidade.</w:t>
      </w:r>
    </w:p>
    <w:p w14:paraId="18759B33" w14:textId="77777777" w:rsidR="00D97559" w:rsidRPr="00E7184E" w:rsidRDefault="00D97559" w:rsidP="00D97559">
      <w:pPr>
        <w:jc w:val="both"/>
        <w:rPr>
          <w:rFonts w:ascii="Times New Roman" w:hAnsi="Times New Roman" w:cs="Times New Roman"/>
        </w:rPr>
      </w:pPr>
    </w:p>
    <w:p w14:paraId="416E1816" w14:textId="0246CF75" w:rsidR="00014BDD" w:rsidRPr="00E7184E" w:rsidRDefault="006A1569" w:rsidP="00D97559">
      <w:pPr>
        <w:jc w:val="both"/>
        <w:rPr>
          <w:rFonts w:ascii="Times New Roman" w:hAnsi="Times New Roman" w:cs="Times New Roman"/>
        </w:rPr>
      </w:pPr>
      <w:r w:rsidRPr="00E7184E">
        <w:rPr>
          <w:rFonts w:ascii="Times New Roman" w:hAnsi="Times New Roman" w:cs="Times New Roman"/>
        </w:rPr>
        <w:t>0</w:t>
      </w:r>
      <w:r w:rsidR="00D97559" w:rsidRPr="00E7184E">
        <w:rPr>
          <w:rFonts w:ascii="Times New Roman" w:hAnsi="Times New Roman" w:cs="Times New Roman"/>
          <w:b/>
        </w:rPr>
        <w:t>3 – OBJETIVO DO TERMO DE REFERÊNCIA:</w:t>
      </w:r>
      <w:r w:rsidR="00D97559" w:rsidRPr="00E7184E">
        <w:rPr>
          <w:rFonts w:ascii="Times New Roman" w:hAnsi="Times New Roman" w:cs="Times New Roman"/>
        </w:rPr>
        <w:t xml:space="preserve"> Este documento tem por finalidade fornecer dados e informações mínimas necessárias aos interessados em participar do certame licitatório, promovido para fornecimento do acima referido, bem como estabelecer as obrigações da empresa;</w:t>
      </w:r>
    </w:p>
    <w:p w14:paraId="00A6A077" w14:textId="77777777" w:rsidR="00D97559" w:rsidRPr="00E7184E" w:rsidRDefault="00D97559" w:rsidP="00D97559">
      <w:pPr>
        <w:jc w:val="both"/>
        <w:rPr>
          <w:rFonts w:ascii="Times New Roman" w:hAnsi="Times New Roman" w:cs="Times New Roman"/>
        </w:rPr>
      </w:pPr>
    </w:p>
    <w:p w14:paraId="7D7DD5C5" w14:textId="3BF67185" w:rsidR="001222C9" w:rsidRPr="00E7184E" w:rsidRDefault="006A1569" w:rsidP="00D97559">
      <w:pPr>
        <w:jc w:val="both"/>
        <w:rPr>
          <w:rFonts w:ascii="Times New Roman" w:hAnsi="Times New Roman" w:cs="Times New Roman"/>
        </w:rPr>
      </w:pPr>
      <w:r w:rsidRPr="00E7184E">
        <w:rPr>
          <w:rFonts w:ascii="Times New Roman" w:hAnsi="Times New Roman" w:cs="Times New Roman"/>
          <w:b/>
        </w:rPr>
        <w:t>0</w:t>
      </w:r>
      <w:r w:rsidR="00D97559" w:rsidRPr="00E7184E">
        <w:rPr>
          <w:rFonts w:ascii="Times New Roman" w:hAnsi="Times New Roman" w:cs="Times New Roman"/>
          <w:b/>
        </w:rPr>
        <w:t>4 – OBJETO E QUANTITATIVO:</w:t>
      </w:r>
    </w:p>
    <w:p w14:paraId="01AC8CC9" w14:textId="77777777" w:rsidR="00617FF9" w:rsidRPr="00E7184E" w:rsidRDefault="00617FF9" w:rsidP="00D97559">
      <w:pPr>
        <w:jc w:val="both"/>
        <w:rPr>
          <w:rFonts w:ascii="Times New Roman" w:hAnsi="Times New Roman" w:cs="Times New Roman"/>
        </w:rPr>
      </w:pP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881"/>
        <w:gridCol w:w="5670"/>
        <w:gridCol w:w="1153"/>
        <w:gridCol w:w="860"/>
      </w:tblGrid>
      <w:tr w:rsidR="00291313" w:rsidRPr="00E7184E" w14:paraId="07B2CF1D" w14:textId="77777777" w:rsidTr="00291313">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479CD6C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ITEM</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6E7B32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DESCRIÇÃO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D0E7D6" w14:textId="41A5DB7C"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265AE29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TOTAL</w:t>
            </w:r>
          </w:p>
        </w:tc>
      </w:tr>
      <w:tr w:rsidR="00291313" w:rsidRPr="00E7184E" w14:paraId="5D6F0561" w14:textId="77777777" w:rsidTr="00291313">
        <w:trPr>
          <w:trHeight w:val="1365"/>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1C0375E" w14:textId="27A77E90"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618F4F3" w14:textId="77777777"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Água sanitária, composição química: hipoclorito de sódio, hidróxido de sódio, cloreto, teor cloro ativo: varia de 2 a 2,50%, classe corrosivo: classe 8, número risco: 85, risco saúde: 3, </w:t>
            </w:r>
            <w:proofErr w:type="spellStart"/>
            <w:r w:rsidRPr="00E7184E">
              <w:rPr>
                <w:rFonts w:ascii="Arial" w:eastAsia="Times New Roman" w:hAnsi="Arial" w:cs="Arial"/>
                <w:color w:val="000000"/>
                <w:lang w:eastAsia="pt-BR"/>
              </w:rPr>
              <w:t>corrosividade</w:t>
            </w:r>
            <w:proofErr w:type="spellEnd"/>
            <w:r w:rsidRPr="00E7184E">
              <w:rPr>
                <w:rFonts w:ascii="Arial" w:eastAsia="Times New Roman" w:hAnsi="Arial" w:cs="Arial"/>
                <w:color w:val="000000"/>
                <w:lang w:eastAsia="pt-BR"/>
              </w:rPr>
              <w:t xml:space="preserve">: 1, peso molecular cloro: 74,50, densidade: de 1,20 a 1 </w:t>
            </w:r>
            <w:proofErr w:type="spellStart"/>
            <w:proofErr w:type="gramStart"/>
            <w:r w:rsidRPr="00E7184E">
              <w:rPr>
                <w:rFonts w:ascii="Arial" w:eastAsia="Times New Roman" w:hAnsi="Arial" w:cs="Arial"/>
                <w:color w:val="000000"/>
                <w:lang w:eastAsia="pt-BR"/>
              </w:rPr>
              <w:t>g,l</w:t>
            </w:r>
            <w:proofErr w:type="spellEnd"/>
            <w:proofErr w:type="gramEnd"/>
            <w:r w:rsidRPr="00E7184E">
              <w:rPr>
                <w:rFonts w:ascii="Arial" w:eastAsia="Times New Roman" w:hAnsi="Arial" w:cs="Arial"/>
                <w:color w:val="000000"/>
                <w:lang w:eastAsia="pt-BR"/>
              </w:rPr>
              <w:t>, cor: incolor, aplicação: lavagem e alvejante de roupas, banheiras, pias, acondicionado em recipiente de 01 litro.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7A0C6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LITRO</w:t>
            </w:r>
          </w:p>
        </w:tc>
        <w:tc>
          <w:tcPr>
            <w:tcW w:w="860" w:type="dxa"/>
            <w:tcBorders>
              <w:top w:val="single" w:sz="4" w:space="0" w:color="auto"/>
              <w:left w:val="single" w:sz="4" w:space="0" w:color="auto"/>
              <w:bottom w:val="single" w:sz="4" w:space="0" w:color="auto"/>
              <w:right w:val="single" w:sz="4" w:space="0" w:color="auto"/>
            </w:tcBorders>
            <w:vAlign w:val="center"/>
            <w:hideMark/>
          </w:tcPr>
          <w:p w14:paraId="0339DA0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5.862</w:t>
            </w:r>
          </w:p>
        </w:tc>
      </w:tr>
      <w:tr w:rsidR="00291313" w:rsidRPr="00E7184E" w14:paraId="26CD570E" w14:textId="77777777" w:rsidTr="00291313">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072E4039" w14:textId="5FAF3400"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46276FE" w14:textId="3A4E81A0" w:rsidR="00291313" w:rsidRPr="00E7184E" w:rsidRDefault="002917C8" w:rsidP="00291313">
            <w:pPr>
              <w:jc w:val="both"/>
              <w:rPr>
                <w:rFonts w:ascii="Arial" w:eastAsia="Times New Roman" w:hAnsi="Arial" w:cs="Arial"/>
                <w:color w:val="000000"/>
                <w:lang w:eastAsia="pt-BR"/>
              </w:rPr>
            </w:pPr>
            <w:r w:rsidRPr="00E7184E">
              <w:rPr>
                <w:rFonts w:ascii="Arial" w:hAnsi="Arial" w:cs="Arial"/>
                <w:shd w:val="clear" w:color="auto" w:fill="FFFFFF"/>
              </w:rPr>
              <w:t>Álcool etílico limpeza de ambientes, tipo: etílico hidratado, aplicação: limpeza, concentração: 92,8°inpm</w:t>
            </w:r>
            <w:r w:rsidR="00291313" w:rsidRPr="00E7184E">
              <w:rPr>
                <w:rFonts w:ascii="Arial" w:eastAsia="Times New Roman" w:hAnsi="Arial" w:cs="Arial"/>
                <w:lang w:eastAsia="pt-BR"/>
              </w:rPr>
              <w:t>, frasco de 01 litro.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7BAF2A"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43FB9D46"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5.329</w:t>
            </w:r>
          </w:p>
        </w:tc>
      </w:tr>
      <w:tr w:rsidR="00291313" w:rsidRPr="00E7184E" w14:paraId="46F49B64" w14:textId="77777777" w:rsidTr="00291313">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2E9178A6" w14:textId="5F6ACE19"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DCE3380" w14:textId="73C20D52"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Álcool gel, antisséptico de ação instantânea e bactericida, para higienização das mãos, formulado com álcool etílico (70 a 80%) e agente emoliente, não irritante e biodegradável, acondicionado em frasco (refil) com no mínimo 800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A9A7C0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63942FA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5.561</w:t>
            </w:r>
          </w:p>
        </w:tc>
      </w:tr>
      <w:tr w:rsidR="00291313" w:rsidRPr="00E7184E" w14:paraId="5F8D8261" w14:textId="77777777" w:rsidTr="00291313">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0FA2BFD" w14:textId="1F7176B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8764887" w14:textId="77777777"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Balde, material plástico, material da alça arame galvanizado, capacidade 10 litros na cor preta, características adicionais: reforço fundo e borda.</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C91EB0"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AB0FE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745</w:t>
            </w:r>
          </w:p>
        </w:tc>
      </w:tr>
      <w:tr w:rsidR="00291313" w:rsidRPr="00E7184E" w14:paraId="698EB1EF"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2CFBA4C" w14:textId="5EE417F4"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62AE781" w14:textId="77777777"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Cera líquida para ardósia, plástico, linóleo ou sintético – acondicionada em frasco com 750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FFF6F0"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14B11C13" w14:textId="259B41D8" w:rsidR="00291313" w:rsidRPr="00E7184E" w:rsidRDefault="00AE1C81" w:rsidP="001F23C7">
            <w:pPr>
              <w:jc w:val="center"/>
              <w:rPr>
                <w:rFonts w:ascii="Arial" w:eastAsia="Times New Roman" w:hAnsi="Arial" w:cs="Arial"/>
                <w:color w:val="000000"/>
                <w:lang w:eastAsia="pt-BR"/>
              </w:rPr>
            </w:pPr>
            <w:r w:rsidRPr="00E7184E">
              <w:rPr>
                <w:rFonts w:ascii="Arial" w:eastAsia="Times New Roman" w:hAnsi="Arial" w:cs="Arial"/>
                <w:color w:val="000000"/>
                <w:lang w:eastAsia="pt-BR"/>
              </w:rPr>
              <w:t>444</w:t>
            </w:r>
          </w:p>
        </w:tc>
      </w:tr>
      <w:tr w:rsidR="00291313" w:rsidRPr="00E7184E" w14:paraId="067D2899"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224CFE09" w14:textId="6F77E4CC"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lastRenderedPageBreak/>
              <w:t>06</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EBA5B6F" w14:textId="77777777"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Cera, tipo: líquida, origem: ceras naturais, composição: resina natural alcalinizada, perfume, corante, água, características adicionais: acrílica, aplicação: pisos cerâmicos, granitos, mármore e </w:t>
            </w:r>
            <w:proofErr w:type="spellStart"/>
            <w:r w:rsidRPr="00E7184E">
              <w:rPr>
                <w:rFonts w:ascii="Arial" w:eastAsia="Times New Roman" w:hAnsi="Arial" w:cs="Arial"/>
                <w:color w:val="000000"/>
                <w:lang w:eastAsia="pt-BR"/>
              </w:rPr>
              <w:t>paviflex</w:t>
            </w:r>
            <w:proofErr w:type="spellEnd"/>
            <w:r w:rsidRPr="00E7184E">
              <w:rPr>
                <w:rFonts w:ascii="Arial" w:eastAsia="Times New Roman" w:hAnsi="Arial" w:cs="Arial"/>
                <w:color w:val="000000"/>
                <w:lang w:eastAsia="pt-BR"/>
              </w:rPr>
              <w:t>, frasco de 750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52AC0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549F834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3.204</w:t>
            </w:r>
          </w:p>
        </w:tc>
      </w:tr>
      <w:tr w:rsidR="00291313" w:rsidRPr="00E7184E" w14:paraId="3CB2978E"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0A8B2038" w14:textId="65915B4C"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65FC562" w14:textId="25AD97D0"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Cera líquida vermelha, para cerâmica, plástico linóleo e sintético, acondicionada em frasco com no mínimo 750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3240D8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4928C8F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60</w:t>
            </w:r>
          </w:p>
        </w:tc>
      </w:tr>
      <w:tr w:rsidR="00291313" w:rsidRPr="00E7184E" w14:paraId="63D38EB6"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2A6CE4AD" w14:textId="14684FC0"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E8D7C44" w14:textId="0FA5C608"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Desinfetante, composição: à base de </w:t>
            </w:r>
            <w:proofErr w:type="spellStart"/>
            <w:r w:rsidRPr="00E7184E">
              <w:rPr>
                <w:rFonts w:ascii="Arial" w:eastAsia="Times New Roman" w:hAnsi="Arial" w:cs="Arial"/>
                <w:color w:val="000000"/>
                <w:lang w:eastAsia="pt-BR"/>
              </w:rPr>
              <w:t>dicloro</w:t>
            </w:r>
            <w:proofErr w:type="spellEnd"/>
            <w:r w:rsidRPr="00E7184E">
              <w:rPr>
                <w:rFonts w:ascii="Arial" w:eastAsia="Times New Roman" w:hAnsi="Arial" w:cs="Arial"/>
                <w:color w:val="000000"/>
                <w:lang w:eastAsia="pt-BR"/>
              </w:rPr>
              <w:t xml:space="preserve"> s. </w:t>
            </w:r>
            <w:proofErr w:type="spellStart"/>
            <w:r w:rsidRPr="00E7184E">
              <w:rPr>
                <w:rFonts w:ascii="Arial" w:eastAsia="Times New Roman" w:hAnsi="Arial" w:cs="Arial"/>
                <w:color w:val="000000"/>
                <w:lang w:eastAsia="pt-BR"/>
              </w:rPr>
              <w:t>triazinatriona</w:t>
            </w:r>
            <w:proofErr w:type="spellEnd"/>
            <w:r w:rsidRPr="00E7184E">
              <w:rPr>
                <w:rFonts w:ascii="Arial" w:eastAsia="Times New Roman" w:hAnsi="Arial" w:cs="Arial"/>
                <w:color w:val="000000"/>
                <w:lang w:eastAsia="pt-BR"/>
              </w:rPr>
              <w:t>, teor ativo: teor mínimo de 10% de cloro ativo, forma física: em pó balde de 10 kg.</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4E5181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BALDE</w:t>
            </w:r>
          </w:p>
        </w:tc>
        <w:tc>
          <w:tcPr>
            <w:tcW w:w="860" w:type="dxa"/>
            <w:tcBorders>
              <w:top w:val="single" w:sz="4" w:space="0" w:color="auto"/>
              <w:left w:val="single" w:sz="4" w:space="0" w:color="auto"/>
              <w:bottom w:val="single" w:sz="4" w:space="0" w:color="auto"/>
              <w:right w:val="single" w:sz="4" w:space="0" w:color="auto"/>
            </w:tcBorders>
            <w:vAlign w:val="center"/>
            <w:hideMark/>
          </w:tcPr>
          <w:p w14:paraId="63DB017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6</w:t>
            </w:r>
          </w:p>
        </w:tc>
      </w:tr>
      <w:tr w:rsidR="00291313" w:rsidRPr="00E7184E" w14:paraId="237BFB11"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4616D893" w14:textId="00C823C3"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09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57F4DED" w14:textId="64C52F3B"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Conjunto </w:t>
            </w:r>
            <w:proofErr w:type="spellStart"/>
            <w:r w:rsidRPr="00E7184E">
              <w:rPr>
                <w:rFonts w:ascii="Arial" w:eastAsia="Times New Roman" w:hAnsi="Arial" w:cs="Arial"/>
                <w:color w:val="000000"/>
                <w:lang w:eastAsia="pt-BR"/>
              </w:rPr>
              <w:t>mop</w:t>
            </w:r>
            <w:proofErr w:type="spellEnd"/>
            <w:r w:rsidRPr="00E7184E">
              <w:rPr>
                <w:rFonts w:ascii="Arial" w:eastAsia="Times New Roman" w:hAnsi="Arial" w:cs="Arial"/>
                <w:color w:val="000000"/>
                <w:lang w:eastAsia="pt-BR"/>
              </w:rPr>
              <w:t xml:space="preserve"> giratório com balde e refil </w:t>
            </w:r>
            <w:proofErr w:type="spellStart"/>
            <w:r w:rsidRPr="00E7184E">
              <w:rPr>
                <w:rFonts w:ascii="Arial" w:eastAsia="Times New Roman" w:hAnsi="Arial" w:cs="Arial"/>
                <w:color w:val="000000"/>
                <w:lang w:eastAsia="pt-BR"/>
              </w:rPr>
              <w:t>proflash</w:t>
            </w:r>
            <w:proofErr w:type="spellEnd"/>
            <w:r w:rsidRPr="00E7184E">
              <w:rPr>
                <w:rFonts w:ascii="Arial" w:eastAsia="Times New Roman" w:hAnsi="Arial" w:cs="Arial"/>
                <w:color w:val="000000"/>
                <w:lang w:eastAsia="pt-BR"/>
              </w:rPr>
              <w:t xml:space="preserve"> </w:t>
            </w:r>
            <w:proofErr w:type="spellStart"/>
            <w:r w:rsidRPr="00E7184E">
              <w:rPr>
                <w:rFonts w:ascii="Arial" w:eastAsia="Times New Roman" w:hAnsi="Arial" w:cs="Arial"/>
                <w:color w:val="000000"/>
                <w:lang w:eastAsia="pt-BR"/>
              </w:rPr>
              <w:t>limp</w:t>
            </w:r>
            <w:proofErr w:type="spellEnd"/>
            <w:r w:rsidRPr="00E7184E">
              <w:rPr>
                <w:rFonts w:ascii="Arial" w:eastAsia="Times New Roman" w:hAnsi="Arial" w:cs="Arial"/>
                <w:color w:val="000000"/>
                <w:lang w:eastAsia="pt-BR"/>
              </w:rPr>
              <w:t xml:space="preserve">, cabo de alumínio </w:t>
            </w:r>
            <w:proofErr w:type="spellStart"/>
            <w:r w:rsidRPr="00E7184E">
              <w:rPr>
                <w:rFonts w:ascii="Arial" w:eastAsia="Times New Roman" w:hAnsi="Arial" w:cs="Arial"/>
                <w:color w:val="000000"/>
                <w:lang w:eastAsia="pt-BR"/>
              </w:rPr>
              <w:t>anodizado</w:t>
            </w:r>
            <w:proofErr w:type="spellEnd"/>
            <w:r w:rsidRPr="00E7184E">
              <w:rPr>
                <w:rFonts w:ascii="Arial" w:eastAsia="Times New Roman" w:hAnsi="Arial" w:cs="Arial"/>
                <w:color w:val="000000"/>
                <w:lang w:eastAsia="pt-BR"/>
              </w:rPr>
              <w:t xml:space="preserve">, medindo 1,40 m </w:t>
            </w:r>
            <w:proofErr w:type="gramStart"/>
            <w:r w:rsidRPr="00E7184E">
              <w:rPr>
                <w:rFonts w:ascii="Arial" w:eastAsia="Times New Roman" w:hAnsi="Arial" w:cs="Arial"/>
                <w:color w:val="000000"/>
                <w:lang w:eastAsia="pt-BR"/>
              </w:rPr>
              <w:t>x</w:t>
            </w:r>
            <w:proofErr w:type="gramEnd"/>
            <w:r w:rsidRPr="00E7184E">
              <w:rPr>
                <w:rFonts w:ascii="Arial" w:eastAsia="Times New Roman" w:hAnsi="Arial" w:cs="Arial"/>
                <w:color w:val="000000"/>
                <w:lang w:eastAsia="pt-BR"/>
              </w:rPr>
              <w:t xml:space="preserve"> 24 mm de diâmetro com refil 100% algodão, medindo 49 x 29 x 5,5cm.</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FDD64BA"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5B6DEF2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40</w:t>
            </w:r>
          </w:p>
        </w:tc>
      </w:tr>
      <w:tr w:rsidR="00291313" w:rsidRPr="00E7184E" w14:paraId="6B456919"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665B7D7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EE9F4BB" w14:textId="6F41D1E6"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Solução limpeza multiuso, composição básica: água sanitária, alvejante e desinfetante, aspecto físico: líquido, aplicação: limpeza geral tampa dosadora de fluxo acondicionado em recipiente com 500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5E9F5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5913E502" w14:textId="50BFA2A9" w:rsidR="00291313" w:rsidRPr="00E7184E" w:rsidRDefault="00AE1C81"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14.652</w:t>
            </w:r>
          </w:p>
        </w:tc>
      </w:tr>
      <w:tr w:rsidR="00291313" w:rsidRPr="00E7184E" w14:paraId="1BE3AA5A"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60DDC91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7782523" w14:textId="4B1E595E"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Detergente, aplicação: lavagem de roupas e limpeza em geral, características adicionais: em pó biodegradável, acondicionado em caixa contendo 1 kg.</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3588E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CX.</w:t>
            </w:r>
          </w:p>
        </w:tc>
        <w:tc>
          <w:tcPr>
            <w:tcW w:w="860" w:type="dxa"/>
            <w:tcBorders>
              <w:top w:val="single" w:sz="4" w:space="0" w:color="auto"/>
              <w:left w:val="single" w:sz="4" w:space="0" w:color="auto"/>
              <w:bottom w:val="single" w:sz="4" w:space="0" w:color="auto"/>
              <w:right w:val="single" w:sz="4" w:space="0" w:color="auto"/>
            </w:tcBorders>
            <w:vAlign w:val="center"/>
            <w:hideMark/>
          </w:tcPr>
          <w:p w14:paraId="7BD0FF6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5.951</w:t>
            </w:r>
          </w:p>
        </w:tc>
      </w:tr>
      <w:tr w:rsidR="00291313" w:rsidRPr="00E7184E" w14:paraId="283A33C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080B098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A7A2B4F" w14:textId="0242D233"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Detergente saneante, aspecto físico: líquido, tipo: neutro, composição: a base de ácidos </w:t>
            </w:r>
            <w:proofErr w:type="spellStart"/>
            <w:r w:rsidRPr="00E7184E">
              <w:rPr>
                <w:rFonts w:ascii="Arial" w:eastAsia="Times New Roman" w:hAnsi="Arial" w:cs="Arial"/>
                <w:color w:val="000000"/>
                <w:lang w:eastAsia="pt-BR"/>
              </w:rPr>
              <w:t>benzenosulfônico</w:t>
            </w:r>
            <w:proofErr w:type="spellEnd"/>
            <w:r w:rsidRPr="00E7184E">
              <w:rPr>
                <w:rFonts w:ascii="Arial" w:eastAsia="Times New Roman" w:hAnsi="Arial" w:cs="Arial"/>
                <w:color w:val="000000"/>
                <w:lang w:eastAsia="pt-BR"/>
              </w:rPr>
              <w:t xml:space="preserve">, outros componentes: </w:t>
            </w:r>
            <w:proofErr w:type="spellStart"/>
            <w:r w:rsidRPr="00E7184E">
              <w:rPr>
                <w:rFonts w:ascii="Arial" w:eastAsia="Times New Roman" w:hAnsi="Arial" w:cs="Arial"/>
                <w:color w:val="000000"/>
                <w:lang w:eastAsia="pt-BR"/>
              </w:rPr>
              <w:t>tensoativo</w:t>
            </w:r>
            <w:proofErr w:type="spellEnd"/>
            <w:r w:rsidRPr="00E7184E">
              <w:rPr>
                <w:rFonts w:ascii="Arial" w:eastAsia="Times New Roman" w:hAnsi="Arial" w:cs="Arial"/>
                <w:color w:val="000000"/>
                <w:lang w:eastAsia="pt-BR"/>
              </w:rPr>
              <w:t xml:space="preserve"> aniônico e não iônico, </w:t>
            </w:r>
            <w:proofErr w:type="spellStart"/>
            <w:r w:rsidRPr="00E7184E">
              <w:rPr>
                <w:rFonts w:ascii="Arial" w:eastAsia="Times New Roman" w:hAnsi="Arial" w:cs="Arial"/>
                <w:color w:val="000000"/>
                <w:lang w:eastAsia="pt-BR"/>
              </w:rPr>
              <w:t>degradabilidade</w:t>
            </w:r>
            <w:proofErr w:type="spellEnd"/>
            <w:r w:rsidRPr="00E7184E">
              <w:rPr>
                <w:rFonts w:ascii="Arial" w:eastAsia="Times New Roman" w:hAnsi="Arial" w:cs="Arial"/>
                <w:color w:val="000000"/>
                <w:lang w:eastAsia="pt-BR"/>
              </w:rPr>
              <w:t>: biodegradável acondicionado em recipiente com 500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BDC3B4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3ADC15B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7.811</w:t>
            </w:r>
          </w:p>
        </w:tc>
      </w:tr>
      <w:tr w:rsidR="00291313" w:rsidRPr="00E7184E" w14:paraId="2405E87E"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BE0028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BCE9EBC" w14:textId="29598E76" w:rsidR="00291313" w:rsidRPr="00E7184E" w:rsidRDefault="00291313" w:rsidP="00291313">
            <w:pPr>
              <w:jc w:val="both"/>
              <w:rPr>
                <w:rFonts w:ascii="Arial" w:eastAsia="Times New Roman" w:hAnsi="Arial" w:cs="Arial"/>
                <w:color w:val="000000"/>
                <w:lang w:eastAsia="pt-BR"/>
              </w:rPr>
            </w:pPr>
            <w:r w:rsidRPr="00E7184E">
              <w:rPr>
                <w:rFonts w:ascii="Arial" w:eastAsia="Times New Roman" w:hAnsi="Arial" w:cs="Arial"/>
                <w:color w:val="000000"/>
                <w:lang w:eastAsia="pt-BR"/>
              </w:rPr>
              <w:t>Escova limpeza geral, material corpo: plástico, material cerdas: náilon, comprimento: 27 cm, aplicação: limpeza de instrumentos em geral, largura: 05 cm, espessura: 02 cm.</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0AC5F0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6FC64304" w14:textId="1EAF5F45" w:rsidR="00291313" w:rsidRPr="00E7184E" w:rsidRDefault="001F23C7"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47</w:t>
            </w:r>
            <w:r w:rsidR="00291313" w:rsidRPr="00E7184E">
              <w:rPr>
                <w:rFonts w:ascii="Arial" w:eastAsia="Times New Roman" w:hAnsi="Arial" w:cs="Arial"/>
                <w:color w:val="000000"/>
                <w:lang w:eastAsia="pt-BR"/>
              </w:rPr>
              <w:t>2</w:t>
            </w:r>
          </w:p>
        </w:tc>
      </w:tr>
      <w:tr w:rsidR="00291313" w:rsidRPr="00E7184E" w14:paraId="76FE328E"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1B4E85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4421EC8"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Estopa, material: fio algodão, aplicação: polimento e limpeza especial, cor: branca Embalagem 400g.</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A3BBF1" w14:textId="3DB12A07" w:rsidR="00291313" w:rsidRPr="00E7184E" w:rsidRDefault="005C28B0" w:rsidP="00EF6B38">
            <w:pPr>
              <w:jc w:val="center"/>
              <w:rPr>
                <w:rFonts w:ascii="Arial" w:eastAsia="Times New Roman" w:hAnsi="Arial" w:cs="Arial"/>
                <w:color w:val="000000"/>
                <w:lang w:eastAsia="pt-BR"/>
              </w:rPr>
            </w:pPr>
            <w:r w:rsidRPr="00E7184E">
              <w:rPr>
                <w:rFonts w:ascii="Arial" w:eastAsia="Times New Roman" w:hAnsi="Arial" w:cs="Arial"/>
                <w:color w:val="000000"/>
                <w:lang w:eastAsia="pt-BR"/>
              </w:rPr>
              <w:t>EMB</w:t>
            </w:r>
            <w:r w:rsidR="00EF6B38" w:rsidRPr="00E7184E">
              <w:rPr>
                <w:rFonts w:ascii="Arial" w:eastAsia="Times New Roman" w:hAnsi="Arial" w:cs="Arial"/>
                <w:color w:val="000000"/>
                <w:lang w:eastAsia="pt-BR"/>
              </w:rPr>
              <w:t>.</w:t>
            </w:r>
          </w:p>
        </w:tc>
        <w:tc>
          <w:tcPr>
            <w:tcW w:w="860" w:type="dxa"/>
            <w:tcBorders>
              <w:top w:val="single" w:sz="4" w:space="0" w:color="auto"/>
              <w:left w:val="single" w:sz="4" w:space="0" w:color="auto"/>
              <w:bottom w:val="single" w:sz="4" w:space="0" w:color="auto"/>
              <w:right w:val="single" w:sz="4" w:space="0" w:color="auto"/>
            </w:tcBorders>
            <w:vAlign w:val="center"/>
            <w:hideMark/>
          </w:tcPr>
          <w:p w14:paraId="3F6DEBDC" w14:textId="246DB75E" w:rsidR="00291313" w:rsidRPr="00E7184E" w:rsidRDefault="00FC4327"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w:t>
            </w:r>
            <w:r w:rsidR="00291313" w:rsidRPr="00E7184E">
              <w:rPr>
                <w:rFonts w:ascii="Arial" w:eastAsia="Times New Roman" w:hAnsi="Arial" w:cs="Arial"/>
                <w:color w:val="000000"/>
                <w:lang w:eastAsia="pt-BR"/>
              </w:rPr>
              <w:t>0</w:t>
            </w:r>
          </w:p>
        </w:tc>
      </w:tr>
      <w:tr w:rsidR="00291313" w:rsidRPr="00E7184E" w14:paraId="2A3CF36F"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0E6776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lastRenderedPageBreak/>
              <w:t>15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47FBA81"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Esponja limpeza, material: lã de aço carbono, formato: retangular, abrasividade: mínima, aplicação: limpeza geral, comprimento mínimo: 150 mm, largura mínima: 50 mm, peso líquido mínimo: 65 g, espessura mínima: 0,30 mm, pacote com 04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22CC0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PCT.</w:t>
            </w:r>
          </w:p>
        </w:tc>
        <w:tc>
          <w:tcPr>
            <w:tcW w:w="860" w:type="dxa"/>
            <w:tcBorders>
              <w:top w:val="single" w:sz="4" w:space="0" w:color="auto"/>
              <w:left w:val="single" w:sz="4" w:space="0" w:color="auto"/>
              <w:bottom w:val="single" w:sz="4" w:space="0" w:color="auto"/>
              <w:right w:val="single" w:sz="4" w:space="0" w:color="auto"/>
            </w:tcBorders>
            <w:vAlign w:val="center"/>
            <w:hideMark/>
          </w:tcPr>
          <w:p w14:paraId="48F997A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1.427</w:t>
            </w:r>
          </w:p>
        </w:tc>
      </w:tr>
      <w:tr w:rsidR="00291313" w:rsidRPr="00E7184E" w14:paraId="1FAA07DF"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F53C18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16</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B33B6C6" w14:textId="6F033201"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Esponja limpeza, material: espuma, fibra sintética, formato: retangular, abrasividade: alta, aplicação: limpeza geral, características adicionais: dupla face, comprimento mínimo: 110 mm, largura mínima: 75 mm, espessura mínima: 20 mm, pacote com 03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9F7B14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PCT.</w:t>
            </w:r>
          </w:p>
        </w:tc>
        <w:tc>
          <w:tcPr>
            <w:tcW w:w="860" w:type="dxa"/>
            <w:tcBorders>
              <w:top w:val="single" w:sz="4" w:space="0" w:color="auto"/>
              <w:left w:val="single" w:sz="4" w:space="0" w:color="auto"/>
              <w:bottom w:val="single" w:sz="4" w:space="0" w:color="auto"/>
              <w:right w:val="single" w:sz="4" w:space="0" w:color="auto"/>
            </w:tcBorders>
            <w:vAlign w:val="center"/>
            <w:hideMark/>
          </w:tcPr>
          <w:p w14:paraId="4E57F6F6"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2.192</w:t>
            </w:r>
          </w:p>
        </w:tc>
      </w:tr>
      <w:tr w:rsidR="00291313" w:rsidRPr="00E7184E" w14:paraId="1D55BD78"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8FCBAF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29CB3F2" w14:textId="647E1A16"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Espanador de sisal, com cabo de madeira medindo 23 cm, totalizando 48 cm. Peso 100g.</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0B0498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06023271" w14:textId="72D470CE" w:rsidR="00291313" w:rsidRPr="00E7184E" w:rsidRDefault="001F23C7"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w:t>
            </w:r>
            <w:r w:rsidR="00291313" w:rsidRPr="00E7184E">
              <w:rPr>
                <w:rFonts w:ascii="Arial" w:eastAsia="Times New Roman" w:hAnsi="Arial" w:cs="Arial"/>
                <w:color w:val="000000"/>
                <w:lang w:eastAsia="pt-BR"/>
              </w:rPr>
              <w:t>60</w:t>
            </w:r>
          </w:p>
        </w:tc>
      </w:tr>
      <w:tr w:rsidR="00291313" w:rsidRPr="00E7184E" w14:paraId="4200E561"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D526E3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E5AB7FD"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Flanela, material: algodão, comprimento: 40 cm, largura: 30 cm, cor: laranja, características adicionais: acabamento nas bordas.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951472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1E230EF1"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3.538</w:t>
            </w:r>
          </w:p>
        </w:tc>
      </w:tr>
      <w:tr w:rsidR="00291313" w:rsidRPr="00E7184E" w14:paraId="36D33A8B"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76C8C10"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19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A4602C6" w14:textId="09FDF741"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Hipoclorito de sódio, aspecto físico: solução aquosa, concent</w:t>
            </w:r>
            <w:r w:rsidR="00EF6B38" w:rsidRPr="00E7184E">
              <w:rPr>
                <w:rFonts w:ascii="Arial" w:eastAsia="Times New Roman" w:hAnsi="Arial" w:cs="Arial"/>
                <w:color w:val="000000"/>
                <w:lang w:eastAsia="pt-BR"/>
              </w:rPr>
              <w:t>ração: teor 0,5% de cloro ativo</w:t>
            </w:r>
            <w:r w:rsidRPr="00E7184E">
              <w:rPr>
                <w:rFonts w:ascii="Arial" w:eastAsia="Times New Roman" w:hAnsi="Arial" w:cs="Arial"/>
                <w:color w:val="000000"/>
                <w:lang w:eastAsia="pt-BR"/>
              </w:rPr>
              <w:t>, acondicionado em recipiente próprio com 5 litros.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E5524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GALÃO</w:t>
            </w:r>
          </w:p>
        </w:tc>
        <w:tc>
          <w:tcPr>
            <w:tcW w:w="860" w:type="dxa"/>
            <w:tcBorders>
              <w:top w:val="single" w:sz="4" w:space="0" w:color="auto"/>
              <w:left w:val="single" w:sz="4" w:space="0" w:color="auto"/>
              <w:bottom w:val="single" w:sz="4" w:space="0" w:color="auto"/>
              <w:right w:val="single" w:sz="4" w:space="0" w:color="auto"/>
            </w:tcBorders>
            <w:vAlign w:val="center"/>
            <w:hideMark/>
          </w:tcPr>
          <w:p w14:paraId="5A923A4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1.932</w:t>
            </w:r>
          </w:p>
        </w:tc>
      </w:tr>
      <w:tr w:rsidR="00291313" w:rsidRPr="00E7184E" w14:paraId="190C0B93"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6079C48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A756DAC"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Inseticida sem cheiro a base de água, aerosol, frasco de 300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FD3846"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1E64B8A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1.025</w:t>
            </w:r>
          </w:p>
        </w:tc>
      </w:tr>
      <w:tr w:rsidR="00291313" w:rsidRPr="00E7184E" w14:paraId="0451733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E24CF61"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534B94B" w14:textId="278CED73"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Limpa-vidro, aspecto físico: líquido, composição: hidróxido de amônio, sal sódico de sulfato de éter 500</w:t>
            </w:r>
            <w:r w:rsidR="00EF6B38"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2B5523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71206F0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1.244</w:t>
            </w:r>
          </w:p>
        </w:tc>
      </w:tr>
      <w:tr w:rsidR="00291313" w:rsidRPr="00E7184E" w14:paraId="17F07047"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43BC98B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53C22CA"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Limpador Multiuso, frasco com 500 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F0F659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6CB93343" w14:textId="65025451" w:rsidR="00291313" w:rsidRPr="00E7184E" w:rsidRDefault="00DA7ABD" w:rsidP="00AE1C81">
            <w:pPr>
              <w:jc w:val="center"/>
              <w:rPr>
                <w:rFonts w:ascii="Arial" w:eastAsia="Times New Roman" w:hAnsi="Arial" w:cs="Arial"/>
                <w:color w:val="000000"/>
                <w:lang w:eastAsia="pt-BR"/>
              </w:rPr>
            </w:pPr>
            <w:r w:rsidRPr="00E7184E">
              <w:rPr>
                <w:rFonts w:ascii="Arial" w:eastAsia="Times New Roman" w:hAnsi="Arial" w:cs="Arial"/>
                <w:color w:val="000000"/>
                <w:lang w:eastAsia="pt-BR"/>
              </w:rPr>
              <w:t>4</w:t>
            </w:r>
            <w:r w:rsidR="00291313" w:rsidRPr="00E7184E">
              <w:rPr>
                <w:rFonts w:ascii="Arial" w:eastAsia="Times New Roman" w:hAnsi="Arial" w:cs="Arial"/>
                <w:color w:val="000000"/>
                <w:lang w:eastAsia="pt-BR"/>
              </w:rPr>
              <w:t>.</w:t>
            </w:r>
            <w:r w:rsidR="00AE1C81" w:rsidRPr="00E7184E">
              <w:rPr>
                <w:rFonts w:ascii="Arial" w:eastAsia="Times New Roman" w:hAnsi="Arial" w:cs="Arial"/>
                <w:color w:val="000000"/>
                <w:lang w:eastAsia="pt-BR"/>
              </w:rPr>
              <w:t>0</w:t>
            </w:r>
            <w:r w:rsidR="00291313" w:rsidRPr="00E7184E">
              <w:rPr>
                <w:rFonts w:ascii="Arial" w:eastAsia="Times New Roman" w:hAnsi="Arial" w:cs="Arial"/>
                <w:color w:val="000000"/>
                <w:lang w:eastAsia="pt-BR"/>
              </w:rPr>
              <w:t>09</w:t>
            </w:r>
          </w:p>
        </w:tc>
      </w:tr>
      <w:tr w:rsidR="00291313" w:rsidRPr="00E7184E" w14:paraId="3B406788"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E100CA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8C2AA6D" w14:textId="54BB9881"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Lixeira, material: plástico, capacidade: 10 l, tipo: com tampa e pedal, diâmetro: 28 cm, altura: 45 cm, cor: branca</w:t>
            </w:r>
            <w:r w:rsidR="00EF6B38" w:rsidRPr="00E7184E">
              <w:rPr>
                <w:rFonts w:ascii="Arial" w:eastAsia="Times New Roman" w:hAnsi="Arial" w:cs="Arial"/>
                <w:color w:val="000000"/>
                <w:lang w:eastAsia="pt-BR"/>
              </w:rPr>
              <w:t>.</w:t>
            </w:r>
            <w:r w:rsidRPr="00E7184E">
              <w:rPr>
                <w:rFonts w:ascii="Arial" w:eastAsia="Times New Roman" w:hAnsi="Arial" w:cs="Arial"/>
                <w:color w:val="000000"/>
                <w:lang w:eastAsia="pt-BR"/>
              </w:rPr>
              <w:t xml:space="preserve"> </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F10FB5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7986964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616</w:t>
            </w:r>
          </w:p>
        </w:tc>
      </w:tr>
      <w:tr w:rsidR="00291313" w:rsidRPr="00E7184E" w14:paraId="245812A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0D08D5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lastRenderedPageBreak/>
              <w:t>24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BCC3B7F" w14:textId="3FB951F3" w:rsidR="00291313" w:rsidRPr="00E7184E" w:rsidRDefault="00EF6B38"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Luva industrial, material: látex sintético </w:t>
            </w:r>
            <w:proofErr w:type="spellStart"/>
            <w:r w:rsidRPr="00E7184E">
              <w:rPr>
                <w:rFonts w:ascii="Arial" w:eastAsia="Times New Roman" w:hAnsi="Arial" w:cs="Arial"/>
                <w:color w:val="000000"/>
                <w:lang w:eastAsia="pt-BR"/>
              </w:rPr>
              <w:t>acrilonitrilo</w:t>
            </w:r>
            <w:proofErr w:type="spellEnd"/>
            <w:r w:rsidRPr="00E7184E">
              <w:rPr>
                <w:rFonts w:ascii="Arial" w:eastAsia="Times New Roman" w:hAnsi="Arial" w:cs="Arial"/>
                <w:color w:val="000000"/>
                <w:lang w:eastAsia="pt-BR"/>
              </w:rPr>
              <w:t>, revestimento interno: com forro interno tipo flocado, acabamento superficial: com palma antiderrapante, modelo: com separação de dedos, tamanho: grande.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1343A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PAR</w:t>
            </w:r>
          </w:p>
        </w:tc>
        <w:tc>
          <w:tcPr>
            <w:tcW w:w="860" w:type="dxa"/>
            <w:tcBorders>
              <w:top w:val="single" w:sz="4" w:space="0" w:color="auto"/>
              <w:left w:val="single" w:sz="4" w:space="0" w:color="auto"/>
              <w:bottom w:val="single" w:sz="4" w:space="0" w:color="auto"/>
              <w:right w:val="single" w:sz="4" w:space="0" w:color="auto"/>
            </w:tcBorders>
            <w:vAlign w:val="center"/>
            <w:hideMark/>
          </w:tcPr>
          <w:p w14:paraId="7F16AF8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1.910</w:t>
            </w:r>
          </w:p>
        </w:tc>
      </w:tr>
      <w:tr w:rsidR="00291313" w:rsidRPr="00E7184E" w14:paraId="474072D7"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61CF5C7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B1B20FD" w14:textId="35B05C79"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Luva industrial, material: látex sintético acrilonitrilo, revestimento interno: com forro interno tipo flocado, acabamento superficial: com palma antiderrapante, modelo: com separação de dedos, tamanho: médio</w:t>
            </w:r>
            <w:r w:rsidR="00EF6B38" w:rsidRPr="00E7184E">
              <w:rPr>
                <w:rFonts w:ascii="Arial" w:eastAsia="Times New Roman" w:hAnsi="Arial" w:cs="Arial"/>
                <w:color w:val="000000"/>
                <w:lang w:eastAsia="pt-BR"/>
              </w:rPr>
              <w:t>.</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ACD68F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PAR</w:t>
            </w:r>
          </w:p>
        </w:tc>
        <w:tc>
          <w:tcPr>
            <w:tcW w:w="860" w:type="dxa"/>
            <w:tcBorders>
              <w:top w:val="single" w:sz="4" w:space="0" w:color="auto"/>
              <w:left w:val="single" w:sz="4" w:space="0" w:color="auto"/>
              <w:bottom w:val="single" w:sz="4" w:space="0" w:color="auto"/>
              <w:right w:val="single" w:sz="4" w:space="0" w:color="auto"/>
            </w:tcBorders>
            <w:vAlign w:val="center"/>
            <w:hideMark/>
          </w:tcPr>
          <w:p w14:paraId="0541C57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2.295</w:t>
            </w:r>
          </w:p>
        </w:tc>
      </w:tr>
      <w:tr w:rsidR="00291313" w:rsidRPr="00E7184E" w14:paraId="3FEFA4EE"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0E828670"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26</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6C327B"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Pá de lixo metálica galvanizada com cabo de madeira plastificado medindo 60 cm.</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D9709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C093B6" w14:textId="59ABFB79" w:rsidR="00291313" w:rsidRPr="00E7184E" w:rsidRDefault="00872542"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w:t>
            </w:r>
            <w:r w:rsidR="00291313" w:rsidRPr="00E7184E">
              <w:rPr>
                <w:rFonts w:ascii="Arial" w:eastAsia="Times New Roman" w:hAnsi="Arial" w:cs="Arial"/>
                <w:color w:val="000000"/>
                <w:lang w:eastAsia="pt-BR"/>
              </w:rPr>
              <w:t>25</w:t>
            </w:r>
          </w:p>
        </w:tc>
      </w:tr>
      <w:tr w:rsidR="00291313" w:rsidRPr="00E7184E" w14:paraId="04865C67"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679702F1"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758D881"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Pá coletora lixo, material coletor: plástico, material cabo: metal revestido com plástico, comprimento cabo: 60 cm, comprimento: 25 cm, largura: 20 cm, modelo: sem tampa, características adicionais: cabo e coletor em ângulo de 90º.</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676977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9E9350" w14:textId="5D48AB96" w:rsidR="00291313" w:rsidRPr="00E7184E" w:rsidRDefault="00AE1C81"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310</w:t>
            </w:r>
          </w:p>
        </w:tc>
      </w:tr>
      <w:tr w:rsidR="00291313" w:rsidRPr="00E7184E" w14:paraId="77AF5DC8"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19383F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33A0BC0" w14:textId="65E64B5A"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Pano de chão alvejado medindo aproximadamente 68 </w:t>
            </w:r>
            <w:proofErr w:type="gramStart"/>
            <w:r w:rsidRPr="00E7184E">
              <w:rPr>
                <w:rFonts w:ascii="Arial" w:eastAsia="Times New Roman" w:hAnsi="Arial" w:cs="Arial"/>
                <w:color w:val="000000"/>
                <w:lang w:eastAsia="pt-BR"/>
              </w:rPr>
              <w:t>x</w:t>
            </w:r>
            <w:proofErr w:type="gramEnd"/>
            <w:r w:rsidRPr="00E7184E">
              <w:rPr>
                <w:rFonts w:ascii="Arial" w:eastAsia="Times New Roman" w:hAnsi="Arial" w:cs="Arial"/>
                <w:color w:val="000000"/>
                <w:lang w:eastAsia="pt-BR"/>
              </w:rPr>
              <w:t xml:space="preserve"> 46</w:t>
            </w:r>
            <w:r w:rsidR="00EF6B38"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cm 100% algodão.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E16BA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36EB307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2.508</w:t>
            </w:r>
          </w:p>
        </w:tc>
      </w:tr>
      <w:tr w:rsidR="00291313" w:rsidRPr="00E7184E" w14:paraId="2F2E019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DADBAF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29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CEA7291" w14:textId="605988E9"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Pano para limpeza, de algodão absorvente, telado, medindo aproximadamente 35 </w:t>
            </w:r>
            <w:proofErr w:type="gramStart"/>
            <w:r w:rsidRPr="00E7184E">
              <w:rPr>
                <w:rFonts w:ascii="Arial" w:eastAsia="Times New Roman" w:hAnsi="Arial" w:cs="Arial"/>
                <w:color w:val="000000"/>
                <w:lang w:eastAsia="pt-BR"/>
              </w:rPr>
              <w:t>x</w:t>
            </w:r>
            <w:proofErr w:type="gramEnd"/>
            <w:r w:rsidRPr="00E7184E">
              <w:rPr>
                <w:rFonts w:ascii="Arial" w:eastAsia="Times New Roman" w:hAnsi="Arial" w:cs="Arial"/>
                <w:color w:val="000000"/>
                <w:lang w:eastAsia="pt-BR"/>
              </w:rPr>
              <w:t xml:space="preserve"> 60</w:t>
            </w:r>
            <w:r w:rsidR="00EF6B38"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cm, acondicionado em saco com 5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93A008A"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PCT.</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337C23" w14:textId="31E1D0F4" w:rsidR="00291313" w:rsidRPr="00E7184E" w:rsidRDefault="00AE1C81"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4.228</w:t>
            </w:r>
          </w:p>
        </w:tc>
      </w:tr>
      <w:tr w:rsidR="00291313" w:rsidRPr="00E7184E" w14:paraId="7C278E37"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2FEC9A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38AF6ED" w14:textId="2D9BBD21"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Papel higiênico, material: celulose virgem ou aparas excelente qualidade, comprimento: 30 m, largura: 10 cm, tipo: folha simples, cor: branca, características adicionais: macio, absorvente e homogêneo, embalagem com </w:t>
            </w:r>
            <w:r w:rsidR="00EF6B38" w:rsidRPr="00E7184E">
              <w:rPr>
                <w:rFonts w:ascii="Arial" w:eastAsia="Times New Roman" w:hAnsi="Arial" w:cs="Arial"/>
                <w:color w:val="000000"/>
                <w:lang w:eastAsia="pt-BR"/>
              </w:rPr>
              <w:t>0</w:t>
            </w:r>
            <w:r w:rsidRPr="00E7184E">
              <w:rPr>
                <w:rFonts w:ascii="Arial" w:eastAsia="Times New Roman" w:hAnsi="Arial" w:cs="Arial"/>
                <w:color w:val="000000"/>
                <w:lang w:eastAsia="pt-BR"/>
              </w:rPr>
              <w:t>4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52FCFD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PCT.</w:t>
            </w:r>
          </w:p>
        </w:tc>
        <w:tc>
          <w:tcPr>
            <w:tcW w:w="860" w:type="dxa"/>
            <w:tcBorders>
              <w:top w:val="single" w:sz="4" w:space="0" w:color="auto"/>
              <w:left w:val="single" w:sz="4" w:space="0" w:color="auto"/>
              <w:bottom w:val="single" w:sz="4" w:space="0" w:color="auto"/>
              <w:right w:val="single" w:sz="4" w:space="0" w:color="auto"/>
            </w:tcBorders>
            <w:vAlign w:val="center"/>
            <w:hideMark/>
          </w:tcPr>
          <w:p w14:paraId="6644E58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26.134</w:t>
            </w:r>
          </w:p>
        </w:tc>
      </w:tr>
      <w:tr w:rsidR="00291313" w:rsidRPr="00E7184E" w14:paraId="1025DF42"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487CA1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85FD235" w14:textId="3BD676E3"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Polidor de móveis, líquido para limpeza e polimento de móveis e superfícies de madeira, acondicionado em recipiente com 500</w:t>
            </w:r>
            <w:r w:rsidR="00EF6B38"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ml.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F10018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FRASCO</w:t>
            </w:r>
          </w:p>
        </w:tc>
        <w:tc>
          <w:tcPr>
            <w:tcW w:w="860" w:type="dxa"/>
            <w:tcBorders>
              <w:top w:val="single" w:sz="4" w:space="0" w:color="auto"/>
              <w:left w:val="single" w:sz="4" w:space="0" w:color="auto"/>
              <w:bottom w:val="single" w:sz="4" w:space="0" w:color="auto"/>
              <w:right w:val="single" w:sz="4" w:space="0" w:color="auto"/>
            </w:tcBorders>
            <w:vAlign w:val="center"/>
            <w:hideMark/>
          </w:tcPr>
          <w:p w14:paraId="3417CD2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968</w:t>
            </w:r>
          </w:p>
        </w:tc>
      </w:tr>
      <w:tr w:rsidR="00291313" w:rsidRPr="00E7184E" w14:paraId="29C90372" w14:textId="77777777" w:rsidTr="00EF6B38">
        <w:trPr>
          <w:trHeight w:val="979"/>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7F2A026"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1F69BFC" w14:textId="4389B7A3"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Papel toalha branca rolo com 60 folhas, embalagem com </w:t>
            </w:r>
            <w:r w:rsidR="00EF6B38" w:rsidRPr="00E7184E">
              <w:rPr>
                <w:rFonts w:ascii="Arial" w:eastAsia="Times New Roman" w:hAnsi="Arial" w:cs="Arial"/>
                <w:color w:val="000000"/>
                <w:lang w:eastAsia="pt-BR"/>
              </w:rPr>
              <w:t>0</w:t>
            </w:r>
            <w:r w:rsidRPr="00E7184E">
              <w:rPr>
                <w:rFonts w:ascii="Arial" w:eastAsia="Times New Roman" w:hAnsi="Arial" w:cs="Arial"/>
                <w:color w:val="000000"/>
                <w:lang w:eastAsia="pt-BR"/>
              </w:rPr>
              <w:t>2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CCAE5A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PACOTE</w:t>
            </w:r>
          </w:p>
        </w:tc>
        <w:tc>
          <w:tcPr>
            <w:tcW w:w="860" w:type="dxa"/>
            <w:tcBorders>
              <w:top w:val="single" w:sz="4" w:space="0" w:color="auto"/>
              <w:left w:val="single" w:sz="4" w:space="0" w:color="auto"/>
              <w:bottom w:val="single" w:sz="4" w:space="0" w:color="auto"/>
              <w:right w:val="single" w:sz="4" w:space="0" w:color="auto"/>
            </w:tcBorders>
            <w:vAlign w:val="center"/>
            <w:hideMark/>
          </w:tcPr>
          <w:p w14:paraId="0ED8AF4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3.170</w:t>
            </w:r>
          </w:p>
        </w:tc>
      </w:tr>
      <w:tr w:rsidR="00291313" w:rsidRPr="00E7184E" w14:paraId="5E855372"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F95FF4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86F6950" w14:textId="77777777" w:rsidR="00291313" w:rsidRPr="00E7184E" w:rsidRDefault="00291313" w:rsidP="00EF6B38">
            <w:pPr>
              <w:jc w:val="both"/>
              <w:rPr>
                <w:rFonts w:ascii="Arial" w:eastAsia="Times New Roman" w:hAnsi="Arial" w:cs="Arial"/>
                <w:color w:val="000000"/>
                <w:lang w:eastAsia="pt-BR"/>
              </w:rPr>
            </w:pPr>
            <w:proofErr w:type="spellStart"/>
            <w:r w:rsidRPr="00E7184E">
              <w:rPr>
                <w:rFonts w:ascii="Arial" w:eastAsia="Times New Roman" w:hAnsi="Arial" w:cs="Arial"/>
                <w:color w:val="000000"/>
                <w:lang w:eastAsia="pt-BR"/>
              </w:rPr>
              <w:t>Desodorizador</w:t>
            </w:r>
            <w:proofErr w:type="spellEnd"/>
            <w:r w:rsidRPr="00E7184E">
              <w:rPr>
                <w:rFonts w:ascii="Arial" w:eastAsia="Times New Roman" w:hAnsi="Arial" w:cs="Arial"/>
                <w:color w:val="000000"/>
                <w:lang w:eastAsia="pt-BR"/>
              </w:rPr>
              <w:t xml:space="preserve"> sanitário, composição: </w:t>
            </w:r>
            <w:proofErr w:type="spellStart"/>
            <w:r w:rsidRPr="00E7184E">
              <w:rPr>
                <w:rFonts w:ascii="Arial" w:eastAsia="Times New Roman" w:hAnsi="Arial" w:cs="Arial"/>
                <w:color w:val="000000"/>
                <w:lang w:eastAsia="pt-BR"/>
              </w:rPr>
              <w:t>paradicloro</w:t>
            </w:r>
            <w:proofErr w:type="spellEnd"/>
            <w:r w:rsidRPr="00E7184E">
              <w:rPr>
                <w:rFonts w:ascii="Arial" w:eastAsia="Times New Roman" w:hAnsi="Arial" w:cs="Arial"/>
                <w:color w:val="000000"/>
                <w:lang w:eastAsia="pt-BR"/>
              </w:rPr>
              <w:t xml:space="preserve"> </w:t>
            </w:r>
            <w:proofErr w:type="spellStart"/>
            <w:proofErr w:type="gramStart"/>
            <w:r w:rsidRPr="00E7184E">
              <w:rPr>
                <w:rFonts w:ascii="Arial" w:eastAsia="Times New Roman" w:hAnsi="Arial" w:cs="Arial"/>
                <w:color w:val="000000"/>
                <w:lang w:eastAsia="pt-BR"/>
              </w:rPr>
              <w:t>benzeno,essência</w:t>
            </w:r>
            <w:proofErr w:type="spellEnd"/>
            <w:proofErr w:type="gramEnd"/>
            <w:r w:rsidRPr="00E7184E">
              <w:rPr>
                <w:rFonts w:ascii="Arial" w:eastAsia="Times New Roman" w:hAnsi="Arial" w:cs="Arial"/>
                <w:color w:val="000000"/>
                <w:lang w:eastAsia="pt-BR"/>
              </w:rPr>
              <w:t xml:space="preserve"> e corante, peso líquido: 35 g </w:t>
            </w:r>
            <w:proofErr w:type="spellStart"/>
            <w:r w:rsidRPr="00E7184E">
              <w:rPr>
                <w:rFonts w:ascii="Arial" w:eastAsia="Times New Roman" w:hAnsi="Arial" w:cs="Arial"/>
                <w:color w:val="000000"/>
                <w:lang w:eastAsia="pt-BR"/>
              </w:rPr>
              <w:t>g</w:t>
            </w:r>
            <w:proofErr w:type="spellEnd"/>
            <w:r w:rsidRPr="00E7184E">
              <w:rPr>
                <w:rFonts w:ascii="Arial" w:eastAsia="Times New Roman" w:hAnsi="Arial" w:cs="Arial"/>
                <w:color w:val="000000"/>
                <w:lang w:eastAsia="pt-BR"/>
              </w:rPr>
              <w:t>, aspecto físico: tablete sólido, características adicionais: suporte plástico para vaso sanitário.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27FB1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29D8000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1.200</w:t>
            </w:r>
          </w:p>
        </w:tc>
      </w:tr>
      <w:tr w:rsidR="00291313" w:rsidRPr="00E7184E" w14:paraId="15CA9214" w14:textId="77777777" w:rsidTr="00EF6B38">
        <w:trPr>
          <w:trHeight w:val="855"/>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BDF2CE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lastRenderedPageBreak/>
              <w:t>34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BC9A63A"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Refil Para </w:t>
            </w:r>
            <w:proofErr w:type="spellStart"/>
            <w:r w:rsidRPr="00E7184E">
              <w:rPr>
                <w:rFonts w:ascii="Arial" w:eastAsia="Times New Roman" w:hAnsi="Arial" w:cs="Arial"/>
                <w:color w:val="000000"/>
                <w:lang w:eastAsia="pt-BR"/>
              </w:rPr>
              <w:t>Mop</w:t>
            </w:r>
            <w:proofErr w:type="spellEnd"/>
            <w:r w:rsidRPr="00E7184E">
              <w:rPr>
                <w:rFonts w:ascii="Arial" w:eastAsia="Times New Roman" w:hAnsi="Arial" w:cs="Arial"/>
                <w:color w:val="000000"/>
                <w:lang w:eastAsia="pt-BR"/>
              </w:rPr>
              <w:t xml:space="preserve"> Vassoura 100% algodão, medindo 48 </w:t>
            </w:r>
            <w:proofErr w:type="gramStart"/>
            <w:r w:rsidRPr="00E7184E">
              <w:rPr>
                <w:rFonts w:ascii="Arial" w:eastAsia="Times New Roman" w:hAnsi="Arial" w:cs="Arial"/>
                <w:color w:val="000000"/>
                <w:lang w:eastAsia="pt-BR"/>
              </w:rPr>
              <w:t>x</w:t>
            </w:r>
            <w:proofErr w:type="gramEnd"/>
            <w:r w:rsidRPr="00E7184E">
              <w:rPr>
                <w:rFonts w:ascii="Arial" w:eastAsia="Times New Roman" w:hAnsi="Arial" w:cs="Arial"/>
                <w:color w:val="000000"/>
                <w:lang w:eastAsia="pt-BR"/>
              </w:rPr>
              <w:t xml:space="preserve"> 29 x 5,5cm.</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FAEDE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85102F" w14:textId="709DC35B" w:rsidR="00291313" w:rsidRPr="00E7184E" w:rsidRDefault="00872542"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7</w:t>
            </w:r>
            <w:r w:rsidR="00291313" w:rsidRPr="00E7184E">
              <w:rPr>
                <w:rFonts w:ascii="Arial" w:eastAsia="Times New Roman" w:hAnsi="Arial" w:cs="Arial"/>
                <w:color w:val="000000"/>
                <w:lang w:eastAsia="pt-BR"/>
              </w:rPr>
              <w:t>0</w:t>
            </w:r>
          </w:p>
        </w:tc>
      </w:tr>
      <w:tr w:rsidR="00291313" w:rsidRPr="00E7184E" w14:paraId="3910088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752B9D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BAF7BBD"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Rodo, material cabo: madeira, material suporte: madeira, comprimento suporte: 35 cm, quantidade borrachas: 2 </w:t>
            </w:r>
            <w:proofErr w:type="gramStart"/>
            <w:r w:rsidRPr="00E7184E">
              <w:rPr>
                <w:rFonts w:ascii="Arial" w:eastAsia="Times New Roman" w:hAnsi="Arial" w:cs="Arial"/>
                <w:color w:val="000000"/>
                <w:lang w:eastAsia="pt-BR"/>
              </w:rPr>
              <w:t>unid.,</w:t>
            </w:r>
            <w:proofErr w:type="gramEnd"/>
            <w:r w:rsidRPr="00E7184E">
              <w:rPr>
                <w:rFonts w:ascii="Arial" w:eastAsia="Times New Roman" w:hAnsi="Arial" w:cs="Arial"/>
                <w:color w:val="000000"/>
                <w:lang w:eastAsia="pt-BR"/>
              </w:rPr>
              <w:t xml:space="preserve"> características adicionais: cabo aproximadamente 1,50 m, com rosca, espessura borracha: 2 mm, altura borracha: 2,5 cm </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62AE251"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6639236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949</w:t>
            </w:r>
          </w:p>
        </w:tc>
      </w:tr>
      <w:tr w:rsidR="00291313" w:rsidRPr="00E7184E" w14:paraId="7C2969D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722E76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36</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114FAAB"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Rodo, material cabo: madeira, material suporte: plástico, comprimento suporte: 60 cm, quantidade borrachas: 2 unid.</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E1433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58DB9D2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886</w:t>
            </w:r>
          </w:p>
        </w:tc>
      </w:tr>
      <w:tr w:rsidR="00291313" w:rsidRPr="00E7184E" w14:paraId="25045A87"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BCD3FA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C10DE6F"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Sabão barra, composição básica: sais </w:t>
            </w:r>
            <w:proofErr w:type="gramStart"/>
            <w:r w:rsidRPr="00E7184E">
              <w:rPr>
                <w:rFonts w:ascii="Arial" w:eastAsia="Times New Roman" w:hAnsi="Arial" w:cs="Arial"/>
                <w:color w:val="000000"/>
                <w:lang w:eastAsia="pt-BR"/>
              </w:rPr>
              <w:t>+</w:t>
            </w:r>
            <w:proofErr w:type="gramEnd"/>
            <w:r w:rsidRPr="00E7184E">
              <w:rPr>
                <w:rFonts w:ascii="Arial" w:eastAsia="Times New Roman" w:hAnsi="Arial" w:cs="Arial"/>
                <w:color w:val="000000"/>
                <w:lang w:eastAsia="pt-BR"/>
              </w:rPr>
              <w:t xml:space="preserve"> ácido graxo, tipo: coco natural, características adicionais: sem perfume barra com 100 gr.</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E323B90"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4823EB3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5.410</w:t>
            </w:r>
          </w:p>
        </w:tc>
      </w:tr>
      <w:tr w:rsidR="00291313" w:rsidRPr="00E7184E" w14:paraId="37836E18"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311BEF1"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AD6EB7B"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Sabão barra, composição básica: sais </w:t>
            </w:r>
            <w:proofErr w:type="gramStart"/>
            <w:r w:rsidRPr="00E7184E">
              <w:rPr>
                <w:rFonts w:ascii="Arial" w:eastAsia="Times New Roman" w:hAnsi="Arial" w:cs="Arial"/>
                <w:color w:val="000000"/>
                <w:lang w:eastAsia="pt-BR"/>
              </w:rPr>
              <w:t>+</w:t>
            </w:r>
            <w:proofErr w:type="gramEnd"/>
            <w:r w:rsidRPr="00E7184E">
              <w:rPr>
                <w:rFonts w:ascii="Arial" w:eastAsia="Times New Roman" w:hAnsi="Arial" w:cs="Arial"/>
                <w:color w:val="000000"/>
                <w:lang w:eastAsia="pt-BR"/>
              </w:rPr>
              <w:t xml:space="preserve"> ácido graxo, tipo: com alvejante, características adicionais: com perfume, peso: 200 g, formato: retangular, cor: azul.</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214B5E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5F937885" w14:textId="604C8DA4" w:rsidR="00291313" w:rsidRPr="00E7184E" w:rsidRDefault="00AE1C81"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3.962</w:t>
            </w:r>
          </w:p>
        </w:tc>
      </w:tr>
      <w:tr w:rsidR="00291313" w:rsidRPr="00E7184E" w14:paraId="5A15F6A2"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48235826"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39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EF983F2"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Sabonete, aspecto físico: sólido, peso: 90 g, características adicionais: perfumado, com hidratante.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547A21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782261F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3.472</w:t>
            </w:r>
          </w:p>
        </w:tc>
      </w:tr>
      <w:tr w:rsidR="00291313" w:rsidRPr="00E7184E" w14:paraId="00DD3E43"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7A388E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7C70C62" w14:textId="005AFA99"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Sabão pastoso, para limpeza geral. Composição:</w:t>
            </w:r>
            <w:r w:rsidR="00EF6B38"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 xml:space="preserve">sebo animal, neutralizante, alcalinizante, </w:t>
            </w:r>
            <w:r w:rsidR="00EF6B38" w:rsidRPr="00E7184E">
              <w:rPr>
                <w:rFonts w:ascii="Arial" w:eastAsia="Times New Roman" w:hAnsi="Arial" w:cs="Arial"/>
                <w:color w:val="000000"/>
                <w:lang w:eastAsia="pt-BR"/>
              </w:rPr>
              <w:t>fragrância</w:t>
            </w:r>
            <w:r w:rsidRPr="00E7184E">
              <w:rPr>
                <w:rFonts w:ascii="Arial" w:eastAsia="Times New Roman" w:hAnsi="Arial" w:cs="Arial"/>
                <w:color w:val="000000"/>
                <w:lang w:eastAsia="pt-BR"/>
              </w:rPr>
              <w:t xml:space="preserve"> carga, aspecto fico </w:t>
            </w:r>
            <w:proofErr w:type="gramStart"/>
            <w:r w:rsidRPr="00E7184E">
              <w:rPr>
                <w:rFonts w:ascii="Arial" w:eastAsia="Times New Roman" w:hAnsi="Arial" w:cs="Arial"/>
                <w:color w:val="000000"/>
                <w:lang w:eastAsia="pt-BR"/>
              </w:rPr>
              <w:t>pasta .</w:t>
            </w:r>
            <w:proofErr w:type="gramEnd"/>
            <w:r w:rsidRPr="00E7184E">
              <w:rPr>
                <w:rFonts w:ascii="Arial" w:eastAsia="Times New Roman" w:hAnsi="Arial" w:cs="Arial"/>
                <w:color w:val="000000"/>
                <w:lang w:eastAsia="pt-BR"/>
              </w:rPr>
              <w:t xml:space="preserve"> Pote com 500 g.</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A32F3FA"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POTE</w:t>
            </w:r>
          </w:p>
        </w:tc>
        <w:tc>
          <w:tcPr>
            <w:tcW w:w="860" w:type="dxa"/>
            <w:tcBorders>
              <w:top w:val="single" w:sz="4" w:space="0" w:color="auto"/>
              <w:left w:val="single" w:sz="4" w:space="0" w:color="auto"/>
              <w:bottom w:val="single" w:sz="4" w:space="0" w:color="auto"/>
              <w:right w:val="single" w:sz="4" w:space="0" w:color="auto"/>
            </w:tcBorders>
            <w:vAlign w:val="center"/>
            <w:hideMark/>
          </w:tcPr>
          <w:p w14:paraId="7FC698B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520</w:t>
            </w:r>
          </w:p>
        </w:tc>
      </w:tr>
      <w:tr w:rsidR="00291313" w:rsidRPr="00E7184E" w14:paraId="1B75F33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42AA300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6019CBE" w14:textId="6D6A2B4A"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Sabonete líquido, aspecto físico: líquido viscoso, acidez: </w:t>
            </w:r>
            <w:proofErr w:type="spellStart"/>
            <w:r w:rsidRPr="00E7184E">
              <w:rPr>
                <w:rFonts w:ascii="Arial" w:eastAsia="Times New Roman" w:hAnsi="Arial" w:cs="Arial"/>
                <w:color w:val="000000"/>
                <w:lang w:eastAsia="pt-BR"/>
              </w:rPr>
              <w:t>ph</w:t>
            </w:r>
            <w:proofErr w:type="spellEnd"/>
            <w:r w:rsidRPr="00E7184E">
              <w:rPr>
                <w:rFonts w:ascii="Arial" w:eastAsia="Times New Roman" w:hAnsi="Arial" w:cs="Arial"/>
                <w:color w:val="000000"/>
                <w:lang w:eastAsia="pt-BR"/>
              </w:rPr>
              <w:t xml:space="preserve"> 6 a 8, aplicação: assepsia das mãos, características adicionais: agente bactericida, composição: </w:t>
            </w:r>
            <w:proofErr w:type="spellStart"/>
            <w:r w:rsidRPr="00E7184E">
              <w:rPr>
                <w:rFonts w:ascii="Arial" w:eastAsia="Times New Roman" w:hAnsi="Arial" w:cs="Arial"/>
                <w:color w:val="000000"/>
                <w:lang w:eastAsia="pt-BR"/>
              </w:rPr>
              <w:t>tensoativos</w:t>
            </w:r>
            <w:proofErr w:type="spellEnd"/>
            <w:r w:rsidRPr="00E7184E">
              <w:rPr>
                <w:rFonts w:ascii="Arial" w:eastAsia="Times New Roman" w:hAnsi="Arial" w:cs="Arial"/>
                <w:color w:val="000000"/>
                <w:lang w:eastAsia="pt-BR"/>
              </w:rPr>
              <w:t xml:space="preserve"> aniônicos e não </w:t>
            </w:r>
            <w:r w:rsidR="00EF6B38" w:rsidRPr="00E7184E">
              <w:rPr>
                <w:rFonts w:ascii="Arial" w:eastAsia="Times New Roman" w:hAnsi="Arial" w:cs="Arial"/>
                <w:color w:val="000000"/>
                <w:lang w:eastAsia="pt-BR"/>
              </w:rPr>
              <w:t xml:space="preserve">aniônicos solvente, </w:t>
            </w:r>
            <w:r w:rsidRPr="00E7184E">
              <w:rPr>
                <w:rFonts w:ascii="Arial" w:eastAsia="Times New Roman" w:hAnsi="Arial" w:cs="Arial"/>
                <w:color w:val="000000"/>
                <w:lang w:eastAsia="pt-BR"/>
              </w:rPr>
              <w:t>várias fragrâncias. Galão de 2 litros.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E6F14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GALÃO</w:t>
            </w:r>
          </w:p>
        </w:tc>
        <w:tc>
          <w:tcPr>
            <w:tcW w:w="860" w:type="dxa"/>
            <w:tcBorders>
              <w:top w:val="single" w:sz="4" w:space="0" w:color="auto"/>
              <w:left w:val="single" w:sz="4" w:space="0" w:color="auto"/>
              <w:bottom w:val="single" w:sz="4" w:space="0" w:color="auto"/>
              <w:right w:val="single" w:sz="4" w:space="0" w:color="auto"/>
            </w:tcBorders>
            <w:vAlign w:val="center"/>
            <w:hideMark/>
          </w:tcPr>
          <w:p w14:paraId="74C3ED5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2.172</w:t>
            </w:r>
          </w:p>
        </w:tc>
      </w:tr>
      <w:tr w:rsidR="00291313" w:rsidRPr="00E7184E" w14:paraId="04F40575"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6FF293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DD0656"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de algodão, tipo: alvejado, tamanho: 40 </w:t>
            </w:r>
            <w:proofErr w:type="gramStart"/>
            <w:r w:rsidRPr="00E7184E">
              <w:rPr>
                <w:rFonts w:ascii="Arial" w:eastAsia="Times New Roman" w:hAnsi="Arial" w:cs="Arial"/>
                <w:color w:val="000000"/>
                <w:lang w:eastAsia="pt-BR"/>
              </w:rPr>
              <w:t>x</w:t>
            </w:r>
            <w:proofErr w:type="gramEnd"/>
            <w:r w:rsidRPr="00E7184E">
              <w:rPr>
                <w:rFonts w:ascii="Arial" w:eastAsia="Times New Roman" w:hAnsi="Arial" w:cs="Arial"/>
                <w:color w:val="000000"/>
                <w:lang w:eastAsia="pt-BR"/>
              </w:rPr>
              <w:t xml:space="preserve"> 65 cm, aplicação: limpeza, características adicionais: liso sem furos, costurado, material: 100% algodão.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48E58A"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569A9FD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9.900</w:t>
            </w:r>
          </w:p>
        </w:tc>
      </w:tr>
      <w:tr w:rsidR="00291313" w:rsidRPr="00E7184E" w14:paraId="4C6EF4D2"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20820C0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8136C8A" w14:textId="123E3E08"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plástico para lixo hospitalar na cor branca leitosa, confeccionado em plástico de 1ª qualidade, pigmentação uniforme, alta resistência, classe </w:t>
            </w:r>
            <w:r w:rsidR="00B56A11" w:rsidRPr="00E7184E">
              <w:rPr>
                <w:rFonts w:ascii="Arial" w:eastAsia="Times New Roman" w:hAnsi="Arial" w:cs="Arial"/>
                <w:color w:val="000000"/>
                <w:lang w:eastAsia="pt-BR"/>
              </w:rPr>
              <w:t>0</w:t>
            </w:r>
            <w:r w:rsidRPr="00E7184E">
              <w:rPr>
                <w:rFonts w:ascii="Arial" w:eastAsia="Times New Roman" w:hAnsi="Arial" w:cs="Arial"/>
                <w:color w:val="000000"/>
                <w:lang w:eastAsia="pt-BR"/>
              </w:rPr>
              <w:t>1, com capacidade para 200 litros, embalagem com 100 unidades. Conforme RDC nº 306/2004</w:t>
            </w:r>
            <w:r w:rsidR="00B56A11" w:rsidRPr="00E7184E">
              <w:rPr>
                <w:rFonts w:ascii="Arial" w:eastAsia="Times New Roman" w:hAnsi="Arial" w:cs="Arial"/>
                <w:color w:val="000000"/>
                <w:lang w:eastAsia="pt-BR"/>
              </w:rPr>
              <w:t xml:space="preserve"> - </w:t>
            </w:r>
            <w:r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lastRenderedPageBreak/>
              <w:t xml:space="preserve">ANVISA. </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37AC5E" w14:textId="57DEC152" w:rsidR="00291313" w:rsidRPr="00E7184E" w:rsidRDefault="002917C8" w:rsidP="00B56A11">
            <w:pPr>
              <w:jc w:val="center"/>
              <w:rPr>
                <w:rFonts w:ascii="Arial" w:eastAsia="Times New Roman" w:hAnsi="Arial" w:cs="Arial"/>
                <w:color w:val="000000"/>
                <w:lang w:eastAsia="pt-BR"/>
              </w:rPr>
            </w:pPr>
            <w:r w:rsidRPr="00E7184E">
              <w:rPr>
                <w:rFonts w:ascii="Arial" w:eastAsia="Times New Roman" w:hAnsi="Arial" w:cs="Arial"/>
                <w:color w:val="000000"/>
                <w:lang w:eastAsia="pt-BR"/>
              </w:rPr>
              <w:lastRenderedPageBreak/>
              <w:t>EMB</w:t>
            </w:r>
            <w:r w:rsidR="00B56A11" w:rsidRPr="00E7184E">
              <w:rPr>
                <w:rFonts w:ascii="Arial" w:eastAsia="Times New Roman" w:hAnsi="Arial" w:cs="Arial"/>
                <w:color w:val="000000"/>
                <w:lang w:eastAsia="pt-BR"/>
              </w:rPr>
              <w:t>.</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DC81D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195</w:t>
            </w:r>
          </w:p>
        </w:tc>
      </w:tr>
      <w:tr w:rsidR="00291313" w:rsidRPr="00E7184E" w14:paraId="2133510E"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7B2E79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56B7AC1" w14:textId="6DFCB53D"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plástico para lixo hospitalar na cor branca leitosa, confeccionado em plástico de 1ª qualidade, pigmentação uniforme, alta resistência, classe </w:t>
            </w:r>
            <w:r w:rsidR="00B56A11" w:rsidRPr="00E7184E">
              <w:rPr>
                <w:rFonts w:ascii="Arial" w:eastAsia="Times New Roman" w:hAnsi="Arial" w:cs="Arial"/>
                <w:color w:val="000000"/>
                <w:lang w:eastAsia="pt-BR"/>
              </w:rPr>
              <w:t>0</w:t>
            </w:r>
            <w:r w:rsidRPr="00E7184E">
              <w:rPr>
                <w:rFonts w:ascii="Arial" w:eastAsia="Times New Roman" w:hAnsi="Arial" w:cs="Arial"/>
                <w:color w:val="000000"/>
                <w:lang w:eastAsia="pt-BR"/>
              </w:rPr>
              <w:t>1, com capacidade para 100 litros, embalagem com 100 unidades. Conforme RDC nº 306/2004</w:t>
            </w:r>
            <w:r w:rsidR="00B56A11" w:rsidRPr="00E7184E">
              <w:rPr>
                <w:rFonts w:ascii="Arial" w:eastAsia="Times New Roman" w:hAnsi="Arial" w:cs="Arial"/>
                <w:color w:val="000000"/>
                <w:lang w:eastAsia="pt-BR"/>
              </w:rPr>
              <w:t xml:space="preserve"> - </w:t>
            </w:r>
            <w:r w:rsidRPr="00E7184E">
              <w:rPr>
                <w:rFonts w:ascii="Arial" w:eastAsia="Times New Roman" w:hAnsi="Arial" w:cs="Arial"/>
                <w:color w:val="000000"/>
                <w:lang w:eastAsia="pt-BR"/>
              </w:rPr>
              <w:t xml:space="preserve"> ANVISA. </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50EB00" w14:textId="240E41CB" w:rsidR="00291313" w:rsidRPr="00E7184E" w:rsidRDefault="002917C8" w:rsidP="00B56A11">
            <w:pPr>
              <w:jc w:val="center"/>
              <w:rPr>
                <w:rFonts w:ascii="Arial" w:eastAsia="Times New Roman" w:hAnsi="Arial" w:cs="Arial"/>
                <w:color w:val="000000"/>
                <w:lang w:eastAsia="pt-BR"/>
              </w:rPr>
            </w:pPr>
            <w:r w:rsidRPr="00E7184E">
              <w:rPr>
                <w:rFonts w:ascii="Arial" w:eastAsia="Times New Roman" w:hAnsi="Arial" w:cs="Arial"/>
                <w:color w:val="000000"/>
                <w:lang w:eastAsia="pt-BR"/>
              </w:rPr>
              <w:t>EMB</w:t>
            </w:r>
            <w:r w:rsidR="00B56A11" w:rsidRPr="00E7184E">
              <w:rPr>
                <w:rFonts w:ascii="Arial" w:eastAsia="Times New Roman" w:hAnsi="Arial" w:cs="Arial"/>
                <w:color w:val="000000"/>
                <w:lang w:eastAsia="pt-BR"/>
              </w:rPr>
              <w:t>.</w:t>
            </w:r>
          </w:p>
        </w:tc>
        <w:tc>
          <w:tcPr>
            <w:tcW w:w="860" w:type="dxa"/>
            <w:tcBorders>
              <w:top w:val="single" w:sz="4" w:space="0" w:color="auto"/>
              <w:left w:val="single" w:sz="4" w:space="0" w:color="auto"/>
              <w:bottom w:val="single" w:sz="4" w:space="0" w:color="auto"/>
              <w:right w:val="single" w:sz="4" w:space="0" w:color="auto"/>
            </w:tcBorders>
            <w:vAlign w:val="center"/>
            <w:hideMark/>
          </w:tcPr>
          <w:p w14:paraId="46540AE8" w14:textId="608FF496" w:rsidR="00291313" w:rsidRPr="00E7184E" w:rsidRDefault="00872542"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10.069</w:t>
            </w:r>
          </w:p>
        </w:tc>
      </w:tr>
      <w:tr w:rsidR="00291313" w:rsidRPr="00E7184E" w14:paraId="1B3E269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48B959B5"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9B34382" w14:textId="0CE96DD0"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plástico para lixo hospitalar na cor branca leitosa, confeccionado em plástico de 1ª qualidade, pigmentação uniforme, alta resistência, classe </w:t>
            </w:r>
            <w:r w:rsidR="00B56A11" w:rsidRPr="00E7184E">
              <w:rPr>
                <w:rFonts w:ascii="Arial" w:eastAsia="Times New Roman" w:hAnsi="Arial" w:cs="Arial"/>
                <w:color w:val="000000"/>
                <w:lang w:eastAsia="pt-BR"/>
              </w:rPr>
              <w:t>0</w:t>
            </w:r>
            <w:r w:rsidRPr="00E7184E">
              <w:rPr>
                <w:rFonts w:ascii="Arial" w:eastAsia="Times New Roman" w:hAnsi="Arial" w:cs="Arial"/>
                <w:color w:val="000000"/>
                <w:lang w:eastAsia="pt-BR"/>
              </w:rPr>
              <w:t>1, com capacidade para 60 litros, embalagem com 100 unida</w:t>
            </w:r>
            <w:r w:rsidR="00B56A11" w:rsidRPr="00E7184E">
              <w:rPr>
                <w:rFonts w:ascii="Arial" w:eastAsia="Times New Roman" w:hAnsi="Arial" w:cs="Arial"/>
                <w:color w:val="000000"/>
                <w:lang w:eastAsia="pt-BR"/>
              </w:rPr>
              <w:t>des. Conforme RDC nº 306/2004 (</w:t>
            </w:r>
            <w:r w:rsidRPr="00E7184E">
              <w:rPr>
                <w:rFonts w:ascii="Arial" w:eastAsia="Times New Roman" w:hAnsi="Arial" w:cs="Arial"/>
                <w:color w:val="000000"/>
                <w:lang w:eastAsia="pt-BR"/>
              </w:rPr>
              <w:t xml:space="preserve">ANVISA). </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D318208" w14:textId="39337294" w:rsidR="00291313" w:rsidRPr="00E7184E" w:rsidRDefault="002917C8" w:rsidP="00B56A11">
            <w:pPr>
              <w:jc w:val="center"/>
              <w:rPr>
                <w:rFonts w:ascii="Arial" w:eastAsia="Times New Roman" w:hAnsi="Arial" w:cs="Arial"/>
                <w:color w:val="000000"/>
                <w:lang w:eastAsia="pt-BR"/>
              </w:rPr>
            </w:pPr>
            <w:r w:rsidRPr="00E7184E">
              <w:rPr>
                <w:rFonts w:ascii="Arial" w:eastAsia="Times New Roman" w:hAnsi="Arial" w:cs="Arial"/>
                <w:color w:val="000000"/>
                <w:lang w:eastAsia="pt-BR"/>
              </w:rPr>
              <w:t>EMB</w:t>
            </w:r>
            <w:r w:rsidR="00B56A11" w:rsidRPr="00E7184E">
              <w:rPr>
                <w:rFonts w:ascii="Arial" w:eastAsia="Times New Roman" w:hAnsi="Arial" w:cs="Arial"/>
                <w:color w:val="000000"/>
                <w:lang w:eastAsia="pt-BR"/>
              </w:rPr>
              <w:t>.</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56426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41</w:t>
            </w:r>
          </w:p>
        </w:tc>
      </w:tr>
      <w:tr w:rsidR="00291313" w:rsidRPr="00E7184E" w14:paraId="774297F0"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A5A1E2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46</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E44A992" w14:textId="51F0C17C" w:rsidR="00291313" w:rsidRPr="00E7184E" w:rsidRDefault="00291313" w:rsidP="00A70393">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plástico lixo, capacidade: 100 litros, cor: </w:t>
            </w:r>
            <w:r w:rsidR="00A70393" w:rsidRPr="00E7184E">
              <w:rPr>
                <w:rFonts w:ascii="Arial" w:eastAsia="Times New Roman" w:hAnsi="Arial" w:cs="Arial"/>
                <w:color w:val="000000"/>
                <w:lang w:eastAsia="pt-BR"/>
              </w:rPr>
              <w:t>preto</w:t>
            </w:r>
            <w:r w:rsidRPr="00E7184E">
              <w:rPr>
                <w:rFonts w:ascii="Arial" w:eastAsia="Times New Roman" w:hAnsi="Arial" w:cs="Arial"/>
                <w:color w:val="000000"/>
                <w:lang w:eastAsia="pt-BR"/>
              </w:rPr>
              <w:t xml:space="preserve">, largura: 75 cm, altura: 105 cm, características adicionais: com solda contínua, espessura: </w:t>
            </w:r>
            <w:proofErr w:type="gramStart"/>
            <w:r w:rsidR="00B56A11" w:rsidRPr="00E7184E">
              <w:rPr>
                <w:rFonts w:ascii="Arial" w:eastAsia="Times New Roman" w:hAnsi="Arial" w:cs="Arial"/>
                <w:color w:val="000000"/>
                <w:lang w:eastAsia="pt-BR"/>
              </w:rPr>
              <w:t>0</w:t>
            </w:r>
            <w:r w:rsidRPr="00E7184E">
              <w:rPr>
                <w:rFonts w:ascii="Arial" w:eastAsia="Times New Roman" w:hAnsi="Arial" w:cs="Arial"/>
                <w:color w:val="000000"/>
                <w:lang w:eastAsia="pt-BR"/>
              </w:rPr>
              <w:t>8 micra</w:t>
            </w:r>
            <w:proofErr w:type="gramEnd"/>
            <w:r w:rsidRPr="00E7184E">
              <w:rPr>
                <w:rFonts w:ascii="Arial" w:eastAsia="Times New Roman" w:hAnsi="Arial" w:cs="Arial"/>
                <w:color w:val="000000"/>
                <w:lang w:eastAsia="pt-BR"/>
              </w:rPr>
              <w:t>, aplicação: coleta de lixo – pacote com 100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2A1E3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PACOTE</w:t>
            </w:r>
          </w:p>
        </w:tc>
        <w:tc>
          <w:tcPr>
            <w:tcW w:w="860" w:type="dxa"/>
            <w:tcBorders>
              <w:top w:val="single" w:sz="4" w:space="0" w:color="auto"/>
              <w:left w:val="single" w:sz="4" w:space="0" w:color="auto"/>
              <w:bottom w:val="single" w:sz="4" w:space="0" w:color="auto"/>
              <w:right w:val="single" w:sz="4" w:space="0" w:color="auto"/>
            </w:tcBorders>
            <w:vAlign w:val="center"/>
            <w:hideMark/>
          </w:tcPr>
          <w:p w14:paraId="39D68F4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13.795</w:t>
            </w:r>
          </w:p>
        </w:tc>
      </w:tr>
      <w:tr w:rsidR="00291313" w:rsidRPr="00E7184E" w14:paraId="20FAFDF6"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0CBBE8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47</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3595A6C"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plástico lixo, capacidade: 20 litros, cor: preta, largura: 39 cm, altura: 50 cm, características adicionais: com solda contínua, espessura: </w:t>
            </w:r>
            <w:proofErr w:type="gramStart"/>
            <w:r w:rsidRPr="00E7184E">
              <w:rPr>
                <w:rFonts w:ascii="Arial" w:eastAsia="Times New Roman" w:hAnsi="Arial" w:cs="Arial"/>
                <w:color w:val="000000"/>
                <w:lang w:eastAsia="pt-BR"/>
              </w:rPr>
              <w:t>4 micra</w:t>
            </w:r>
            <w:proofErr w:type="gramEnd"/>
            <w:r w:rsidRPr="00E7184E">
              <w:rPr>
                <w:rFonts w:ascii="Arial" w:eastAsia="Times New Roman" w:hAnsi="Arial" w:cs="Arial"/>
                <w:color w:val="000000"/>
                <w:lang w:eastAsia="pt-BR"/>
              </w:rPr>
              <w:t>, aplicação: coleta de lixo – pacote com 100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5EEB41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PACOTE</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80459A"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10.203</w:t>
            </w:r>
          </w:p>
        </w:tc>
      </w:tr>
      <w:tr w:rsidR="00291313" w:rsidRPr="00E7184E" w14:paraId="520E911D"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7ED981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48</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0F170E4" w14:textId="6BD735EF"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Saco plástico lixo, capacidade: 200 litros, cor: preta, largura: 90 cm, altura: 110 cm, características adicionais: reforçado, espessura: </w:t>
            </w:r>
            <w:proofErr w:type="gramStart"/>
            <w:r w:rsidRPr="00E7184E">
              <w:rPr>
                <w:rFonts w:ascii="Arial" w:eastAsia="Times New Roman" w:hAnsi="Arial" w:cs="Arial"/>
                <w:color w:val="000000"/>
                <w:lang w:eastAsia="pt-BR"/>
              </w:rPr>
              <w:t>12</w:t>
            </w:r>
            <w:r w:rsidR="00B56A11"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micra</w:t>
            </w:r>
            <w:proofErr w:type="gramEnd"/>
            <w:r w:rsidRPr="00E7184E">
              <w:rPr>
                <w:rFonts w:ascii="Arial" w:eastAsia="Times New Roman" w:hAnsi="Arial" w:cs="Arial"/>
                <w:color w:val="000000"/>
                <w:lang w:eastAsia="pt-BR"/>
              </w:rPr>
              <w:t>, aplicação: coleta de lixo, material: polietileno – pacote com 100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984CB4B"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PACOTE</w:t>
            </w:r>
          </w:p>
        </w:tc>
        <w:tc>
          <w:tcPr>
            <w:tcW w:w="860" w:type="dxa"/>
            <w:tcBorders>
              <w:top w:val="single" w:sz="4" w:space="0" w:color="auto"/>
              <w:left w:val="single" w:sz="4" w:space="0" w:color="auto"/>
              <w:bottom w:val="single" w:sz="4" w:space="0" w:color="auto"/>
              <w:right w:val="single" w:sz="4" w:space="0" w:color="auto"/>
            </w:tcBorders>
            <w:vAlign w:val="center"/>
            <w:hideMark/>
          </w:tcPr>
          <w:p w14:paraId="5677EEB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11.061</w:t>
            </w:r>
          </w:p>
        </w:tc>
      </w:tr>
      <w:tr w:rsidR="00291313" w:rsidRPr="00E7184E" w14:paraId="6A91C335" w14:textId="77777777" w:rsidTr="00EF6B38">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13E1F82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49</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EFAACBD" w14:textId="77777777" w:rsidR="00291313" w:rsidRPr="00E7184E" w:rsidRDefault="00291313" w:rsidP="00EF6B38">
            <w:pPr>
              <w:jc w:val="both"/>
              <w:rPr>
                <w:rFonts w:ascii="Arial" w:eastAsia="Times New Roman" w:hAnsi="Arial" w:cs="Arial"/>
                <w:color w:val="000000"/>
                <w:lang w:eastAsia="pt-BR"/>
              </w:rPr>
            </w:pPr>
            <w:r w:rsidRPr="00E7184E">
              <w:rPr>
                <w:rFonts w:ascii="Arial" w:eastAsia="Times New Roman" w:hAnsi="Arial" w:cs="Arial"/>
                <w:color w:val="000000"/>
                <w:lang w:eastAsia="pt-BR"/>
              </w:rPr>
              <w:t>Saco plástico lixo, capacidade: 60 litros, cor: preta, largura: 63 cm, altura: 70 cm, espessura: 0,008 micra, aplicação: coleta de lixo – pacote com 100 unidades.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1C1B90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PACOTE</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E54B98"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14.274</w:t>
            </w:r>
          </w:p>
        </w:tc>
      </w:tr>
      <w:tr w:rsidR="00291313" w:rsidRPr="00E7184E" w14:paraId="5E5AC7E9" w14:textId="77777777" w:rsidTr="00055AA1">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4FAC2E9"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50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3144BBF" w14:textId="77777777"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Toalha, papel, </w:t>
            </w:r>
            <w:proofErr w:type="spellStart"/>
            <w:r w:rsidRPr="00E7184E">
              <w:rPr>
                <w:rFonts w:ascii="Arial" w:eastAsia="Times New Roman" w:hAnsi="Arial" w:cs="Arial"/>
                <w:color w:val="000000"/>
                <w:lang w:eastAsia="pt-BR"/>
              </w:rPr>
              <w:t>interfolha</w:t>
            </w:r>
            <w:proofErr w:type="spellEnd"/>
            <w:r w:rsidRPr="00E7184E">
              <w:rPr>
                <w:rFonts w:ascii="Arial" w:eastAsia="Times New Roman" w:hAnsi="Arial" w:cs="Arial"/>
                <w:color w:val="000000"/>
                <w:lang w:eastAsia="pt-BR"/>
              </w:rPr>
              <w:t xml:space="preserve">, 1ª qualidade, branca, medindo (23 x </w:t>
            </w:r>
            <w:proofErr w:type="gramStart"/>
            <w:r w:rsidRPr="00E7184E">
              <w:rPr>
                <w:rFonts w:ascii="Arial" w:eastAsia="Times New Roman" w:hAnsi="Arial" w:cs="Arial"/>
                <w:color w:val="000000"/>
                <w:lang w:eastAsia="pt-BR"/>
              </w:rPr>
              <w:t>27)cm</w:t>
            </w:r>
            <w:proofErr w:type="gramEnd"/>
            <w:r w:rsidRPr="00E7184E">
              <w:rPr>
                <w:rFonts w:ascii="Arial" w:eastAsia="Times New Roman" w:hAnsi="Arial" w:cs="Arial"/>
                <w:color w:val="000000"/>
                <w:lang w:eastAsia="pt-BR"/>
              </w:rPr>
              <w:t xml:space="preserve"> cada uma, acondicionada em saco com 1250 folhas.</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CAAB5D4"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PCT.</w:t>
            </w:r>
          </w:p>
        </w:tc>
        <w:tc>
          <w:tcPr>
            <w:tcW w:w="860" w:type="dxa"/>
            <w:tcBorders>
              <w:top w:val="single" w:sz="4" w:space="0" w:color="auto"/>
              <w:left w:val="single" w:sz="4" w:space="0" w:color="auto"/>
              <w:bottom w:val="single" w:sz="4" w:space="0" w:color="auto"/>
              <w:right w:val="single" w:sz="4" w:space="0" w:color="auto"/>
            </w:tcBorders>
            <w:vAlign w:val="center"/>
            <w:hideMark/>
          </w:tcPr>
          <w:p w14:paraId="4C0E5EE1"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14.332</w:t>
            </w:r>
          </w:p>
        </w:tc>
      </w:tr>
      <w:tr w:rsidR="00291313" w:rsidRPr="00E7184E" w14:paraId="57D592A0" w14:textId="77777777" w:rsidTr="00055AA1">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BB41E3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51</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7F9203E" w14:textId="77777777"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Vassoura, material cerdas: </w:t>
            </w:r>
            <w:proofErr w:type="spellStart"/>
            <w:r w:rsidRPr="00E7184E">
              <w:rPr>
                <w:rFonts w:ascii="Arial" w:eastAsia="Times New Roman" w:hAnsi="Arial" w:cs="Arial"/>
                <w:color w:val="000000"/>
                <w:lang w:eastAsia="pt-BR"/>
              </w:rPr>
              <w:t>pêlo</w:t>
            </w:r>
            <w:proofErr w:type="spellEnd"/>
            <w:r w:rsidRPr="00E7184E">
              <w:rPr>
                <w:rFonts w:ascii="Arial" w:eastAsia="Times New Roman" w:hAnsi="Arial" w:cs="Arial"/>
                <w:color w:val="000000"/>
                <w:lang w:eastAsia="pt-BR"/>
              </w:rPr>
              <w:t xml:space="preserve"> sintético, material cepa: madeira, comprimento cepa: 40 cm, características adicionais: cabo de aproximadamente 1,20 cm, largura cepa: 5 cm.</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56BDB2"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69B820F7"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622</w:t>
            </w:r>
          </w:p>
        </w:tc>
      </w:tr>
      <w:tr w:rsidR="00291313" w:rsidRPr="00E7184E" w14:paraId="59B6BDBF" w14:textId="77777777" w:rsidTr="00055AA1">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3766D75F"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lastRenderedPageBreak/>
              <w:t>52</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F6129C8" w14:textId="3A3D04C4"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Vassoura, material cerdas: piaçava, material cabo: madeira, material cepa: madeira, comprimento cepa: 40 cm, comprimento cerdas: mínimo </w:t>
            </w:r>
            <w:r w:rsidR="00B56A11" w:rsidRPr="00E7184E">
              <w:rPr>
                <w:rFonts w:ascii="Arial" w:eastAsia="Times New Roman" w:hAnsi="Arial" w:cs="Arial"/>
                <w:color w:val="000000"/>
                <w:lang w:eastAsia="pt-BR"/>
              </w:rPr>
              <w:t>0</w:t>
            </w:r>
            <w:r w:rsidRPr="00E7184E">
              <w:rPr>
                <w:rFonts w:ascii="Arial" w:eastAsia="Times New Roman" w:hAnsi="Arial" w:cs="Arial"/>
                <w:color w:val="000000"/>
                <w:lang w:eastAsia="pt-BR"/>
              </w:rPr>
              <w:t>9 cm, características adicionais: com cabo rosqueado, tipo: gari.</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D8CC86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2CF1F7A8" w14:textId="5CB68257" w:rsidR="00291313" w:rsidRPr="00E7184E" w:rsidRDefault="00872542"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246</w:t>
            </w:r>
          </w:p>
        </w:tc>
      </w:tr>
      <w:tr w:rsidR="00291313" w:rsidRPr="00E7184E" w14:paraId="7886EB99" w14:textId="77777777" w:rsidTr="00055AA1">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529A40C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53</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2B4A7FB" w14:textId="74026DA0"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Vassoura de piaçava tafulho costurados, arame em base de madeira revestida com folha de metal, comprimento da piaçava 17</w:t>
            </w:r>
            <w:r w:rsidR="00B56A11"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cm, cabo de madeira ligeiramente aparelhado com 110</w:t>
            </w:r>
            <w:r w:rsidR="00B56A11"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cm de comprimento.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9D01C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0D5B0978" w14:textId="09C183CC" w:rsidR="00291313" w:rsidRPr="00E7184E" w:rsidRDefault="00872542"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1.532</w:t>
            </w:r>
          </w:p>
        </w:tc>
      </w:tr>
      <w:tr w:rsidR="00291313" w:rsidRPr="00E7184E" w14:paraId="00345357" w14:textId="77777777" w:rsidTr="00055AA1">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6B0956D3"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54</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054BB6F" w14:textId="7DA66876"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Vassourinha piaçava, formato circular, fios de 11</w:t>
            </w:r>
            <w:r w:rsidR="00B56A11" w:rsidRPr="00E7184E">
              <w:rPr>
                <w:rFonts w:ascii="Arial" w:eastAsia="Times New Roman" w:hAnsi="Arial" w:cs="Arial"/>
                <w:color w:val="000000"/>
                <w:lang w:eastAsia="pt-BR"/>
              </w:rPr>
              <w:t xml:space="preserve"> </w:t>
            </w:r>
            <w:r w:rsidRPr="00E7184E">
              <w:rPr>
                <w:rFonts w:ascii="Arial" w:eastAsia="Times New Roman" w:hAnsi="Arial" w:cs="Arial"/>
                <w:color w:val="000000"/>
                <w:lang w:eastAsia="pt-BR"/>
              </w:rPr>
              <w:t>cm de comprimento, envolvido por argola de ferro com 10,5cm de circunferência, cabo de madeira torneada com 16cm de comprimento.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DA788FC"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3F0876"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777</w:t>
            </w:r>
          </w:p>
        </w:tc>
      </w:tr>
      <w:tr w:rsidR="00291313" w:rsidRPr="00E7184E" w14:paraId="67357A03" w14:textId="77777777" w:rsidTr="00055AA1">
        <w:trPr>
          <w:trHeight w:val="1140"/>
          <w:tblCellSpacing w:w="0" w:type="dxa"/>
        </w:trPr>
        <w:tc>
          <w:tcPr>
            <w:tcW w:w="881" w:type="dxa"/>
            <w:tcBorders>
              <w:top w:val="single" w:sz="4" w:space="0" w:color="auto"/>
              <w:left w:val="single" w:sz="4" w:space="0" w:color="auto"/>
              <w:bottom w:val="single" w:sz="4" w:space="0" w:color="auto"/>
              <w:right w:val="single" w:sz="4" w:space="0" w:color="auto"/>
            </w:tcBorders>
            <w:vAlign w:val="center"/>
            <w:hideMark/>
          </w:tcPr>
          <w:p w14:paraId="726DD41E"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b/>
                <w:bCs/>
                <w:color w:val="000000"/>
                <w:lang w:eastAsia="pt-BR"/>
              </w:rPr>
              <w:t>55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A6F86D8" w14:textId="1C348F95" w:rsidR="00291313" w:rsidRPr="00E7184E" w:rsidRDefault="00291313" w:rsidP="00B56A11">
            <w:pPr>
              <w:jc w:val="both"/>
              <w:rPr>
                <w:rFonts w:ascii="Arial" w:eastAsia="Times New Roman" w:hAnsi="Arial" w:cs="Arial"/>
                <w:color w:val="000000"/>
                <w:lang w:eastAsia="pt-BR"/>
              </w:rPr>
            </w:pPr>
            <w:r w:rsidRPr="00E7184E">
              <w:rPr>
                <w:rFonts w:ascii="Arial" w:eastAsia="Times New Roman" w:hAnsi="Arial" w:cs="Arial"/>
                <w:color w:val="000000"/>
                <w:lang w:eastAsia="pt-BR"/>
              </w:rPr>
              <w:t xml:space="preserve">Vassoura tipo ancinho jardinagem, material: chapa ferro, quantidade dentes: 22 </w:t>
            </w:r>
            <w:proofErr w:type="spellStart"/>
            <w:r w:rsidRPr="00E7184E">
              <w:rPr>
                <w:rFonts w:ascii="Arial" w:eastAsia="Times New Roman" w:hAnsi="Arial" w:cs="Arial"/>
                <w:color w:val="000000"/>
                <w:lang w:eastAsia="pt-BR"/>
              </w:rPr>
              <w:t>un</w:t>
            </w:r>
            <w:r w:rsidR="00B56A11" w:rsidRPr="00E7184E">
              <w:rPr>
                <w:rFonts w:ascii="Arial" w:eastAsia="Times New Roman" w:hAnsi="Arial" w:cs="Arial"/>
                <w:color w:val="000000"/>
                <w:lang w:eastAsia="pt-BR"/>
              </w:rPr>
              <w:t>d</w:t>
            </w:r>
            <w:proofErr w:type="spellEnd"/>
            <w:r w:rsidRPr="00E7184E">
              <w:rPr>
                <w:rFonts w:ascii="Arial" w:eastAsia="Times New Roman" w:hAnsi="Arial" w:cs="Arial"/>
                <w:color w:val="000000"/>
                <w:lang w:eastAsia="pt-BR"/>
              </w:rPr>
              <w:t>, altura dentes: 420 mm, largura total: 320 mm, espessura dentes: 3,50 mm, características adicionais: com cabo madeira.</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395161D" w14:textId="77777777" w:rsidR="00291313" w:rsidRPr="00E7184E" w:rsidRDefault="00291313"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UNID.</w:t>
            </w:r>
          </w:p>
        </w:tc>
        <w:tc>
          <w:tcPr>
            <w:tcW w:w="860" w:type="dxa"/>
            <w:tcBorders>
              <w:top w:val="single" w:sz="4" w:space="0" w:color="auto"/>
              <w:left w:val="single" w:sz="4" w:space="0" w:color="auto"/>
              <w:bottom w:val="single" w:sz="4" w:space="0" w:color="auto"/>
              <w:right w:val="single" w:sz="4" w:space="0" w:color="auto"/>
            </w:tcBorders>
            <w:vAlign w:val="center"/>
            <w:hideMark/>
          </w:tcPr>
          <w:p w14:paraId="297E23F0" w14:textId="2BBD0146" w:rsidR="00291313" w:rsidRPr="00E7184E" w:rsidRDefault="00872542" w:rsidP="00291313">
            <w:pPr>
              <w:jc w:val="center"/>
              <w:rPr>
                <w:rFonts w:ascii="Arial" w:eastAsia="Times New Roman" w:hAnsi="Arial" w:cs="Arial"/>
                <w:color w:val="000000"/>
                <w:lang w:eastAsia="pt-BR"/>
              </w:rPr>
            </w:pPr>
            <w:r w:rsidRPr="00E7184E">
              <w:rPr>
                <w:rFonts w:ascii="Arial" w:eastAsia="Times New Roman" w:hAnsi="Arial" w:cs="Arial"/>
                <w:color w:val="000000"/>
                <w:lang w:eastAsia="pt-BR"/>
              </w:rPr>
              <w:t>3</w:t>
            </w:r>
            <w:r w:rsidR="00291313" w:rsidRPr="00E7184E">
              <w:rPr>
                <w:rFonts w:ascii="Arial" w:eastAsia="Times New Roman" w:hAnsi="Arial" w:cs="Arial"/>
                <w:color w:val="000000"/>
                <w:lang w:eastAsia="pt-BR"/>
              </w:rPr>
              <w:t>0</w:t>
            </w:r>
          </w:p>
        </w:tc>
      </w:tr>
    </w:tbl>
    <w:p w14:paraId="74A21EE6" w14:textId="77777777" w:rsidR="00337EF4" w:rsidRPr="00E7184E" w:rsidRDefault="00337EF4" w:rsidP="00D97559">
      <w:pPr>
        <w:jc w:val="both"/>
        <w:rPr>
          <w:rFonts w:ascii="Times New Roman" w:hAnsi="Times New Roman" w:cs="Times New Roman"/>
        </w:rPr>
      </w:pPr>
    </w:p>
    <w:p w14:paraId="2D1BA4D0" w14:textId="10943BC1" w:rsidR="00B56573" w:rsidRPr="00E7184E" w:rsidRDefault="00555A2A" w:rsidP="00D97559">
      <w:pPr>
        <w:jc w:val="both"/>
        <w:rPr>
          <w:rFonts w:ascii="Times New Roman" w:hAnsi="Times New Roman" w:cs="Times New Roman"/>
        </w:rPr>
      </w:pPr>
      <w:r w:rsidRPr="00E7184E">
        <w:rPr>
          <w:rFonts w:ascii="Times New Roman" w:hAnsi="Times New Roman" w:cs="Times New Roman"/>
        </w:rPr>
        <w:t>Copa e Cozinha</w:t>
      </w:r>
    </w:p>
    <w:p w14:paraId="46D911FF" w14:textId="77777777" w:rsidR="00555A2A" w:rsidRPr="00E7184E" w:rsidRDefault="00555A2A" w:rsidP="00D97559">
      <w:pPr>
        <w:jc w:val="both"/>
        <w:rPr>
          <w:rFonts w:ascii="Times New Roman" w:hAnsi="Times New Roman" w:cs="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701"/>
        <w:gridCol w:w="5695"/>
        <w:gridCol w:w="1181"/>
        <w:gridCol w:w="987"/>
      </w:tblGrid>
      <w:tr w:rsidR="00B56573" w:rsidRPr="00E7184E" w14:paraId="18F50A44" w14:textId="77777777" w:rsidTr="00B56573">
        <w:trPr>
          <w:trHeight w:val="11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43FDFD"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ITEM</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7394B3"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DESCRIÇÃO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1C5CEF"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UNIDADE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2628B8"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QUANT.</w:t>
            </w:r>
          </w:p>
        </w:tc>
      </w:tr>
      <w:tr w:rsidR="00B56573" w:rsidRPr="00E7184E" w14:paraId="13711B71" w14:textId="77777777" w:rsidTr="00B56573">
        <w:trPr>
          <w:trHeight w:val="11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B978A14" w14:textId="37E43117" w:rsidR="00B56573" w:rsidRPr="00E7184E" w:rsidRDefault="009151D0"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0</w:t>
            </w:r>
            <w:r w:rsidR="00B56573" w:rsidRPr="00E7184E">
              <w:rPr>
                <w:rFonts w:ascii="Times New Roman" w:eastAsia="Times New Roman" w:hAnsi="Times New Roman" w:cs="Times New Roman"/>
                <w:b/>
                <w:bCs/>
                <w:color w:val="000000"/>
                <w:lang w:eastAsia="pt-BR"/>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F98DDA8" w14:textId="035829E1" w:rsidR="00B56573" w:rsidRPr="00E7184E" w:rsidRDefault="00B56573" w:rsidP="00586BB5">
            <w:pPr>
              <w:jc w:val="both"/>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Copo descartável plástico em poliestireno de alta qualidade, não perecível, a</w:t>
            </w:r>
            <w:r w:rsidR="00586BB5" w:rsidRPr="00E7184E">
              <w:rPr>
                <w:rFonts w:ascii="Times New Roman" w:eastAsia="Times New Roman" w:hAnsi="Times New Roman" w:cs="Times New Roman"/>
                <w:color w:val="000000"/>
                <w:lang w:eastAsia="pt-BR"/>
              </w:rPr>
              <w:t xml:space="preserve">tóxico p/ café 50 ml embalagem </w:t>
            </w:r>
            <w:r w:rsidRPr="00E7184E">
              <w:rPr>
                <w:rFonts w:ascii="Times New Roman" w:eastAsia="Times New Roman" w:hAnsi="Times New Roman" w:cs="Times New Roman"/>
                <w:color w:val="000000"/>
                <w:lang w:eastAsia="pt-BR"/>
              </w:rPr>
              <w:t>c</w:t>
            </w:r>
            <w:r w:rsidR="00586BB5" w:rsidRPr="00E7184E">
              <w:rPr>
                <w:rFonts w:ascii="Times New Roman" w:eastAsia="Times New Roman" w:hAnsi="Times New Roman" w:cs="Times New Roman"/>
                <w:color w:val="000000"/>
                <w:lang w:eastAsia="pt-BR"/>
              </w:rPr>
              <w:t xml:space="preserve">om </w:t>
            </w:r>
            <w:r w:rsidRPr="00E7184E">
              <w:rPr>
                <w:rFonts w:ascii="Times New Roman" w:eastAsia="Times New Roman" w:hAnsi="Times New Roman" w:cs="Times New Roman"/>
                <w:color w:val="000000"/>
                <w:lang w:eastAsia="pt-BR"/>
              </w:rPr>
              <w:t>100 unidades.</w:t>
            </w:r>
          </w:p>
        </w:tc>
        <w:tc>
          <w:tcPr>
            <w:tcW w:w="0" w:type="auto"/>
            <w:tcBorders>
              <w:top w:val="single" w:sz="6" w:space="0" w:color="000000"/>
              <w:left w:val="single" w:sz="6" w:space="0" w:color="000000"/>
              <w:bottom w:val="single" w:sz="6" w:space="0" w:color="000000"/>
            </w:tcBorders>
            <w:vAlign w:val="center"/>
            <w:hideMark/>
          </w:tcPr>
          <w:p w14:paraId="367C5F4E"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Pacote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61150B" w14:textId="04042257" w:rsidR="00B56573" w:rsidRPr="00E7184E" w:rsidRDefault="00DE5668"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70.443</w:t>
            </w:r>
          </w:p>
        </w:tc>
      </w:tr>
      <w:tr w:rsidR="00B56573" w:rsidRPr="00E7184E" w14:paraId="2A2C1BC0" w14:textId="77777777" w:rsidTr="00B56573">
        <w:trPr>
          <w:trHeight w:val="11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5368CB9" w14:textId="483C1F43" w:rsidR="00B56573" w:rsidRPr="00E7184E" w:rsidRDefault="009151D0"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0</w:t>
            </w:r>
            <w:r w:rsidR="00B56573" w:rsidRPr="00E7184E">
              <w:rPr>
                <w:rFonts w:ascii="Times New Roman" w:eastAsia="Times New Roman" w:hAnsi="Times New Roman" w:cs="Times New Roman"/>
                <w:b/>
                <w:bCs/>
                <w:color w:val="000000"/>
                <w:lang w:eastAsia="pt-BR"/>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C18AC5" w14:textId="1FA2E8DC" w:rsidR="00B56573" w:rsidRPr="00E7184E" w:rsidRDefault="00B56573" w:rsidP="00586BB5">
            <w:pPr>
              <w:jc w:val="both"/>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Copo descartável plástico em poliestireno de alta qualidade, não perecível, a</w:t>
            </w:r>
            <w:r w:rsidR="00586BB5" w:rsidRPr="00E7184E">
              <w:rPr>
                <w:rFonts w:ascii="Times New Roman" w:eastAsia="Times New Roman" w:hAnsi="Times New Roman" w:cs="Times New Roman"/>
                <w:color w:val="000000"/>
                <w:lang w:eastAsia="pt-BR"/>
              </w:rPr>
              <w:t xml:space="preserve">tóxico p/ água 200 ml embalagem com </w:t>
            </w:r>
            <w:r w:rsidRPr="00E7184E">
              <w:rPr>
                <w:rFonts w:ascii="Times New Roman" w:eastAsia="Times New Roman" w:hAnsi="Times New Roman" w:cs="Times New Roman"/>
                <w:color w:val="000000"/>
                <w:lang w:eastAsia="pt-BR"/>
              </w:rPr>
              <w:t>100 unid</w:t>
            </w:r>
            <w:r w:rsidR="00586BB5" w:rsidRPr="00E7184E">
              <w:rPr>
                <w:rFonts w:ascii="Times New Roman" w:eastAsia="Times New Roman" w:hAnsi="Times New Roman" w:cs="Times New Roman"/>
                <w:color w:val="000000"/>
                <w:lang w:eastAsia="pt-BR"/>
              </w:rPr>
              <w:t>ades</w:t>
            </w:r>
            <w:r w:rsidRPr="00E7184E">
              <w:rPr>
                <w:rFonts w:ascii="Times New Roman" w:eastAsia="Times New Roman" w:hAnsi="Times New Roman" w:cs="Times New Roman"/>
                <w:color w:val="000000"/>
                <w:lang w:eastAsia="pt-BR"/>
              </w:rPr>
              <w:t>.</w:t>
            </w:r>
          </w:p>
        </w:tc>
        <w:tc>
          <w:tcPr>
            <w:tcW w:w="0" w:type="auto"/>
            <w:tcBorders>
              <w:top w:val="single" w:sz="6" w:space="0" w:color="000000"/>
              <w:left w:val="single" w:sz="6" w:space="0" w:color="000000"/>
              <w:bottom w:val="single" w:sz="6" w:space="0" w:color="000000"/>
            </w:tcBorders>
            <w:vAlign w:val="center"/>
            <w:hideMark/>
          </w:tcPr>
          <w:p w14:paraId="43F58141"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Pacote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C84B6" w14:textId="6B7DF059" w:rsidR="00B56573" w:rsidRPr="00E7184E" w:rsidRDefault="00DE5668"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69.999</w:t>
            </w:r>
          </w:p>
        </w:tc>
      </w:tr>
      <w:tr w:rsidR="00B56573" w:rsidRPr="00E7184E" w14:paraId="642CD2DA" w14:textId="77777777" w:rsidTr="00B56573">
        <w:trPr>
          <w:trHeight w:val="114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9316239" w14:textId="45883A5C" w:rsidR="00B56573" w:rsidRPr="00E7184E" w:rsidRDefault="009151D0"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b/>
                <w:bCs/>
                <w:color w:val="000000"/>
                <w:lang w:eastAsia="pt-BR"/>
              </w:rPr>
              <w:t>0</w:t>
            </w:r>
            <w:r w:rsidR="00B56573" w:rsidRPr="00E7184E">
              <w:rPr>
                <w:rFonts w:ascii="Times New Roman" w:eastAsia="Times New Roman" w:hAnsi="Times New Roman" w:cs="Times New Roman"/>
                <w:b/>
                <w:bCs/>
                <w:color w:val="000000"/>
                <w:lang w:eastAsia="pt-BR"/>
              </w:rPr>
              <w:t>3</w:t>
            </w:r>
          </w:p>
        </w:tc>
        <w:tc>
          <w:tcPr>
            <w:tcW w:w="0" w:type="auto"/>
            <w:tcBorders>
              <w:top w:val="single" w:sz="6" w:space="0" w:color="000000"/>
              <w:left w:val="single" w:sz="6" w:space="0" w:color="000000"/>
              <w:bottom w:val="single" w:sz="6" w:space="0" w:color="000000"/>
            </w:tcBorders>
            <w:vAlign w:val="center"/>
            <w:hideMark/>
          </w:tcPr>
          <w:p w14:paraId="76921DDD" w14:textId="774BDD5E" w:rsidR="00B56573" w:rsidRPr="00E7184E" w:rsidRDefault="00B56573" w:rsidP="001B332D">
            <w:pPr>
              <w:jc w:val="both"/>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Guardanapo em papel, branco, folhas golfradas, largura medindo 30</w:t>
            </w:r>
            <w:r w:rsidR="00586BB5" w:rsidRPr="00E7184E">
              <w:rPr>
                <w:rFonts w:ascii="Times New Roman" w:eastAsia="Times New Roman" w:hAnsi="Times New Roman" w:cs="Times New Roman"/>
                <w:color w:val="000000"/>
                <w:lang w:eastAsia="pt-BR"/>
              </w:rPr>
              <w:t xml:space="preserve"> </w:t>
            </w:r>
            <w:r w:rsidRPr="00E7184E">
              <w:rPr>
                <w:rFonts w:ascii="Times New Roman" w:eastAsia="Times New Roman" w:hAnsi="Times New Roman" w:cs="Times New Roman"/>
                <w:color w:val="000000"/>
                <w:lang w:eastAsia="pt-BR"/>
              </w:rPr>
              <w:t xml:space="preserve">cm </w:t>
            </w:r>
            <w:proofErr w:type="gramStart"/>
            <w:r w:rsidRPr="00E7184E">
              <w:rPr>
                <w:rFonts w:ascii="Times New Roman" w:eastAsia="Times New Roman" w:hAnsi="Times New Roman" w:cs="Times New Roman"/>
                <w:color w:val="000000"/>
                <w:lang w:eastAsia="pt-BR"/>
              </w:rPr>
              <w:t>x</w:t>
            </w:r>
            <w:proofErr w:type="gramEnd"/>
            <w:r w:rsidRPr="00E7184E">
              <w:rPr>
                <w:rFonts w:ascii="Times New Roman" w:eastAsia="Times New Roman" w:hAnsi="Times New Roman" w:cs="Times New Roman"/>
                <w:color w:val="000000"/>
                <w:lang w:eastAsia="pt-BR"/>
              </w:rPr>
              <w:t xml:space="preserve"> 28</w:t>
            </w:r>
            <w:r w:rsidR="00586BB5" w:rsidRPr="00E7184E">
              <w:rPr>
                <w:rFonts w:ascii="Times New Roman" w:eastAsia="Times New Roman" w:hAnsi="Times New Roman" w:cs="Times New Roman"/>
                <w:color w:val="000000"/>
                <w:lang w:eastAsia="pt-BR"/>
              </w:rPr>
              <w:t xml:space="preserve"> </w:t>
            </w:r>
            <w:r w:rsidRPr="00E7184E">
              <w:rPr>
                <w:rFonts w:ascii="Times New Roman" w:eastAsia="Times New Roman" w:hAnsi="Times New Roman" w:cs="Times New Roman"/>
                <w:color w:val="000000"/>
                <w:lang w:eastAsia="pt-BR"/>
              </w:rPr>
              <w:t>cm, contendo 100 unidades.</w:t>
            </w:r>
          </w:p>
        </w:tc>
        <w:tc>
          <w:tcPr>
            <w:tcW w:w="0" w:type="auto"/>
            <w:tcBorders>
              <w:top w:val="single" w:sz="6" w:space="0" w:color="000000"/>
              <w:left w:val="single" w:sz="6" w:space="0" w:color="000000"/>
              <w:bottom w:val="single" w:sz="6" w:space="0" w:color="000000"/>
            </w:tcBorders>
            <w:vAlign w:val="center"/>
            <w:hideMark/>
          </w:tcPr>
          <w:p w14:paraId="5E909C8C" w14:textId="77777777" w:rsidR="00B56573" w:rsidRPr="00E7184E" w:rsidRDefault="00B56573"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Pacote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D28B09" w14:textId="3BE101B4" w:rsidR="00B56573" w:rsidRPr="00E7184E" w:rsidRDefault="00DE5668" w:rsidP="00B56573">
            <w:pPr>
              <w:jc w:val="center"/>
              <w:rPr>
                <w:rFonts w:ascii="Times New Roman" w:eastAsia="Times New Roman" w:hAnsi="Times New Roman" w:cs="Times New Roman"/>
                <w:color w:val="000000"/>
                <w:lang w:eastAsia="pt-BR"/>
              </w:rPr>
            </w:pPr>
            <w:r w:rsidRPr="00E7184E">
              <w:rPr>
                <w:rFonts w:ascii="Times New Roman" w:eastAsia="Times New Roman" w:hAnsi="Times New Roman" w:cs="Times New Roman"/>
                <w:color w:val="000000"/>
                <w:lang w:eastAsia="pt-BR"/>
              </w:rPr>
              <w:t>5.883</w:t>
            </w:r>
          </w:p>
        </w:tc>
      </w:tr>
    </w:tbl>
    <w:p w14:paraId="768CD7AB" w14:textId="77777777" w:rsidR="00D97559" w:rsidRPr="00E7184E" w:rsidRDefault="00D97559" w:rsidP="00D97559">
      <w:pPr>
        <w:jc w:val="both"/>
        <w:rPr>
          <w:rFonts w:ascii="Times New Roman" w:hAnsi="Times New Roman" w:cs="Times New Roman"/>
        </w:rPr>
      </w:pPr>
    </w:p>
    <w:p w14:paraId="143AC43E" w14:textId="736F83F3" w:rsidR="00D97559" w:rsidRPr="00E7184E" w:rsidRDefault="006A1569" w:rsidP="00D97559">
      <w:pPr>
        <w:jc w:val="both"/>
        <w:rPr>
          <w:rFonts w:ascii="Times New Roman" w:hAnsi="Times New Roman" w:cs="Times New Roman"/>
        </w:rPr>
      </w:pPr>
      <w:r w:rsidRPr="00E7184E">
        <w:rPr>
          <w:rFonts w:ascii="Times New Roman" w:hAnsi="Times New Roman" w:cs="Times New Roman"/>
          <w:b/>
        </w:rPr>
        <w:t>0</w:t>
      </w:r>
      <w:r w:rsidR="00D97559" w:rsidRPr="00E7184E">
        <w:rPr>
          <w:rFonts w:ascii="Times New Roman" w:hAnsi="Times New Roman" w:cs="Times New Roman"/>
          <w:b/>
        </w:rPr>
        <w:t>5 – MÉTODOS E ESTRATÉGIA DE SUPRIMENTOS:</w:t>
      </w:r>
      <w:r w:rsidR="00D97559" w:rsidRPr="00E7184E">
        <w:rPr>
          <w:rFonts w:ascii="Times New Roman" w:hAnsi="Times New Roman" w:cs="Times New Roman"/>
        </w:rPr>
        <w:t xml:space="preserve"> O prazo de entrega </w:t>
      </w:r>
      <w:proofErr w:type="gramStart"/>
      <w:r w:rsidR="00D97559" w:rsidRPr="00E7184E">
        <w:rPr>
          <w:rFonts w:ascii="Times New Roman" w:hAnsi="Times New Roman" w:cs="Times New Roman"/>
        </w:rPr>
        <w:t>do(</w:t>
      </w:r>
      <w:proofErr w:type="gramEnd"/>
      <w:r w:rsidR="00D97559" w:rsidRPr="00E7184E">
        <w:rPr>
          <w:rFonts w:ascii="Times New Roman" w:hAnsi="Times New Roman" w:cs="Times New Roman"/>
        </w:rPr>
        <w:t xml:space="preserve">s) objeto(s) é de </w:t>
      </w:r>
      <w:r w:rsidR="00E755FC" w:rsidRPr="00E7184E">
        <w:rPr>
          <w:rFonts w:ascii="Times New Roman" w:hAnsi="Times New Roman" w:cs="Times New Roman"/>
        </w:rPr>
        <w:t>15</w:t>
      </w:r>
      <w:r w:rsidR="00D97559" w:rsidRPr="00E7184E">
        <w:rPr>
          <w:rFonts w:ascii="Times New Roman" w:hAnsi="Times New Roman" w:cs="Times New Roman"/>
        </w:rPr>
        <w:t xml:space="preserve"> (</w:t>
      </w:r>
      <w:r w:rsidR="00E755FC" w:rsidRPr="00E7184E">
        <w:rPr>
          <w:rFonts w:ascii="Times New Roman" w:hAnsi="Times New Roman" w:cs="Times New Roman"/>
        </w:rPr>
        <w:t>quinze</w:t>
      </w:r>
      <w:r w:rsidR="00D97559" w:rsidRPr="00E7184E">
        <w:rPr>
          <w:rFonts w:ascii="Times New Roman" w:hAnsi="Times New Roman" w:cs="Times New Roman"/>
        </w:rPr>
        <w:t>) dias, contados da retirada da nota de empenho pela Contratada;</w:t>
      </w:r>
    </w:p>
    <w:p w14:paraId="3C5B73A1" w14:textId="77777777" w:rsidR="00D97559" w:rsidRPr="00E7184E" w:rsidRDefault="00D97559" w:rsidP="00D97559">
      <w:pPr>
        <w:jc w:val="both"/>
        <w:rPr>
          <w:rFonts w:ascii="Times New Roman" w:hAnsi="Times New Roman" w:cs="Times New Roman"/>
        </w:rPr>
      </w:pPr>
    </w:p>
    <w:p w14:paraId="1B6FAB13" w14:textId="4E7033EE" w:rsidR="00D97559" w:rsidRPr="00E7184E" w:rsidRDefault="00D97559" w:rsidP="00D97559">
      <w:pPr>
        <w:jc w:val="both"/>
        <w:rPr>
          <w:rFonts w:ascii="Times New Roman" w:hAnsi="Times New Roman" w:cs="Times New Roman"/>
        </w:rPr>
      </w:pPr>
      <w:proofErr w:type="gramStart"/>
      <w:r w:rsidRPr="00E7184E">
        <w:rPr>
          <w:rFonts w:ascii="Times New Roman" w:hAnsi="Times New Roman" w:cs="Times New Roman"/>
        </w:rPr>
        <w:lastRenderedPageBreak/>
        <w:t>O(</w:t>
      </w:r>
      <w:proofErr w:type="gramEnd"/>
      <w:r w:rsidRPr="00E7184E">
        <w:rPr>
          <w:rFonts w:ascii="Times New Roman" w:hAnsi="Times New Roman" w:cs="Times New Roman"/>
        </w:rPr>
        <w:t>s) objeto(s) deverá(</w:t>
      </w:r>
      <w:proofErr w:type="spellStart"/>
      <w:r w:rsidRPr="00E7184E">
        <w:rPr>
          <w:rFonts w:ascii="Times New Roman" w:hAnsi="Times New Roman" w:cs="Times New Roman"/>
        </w:rPr>
        <w:t>ão</w:t>
      </w:r>
      <w:proofErr w:type="spellEnd"/>
      <w:r w:rsidRPr="00E7184E">
        <w:rPr>
          <w:rFonts w:ascii="Times New Roman" w:hAnsi="Times New Roman" w:cs="Times New Roman"/>
        </w:rPr>
        <w:t>) ser entregue(s) de segunda a sexta-feira, das 09 às 16 horas, no Almoxarifado Central, localizado à Rua Doutor Pereira dos Santos, S/n.º, Centro – Itaboraí/RJ;</w:t>
      </w:r>
    </w:p>
    <w:p w14:paraId="4185126B" w14:textId="77777777" w:rsidR="00D97559" w:rsidRPr="00E7184E" w:rsidRDefault="00D97559" w:rsidP="00D97559">
      <w:pPr>
        <w:jc w:val="both"/>
        <w:rPr>
          <w:rFonts w:ascii="Times New Roman" w:hAnsi="Times New Roman" w:cs="Times New Roman"/>
        </w:rPr>
      </w:pPr>
    </w:p>
    <w:p w14:paraId="29206E5C" w14:textId="5E490968" w:rsidR="00D97559" w:rsidRPr="00E7184E" w:rsidRDefault="00D97559" w:rsidP="00D97559">
      <w:pPr>
        <w:jc w:val="both"/>
        <w:rPr>
          <w:rFonts w:ascii="Times New Roman" w:hAnsi="Times New Roman" w:cs="Times New Roman"/>
        </w:rPr>
      </w:pPr>
      <w:proofErr w:type="gramStart"/>
      <w:r w:rsidRPr="00E7184E">
        <w:rPr>
          <w:rFonts w:ascii="Times New Roman" w:hAnsi="Times New Roman" w:cs="Times New Roman"/>
        </w:rPr>
        <w:t>O(</w:t>
      </w:r>
      <w:proofErr w:type="gramEnd"/>
      <w:r w:rsidRPr="00E7184E">
        <w:rPr>
          <w:rFonts w:ascii="Times New Roman" w:hAnsi="Times New Roman" w:cs="Times New Roman"/>
        </w:rPr>
        <w:t>s) objeto(s) não poderá(</w:t>
      </w:r>
      <w:proofErr w:type="spellStart"/>
      <w:r w:rsidRPr="00E7184E">
        <w:rPr>
          <w:rFonts w:ascii="Times New Roman" w:hAnsi="Times New Roman" w:cs="Times New Roman"/>
        </w:rPr>
        <w:t>ão</w:t>
      </w:r>
      <w:proofErr w:type="spellEnd"/>
      <w:r w:rsidRPr="00E7184E">
        <w:rPr>
          <w:rFonts w:ascii="Times New Roman" w:hAnsi="Times New Roman" w:cs="Times New Roman"/>
        </w:rPr>
        <w:t xml:space="preserve">) ter validade na data da entrega inferior a 2/3 (dois terços) do prazo total recomendado pelo fabricante, contra defeitos decorrentes de fabricação e deverá ser realizada a substituição quando for o caso, sem qualquer ônus à Prefeitura </w:t>
      </w:r>
      <w:r w:rsidR="00E755FC" w:rsidRPr="00E7184E">
        <w:rPr>
          <w:rFonts w:ascii="Times New Roman" w:hAnsi="Times New Roman" w:cs="Times New Roman"/>
        </w:rPr>
        <w:t>Municipal de Itaboraí;</w:t>
      </w:r>
    </w:p>
    <w:p w14:paraId="52FD6643" w14:textId="77777777" w:rsidR="00E755FC" w:rsidRPr="00E7184E" w:rsidRDefault="00E755FC" w:rsidP="00D97559">
      <w:pPr>
        <w:jc w:val="both"/>
        <w:rPr>
          <w:rFonts w:ascii="Times New Roman" w:hAnsi="Times New Roman" w:cs="Times New Roman"/>
        </w:rPr>
      </w:pPr>
    </w:p>
    <w:p w14:paraId="32FAB84B" w14:textId="075BB507" w:rsidR="00E755FC" w:rsidRPr="00E7184E" w:rsidRDefault="00E755FC" w:rsidP="00D97559">
      <w:pPr>
        <w:jc w:val="both"/>
        <w:rPr>
          <w:rFonts w:ascii="Times New Roman" w:hAnsi="Times New Roman" w:cs="Times New Roman"/>
        </w:rPr>
      </w:pPr>
      <w:r w:rsidRPr="00E7184E">
        <w:rPr>
          <w:rFonts w:ascii="Times New Roman" w:hAnsi="Times New Roman" w:cs="Times New Roman"/>
        </w:rPr>
        <w:t xml:space="preserve">Correrão por conta da Contratada, até a entrega do objeto, todas as despesas referentes à entrega do objeto, como, por exemplo, frete, tributo, </w:t>
      </w:r>
      <w:proofErr w:type="spellStart"/>
      <w:r w:rsidRPr="00E7184E">
        <w:rPr>
          <w:rFonts w:ascii="Times New Roman" w:hAnsi="Times New Roman" w:cs="Times New Roman"/>
        </w:rPr>
        <w:t>etc</w:t>
      </w:r>
      <w:proofErr w:type="spellEnd"/>
      <w:r w:rsidRPr="00E7184E">
        <w:rPr>
          <w:rFonts w:ascii="Times New Roman" w:hAnsi="Times New Roman" w:cs="Times New Roman"/>
        </w:rPr>
        <w:t>;</w:t>
      </w:r>
    </w:p>
    <w:p w14:paraId="3D873727" w14:textId="77777777" w:rsidR="00E755FC" w:rsidRPr="00E7184E" w:rsidRDefault="00E755FC" w:rsidP="00D97559">
      <w:pPr>
        <w:jc w:val="both"/>
        <w:rPr>
          <w:rFonts w:ascii="Times New Roman" w:hAnsi="Times New Roman" w:cs="Times New Roman"/>
        </w:rPr>
      </w:pPr>
    </w:p>
    <w:p w14:paraId="165D63B8" w14:textId="77777777" w:rsidR="00E755FC" w:rsidRPr="00E7184E" w:rsidRDefault="00E755FC" w:rsidP="00D97559">
      <w:pPr>
        <w:jc w:val="both"/>
        <w:rPr>
          <w:rFonts w:ascii="Times New Roman" w:hAnsi="Times New Roman" w:cs="Times New Roman"/>
        </w:rPr>
      </w:pPr>
      <w:proofErr w:type="gramStart"/>
      <w:r w:rsidRPr="00E7184E">
        <w:rPr>
          <w:rFonts w:ascii="Times New Roman" w:hAnsi="Times New Roman" w:cs="Times New Roman"/>
        </w:rPr>
        <w:t>O(</w:t>
      </w:r>
      <w:proofErr w:type="gramEnd"/>
      <w:r w:rsidRPr="00E7184E">
        <w:rPr>
          <w:rFonts w:ascii="Times New Roman" w:hAnsi="Times New Roman" w:cs="Times New Roman"/>
        </w:rPr>
        <w:t>s) objeto(s) deverá(</w:t>
      </w:r>
      <w:proofErr w:type="spellStart"/>
      <w:r w:rsidRPr="00E7184E">
        <w:rPr>
          <w:rFonts w:ascii="Times New Roman" w:hAnsi="Times New Roman" w:cs="Times New Roman"/>
        </w:rPr>
        <w:t>ão</w:t>
      </w:r>
      <w:proofErr w:type="spellEnd"/>
      <w:r w:rsidRPr="00E7184E">
        <w:rPr>
          <w:rFonts w:ascii="Times New Roman" w:hAnsi="Times New Roman" w:cs="Times New Roman"/>
        </w:rPr>
        <w:t>) ser entregue(s) em perfeito estado e em sua(s) embalagem(</w:t>
      </w:r>
      <w:proofErr w:type="spellStart"/>
      <w:r w:rsidRPr="00E7184E">
        <w:rPr>
          <w:rFonts w:ascii="Times New Roman" w:hAnsi="Times New Roman" w:cs="Times New Roman"/>
        </w:rPr>
        <w:t>ns</w:t>
      </w:r>
      <w:proofErr w:type="spellEnd"/>
      <w:r w:rsidRPr="00E7184E">
        <w:rPr>
          <w:rFonts w:ascii="Times New Roman" w:hAnsi="Times New Roman" w:cs="Times New Roman"/>
        </w:rPr>
        <w:t>) original(</w:t>
      </w:r>
      <w:proofErr w:type="spellStart"/>
      <w:r w:rsidRPr="00E7184E">
        <w:rPr>
          <w:rFonts w:ascii="Times New Roman" w:hAnsi="Times New Roman" w:cs="Times New Roman"/>
        </w:rPr>
        <w:t>is</w:t>
      </w:r>
      <w:proofErr w:type="spellEnd"/>
      <w:r w:rsidRPr="00E7184E">
        <w:rPr>
          <w:rFonts w:ascii="Times New Roman" w:hAnsi="Times New Roman" w:cs="Times New Roman"/>
        </w:rPr>
        <w:t xml:space="preserve">) e em língua portuguesa ou rótulo com as mesmas características, a data de fabricação, modelo, garantia, prazo de validade, lote e o numero de registro de INMETRO, etc.; </w:t>
      </w:r>
    </w:p>
    <w:p w14:paraId="5462639C" w14:textId="77777777" w:rsidR="00E755FC" w:rsidRPr="00E7184E" w:rsidRDefault="00E755FC" w:rsidP="00D97559">
      <w:pPr>
        <w:jc w:val="both"/>
        <w:rPr>
          <w:rFonts w:ascii="Times New Roman" w:hAnsi="Times New Roman" w:cs="Times New Roman"/>
        </w:rPr>
      </w:pPr>
    </w:p>
    <w:p w14:paraId="4A7F0C5E" w14:textId="77777777" w:rsidR="00E755FC" w:rsidRPr="00E7184E" w:rsidRDefault="00E755FC"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Poderá ser dispensado o recebimento provisório. Dispensado, o mesmo será substituído por recibo a ser emitido pelo responsável do Almoxarifado Central;</w:t>
      </w:r>
    </w:p>
    <w:p w14:paraId="29D4494A" w14:textId="77777777" w:rsidR="00C75236" w:rsidRPr="00E7184E" w:rsidRDefault="00C75236" w:rsidP="00D97559">
      <w:pPr>
        <w:jc w:val="both"/>
        <w:rPr>
          <w:rFonts w:ascii="Times New Roman" w:hAnsi="Times New Roman" w:cs="Times New Roman"/>
        </w:rPr>
      </w:pPr>
    </w:p>
    <w:p w14:paraId="643C898F" w14:textId="28329708" w:rsidR="00E755FC" w:rsidRPr="00E7184E" w:rsidRDefault="00E755FC"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w:t>
      </w:r>
      <w:proofErr w:type="gramStart"/>
      <w:r w:rsidRPr="00E7184E">
        <w:rPr>
          <w:rFonts w:ascii="Times New Roman" w:hAnsi="Times New Roman" w:cs="Times New Roman"/>
        </w:rPr>
        <w:t>O(</w:t>
      </w:r>
      <w:proofErr w:type="gramEnd"/>
      <w:r w:rsidRPr="00E7184E">
        <w:rPr>
          <w:rFonts w:ascii="Times New Roman" w:hAnsi="Times New Roman" w:cs="Times New Roman"/>
        </w:rPr>
        <w:t>s) objeto(s) deverá(</w:t>
      </w:r>
      <w:proofErr w:type="spellStart"/>
      <w:r w:rsidRPr="00E7184E">
        <w:rPr>
          <w:rFonts w:ascii="Times New Roman" w:hAnsi="Times New Roman" w:cs="Times New Roman"/>
        </w:rPr>
        <w:t>ão</w:t>
      </w:r>
      <w:proofErr w:type="spellEnd"/>
      <w:r w:rsidRPr="00E7184E">
        <w:rPr>
          <w:rFonts w:ascii="Times New Roman" w:hAnsi="Times New Roman" w:cs="Times New Roman"/>
        </w:rPr>
        <w:t xml:space="preserve">) ser entregues acompanhados da nota fiscal, onde constará detalhadamente, entre outros, as indicações da marca, fabricante, modelo, procedência, garantia e seu prazo, </w:t>
      </w:r>
      <w:proofErr w:type="spellStart"/>
      <w:r w:rsidRPr="00E7184E">
        <w:rPr>
          <w:rFonts w:ascii="Times New Roman" w:hAnsi="Times New Roman" w:cs="Times New Roman"/>
        </w:rPr>
        <w:t>etc</w:t>
      </w:r>
      <w:proofErr w:type="spellEnd"/>
      <w:r w:rsidRPr="00E7184E">
        <w:rPr>
          <w:rFonts w:ascii="Times New Roman" w:hAnsi="Times New Roman" w:cs="Times New Roman"/>
        </w:rPr>
        <w:t>;</w:t>
      </w:r>
    </w:p>
    <w:p w14:paraId="4481AA1A" w14:textId="77777777" w:rsidR="00E755FC" w:rsidRPr="00E7184E" w:rsidRDefault="00E755FC" w:rsidP="00D97559">
      <w:pPr>
        <w:jc w:val="both"/>
        <w:rPr>
          <w:rFonts w:ascii="Times New Roman" w:hAnsi="Times New Roman" w:cs="Times New Roman"/>
        </w:rPr>
      </w:pPr>
    </w:p>
    <w:p w14:paraId="60431390" w14:textId="77777777" w:rsidR="00E755FC" w:rsidRPr="00E7184E" w:rsidRDefault="00E755FC" w:rsidP="00D97559">
      <w:pPr>
        <w:jc w:val="both"/>
        <w:rPr>
          <w:rFonts w:ascii="Times New Roman" w:hAnsi="Times New Roman" w:cs="Times New Roman"/>
        </w:rPr>
      </w:pPr>
      <w:proofErr w:type="gramStart"/>
      <w:r w:rsidRPr="00E7184E">
        <w:rPr>
          <w:rFonts w:ascii="Times New Roman" w:hAnsi="Times New Roman" w:cs="Times New Roman"/>
        </w:rPr>
        <w:t>O(</w:t>
      </w:r>
      <w:proofErr w:type="gramEnd"/>
      <w:r w:rsidRPr="00E7184E">
        <w:rPr>
          <w:rFonts w:ascii="Times New Roman" w:hAnsi="Times New Roman" w:cs="Times New Roman"/>
        </w:rPr>
        <w:t>s) objeto(s) será(</w:t>
      </w:r>
      <w:proofErr w:type="spellStart"/>
      <w:r w:rsidRPr="00E7184E">
        <w:rPr>
          <w:rFonts w:ascii="Times New Roman" w:hAnsi="Times New Roman" w:cs="Times New Roman"/>
        </w:rPr>
        <w:t>ão</w:t>
      </w:r>
      <w:proofErr w:type="spellEnd"/>
      <w:r w:rsidRPr="00E7184E">
        <w:rPr>
          <w:rFonts w:ascii="Times New Roman" w:hAnsi="Times New Roman" w:cs="Times New Roman"/>
        </w:rPr>
        <w:t xml:space="preserve">) recebido(s) definitivamente no prazo de 05 (cinco) dias, contados do recebimento provisório, pelo requisitante, após a verificação da qualidade e quantidade do material e </w:t>
      </w:r>
      <w:proofErr w:type="spellStart"/>
      <w:r w:rsidRPr="00E7184E">
        <w:rPr>
          <w:rFonts w:ascii="Times New Roman" w:hAnsi="Times New Roman" w:cs="Times New Roman"/>
        </w:rPr>
        <w:t>conseqüente</w:t>
      </w:r>
      <w:proofErr w:type="spellEnd"/>
      <w:r w:rsidRPr="00E7184E">
        <w:rPr>
          <w:rFonts w:ascii="Times New Roman" w:hAnsi="Times New Roman" w:cs="Times New Roman"/>
        </w:rPr>
        <w:t xml:space="preserve"> aceitação mediante termo circunstanciado;</w:t>
      </w:r>
    </w:p>
    <w:p w14:paraId="5D709E9C" w14:textId="77777777" w:rsidR="00E755FC" w:rsidRPr="00E7184E" w:rsidRDefault="00E755FC" w:rsidP="00D97559">
      <w:pPr>
        <w:jc w:val="both"/>
        <w:rPr>
          <w:rFonts w:ascii="Times New Roman" w:hAnsi="Times New Roman" w:cs="Times New Roman"/>
        </w:rPr>
      </w:pPr>
    </w:p>
    <w:p w14:paraId="0CEAD679" w14:textId="3D6782B5" w:rsidR="00E755FC" w:rsidRPr="00E7184E" w:rsidRDefault="00E755FC"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Na hipótese de a verificação a que se refere à cláusula anterior não ser procedida dentro do prazo fixado, reputar-se-á como realizada, consumando-se o recebimento definitivo no dia do esgotamento do prazo.</w:t>
      </w:r>
    </w:p>
    <w:p w14:paraId="656DB23B" w14:textId="77777777" w:rsidR="00D97559" w:rsidRPr="00E7184E" w:rsidRDefault="00D97559" w:rsidP="00D97559">
      <w:pPr>
        <w:jc w:val="both"/>
        <w:rPr>
          <w:rFonts w:ascii="Times New Roman" w:hAnsi="Times New Roman" w:cs="Times New Roman"/>
        </w:rPr>
      </w:pPr>
    </w:p>
    <w:p w14:paraId="470E3CBC" w14:textId="7317DC43" w:rsidR="00E755FC" w:rsidRPr="00E7184E" w:rsidRDefault="00E755FC" w:rsidP="00D97559">
      <w:pPr>
        <w:jc w:val="both"/>
        <w:rPr>
          <w:rFonts w:ascii="Times New Roman" w:hAnsi="Times New Roman" w:cs="Times New Roman"/>
        </w:rPr>
      </w:pPr>
      <w:r w:rsidRPr="00E7184E">
        <w:rPr>
          <w:rFonts w:ascii="Times New Roman" w:hAnsi="Times New Roman" w:cs="Times New Roman"/>
        </w:rPr>
        <w:t xml:space="preserve">O recebimento provisório ou definitivo </w:t>
      </w:r>
      <w:proofErr w:type="gramStart"/>
      <w:r w:rsidRPr="00E7184E">
        <w:rPr>
          <w:rFonts w:ascii="Times New Roman" w:hAnsi="Times New Roman" w:cs="Times New Roman"/>
        </w:rPr>
        <w:t>do(</w:t>
      </w:r>
      <w:proofErr w:type="gramEnd"/>
      <w:r w:rsidRPr="00E7184E">
        <w:rPr>
          <w:rFonts w:ascii="Times New Roman" w:hAnsi="Times New Roman" w:cs="Times New Roman"/>
        </w:rPr>
        <w:t>s) objeto(s) não exclui a responsabilidade da Contratada pelos prejuízos resultantes da incorreta execução do Contrato;</w:t>
      </w:r>
    </w:p>
    <w:p w14:paraId="6DC9D5B1" w14:textId="77777777" w:rsidR="00E755FC" w:rsidRPr="00E7184E" w:rsidRDefault="00E755FC" w:rsidP="00D97559">
      <w:pPr>
        <w:jc w:val="both"/>
        <w:rPr>
          <w:rFonts w:ascii="Times New Roman" w:hAnsi="Times New Roman" w:cs="Times New Roman"/>
        </w:rPr>
      </w:pPr>
    </w:p>
    <w:p w14:paraId="7569E502" w14:textId="64FE163B" w:rsidR="00E755FC" w:rsidRPr="00E7184E" w:rsidRDefault="00E755FC" w:rsidP="00D97559">
      <w:pPr>
        <w:jc w:val="both"/>
        <w:rPr>
          <w:rFonts w:ascii="Times New Roman" w:hAnsi="Times New Roman" w:cs="Times New Roman"/>
        </w:rPr>
      </w:pPr>
      <w:r w:rsidRPr="00E7184E">
        <w:rPr>
          <w:rFonts w:ascii="Times New Roman" w:hAnsi="Times New Roman" w:cs="Times New Roman"/>
        </w:rPr>
        <w:t xml:space="preserve">O recebimento </w:t>
      </w:r>
      <w:proofErr w:type="gramStart"/>
      <w:r w:rsidRPr="00E7184E">
        <w:rPr>
          <w:rFonts w:ascii="Times New Roman" w:hAnsi="Times New Roman" w:cs="Times New Roman"/>
        </w:rPr>
        <w:t>do(</w:t>
      </w:r>
      <w:proofErr w:type="gramEnd"/>
      <w:r w:rsidRPr="00E7184E">
        <w:rPr>
          <w:rFonts w:ascii="Times New Roman" w:hAnsi="Times New Roman" w:cs="Times New Roman"/>
        </w:rPr>
        <w:t>s) objeto(s) de valor(es) superior(res) a R$ 176.000,00 (cento e setenta e seis mil reais) será confiado a uma comissão de, no mínimo, 03 (três) membros, designados pela autoridade competente.</w:t>
      </w:r>
    </w:p>
    <w:p w14:paraId="02A7BD23" w14:textId="77777777" w:rsidR="00E755FC" w:rsidRPr="00E7184E" w:rsidRDefault="00E755FC" w:rsidP="00D97559">
      <w:pPr>
        <w:jc w:val="both"/>
        <w:rPr>
          <w:rFonts w:ascii="Times New Roman" w:hAnsi="Times New Roman" w:cs="Times New Roman"/>
          <w:b/>
          <w:u w:val="single"/>
        </w:rPr>
      </w:pPr>
    </w:p>
    <w:p w14:paraId="780FAA2C" w14:textId="1825FB30" w:rsidR="00E755FC" w:rsidRPr="00E7184E" w:rsidRDefault="006A1569" w:rsidP="00D97559">
      <w:pPr>
        <w:jc w:val="both"/>
        <w:rPr>
          <w:rFonts w:ascii="Times New Roman" w:hAnsi="Times New Roman" w:cs="Times New Roman"/>
        </w:rPr>
      </w:pPr>
      <w:r w:rsidRPr="00E7184E">
        <w:rPr>
          <w:rFonts w:ascii="Times New Roman" w:hAnsi="Times New Roman" w:cs="Times New Roman"/>
          <w:b/>
        </w:rPr>
        <w:t>0</w:t>
      </w:r>
      <w:r w:rsidR="00E755FC" w:rsidRPr="00E7184E">
        <w:rPr>
          <w:rFonts w:ascii="Times New Roman" w:hAnsi="Times New Roman" w:cs="Times New Roman"/>
          <w:b/>
        </w:rPr>
        <w:t>6 - VALIDADE DAS PROPOSTAS:</w:t>
      </w:r>
      <w:r w:rsidR="00E755FC" w:rsidRPr="00E7184E">
        <w:rPr>
          <w:rFonts w:ascii="Times New Roman" w:hAnsi="Times New Roman" w:cs="Times New Roman"/>
        </w:rPr>
        <w:t xml:space="preserve"> O Prazo de validade das propostas não deverá ser inferior a 60 (sessenta) dias a contar da data de sua emissão.</w:t>
      </w:r>
    </w:p>
    <w:p w14:paraId="2ECC35AF" w14:textId="77777777" w:rsidR="00E755FC" w:rsidRPr="00E7184E" w:rsidRDefault="00E755FC" w:rsidP="00D97559">
      <w:pPr>
        <w:jc w:val="both"/>
        <w:rPr>
          <w:rFonts w:ascii="Times New Roman" w:hAnsi="Times New Roman" w:cs="Times New Roman"/>
        </w:rPr>
      </w:pPr>
    </w:p>
    <w:p w14:paraId="6B3442CE" w14:textId="0422284C" w:rsidR="00E755FC" w:rsidRPr="00E7184E" w:rsidRDefault="006A1569" w:rsidP="00D97559">
      <w:pPr>
        <w:jc w:val="both"/>
        <w:rPr>
          <w:rFonts w:ascii="Times New Roman" w:hAnsi="Times New Roman" w:cs="Times New Roman"/>
        </w:rPr>
      </w:pPr>
      <w:r w:rsidRPr="00E7184E">
        <w:rPr>
          <w:rFonts w:ascii="Times New Roman" w:hAnsi="Times New Roman" w:cs="Times New Roman"/>
          <w:b/>
        </w:rPr>
        <w:t>0</w:t>
      </w:r>
      <w:r w:rsidR="00E755FC" w:rsidRPr="00E7184E">
        <w:rPr>
          <w:rFonts w:ascii="Times New Roman" w:hAnsi="Times New Roman" w:cs="Times New Roman"/>
          <w:b/>
        </w:rPr>
        <w:t>7 - VALIDADE DO REGISTRO:</w:t>
      </w:r>
      <w:r w:rsidR="00E755FC" w:rsidRPr="00E7184E">
        <w:rPr>
          <w:rFonts w:ascii="Times New Roman" w:hAnsi="Times New Roman" w:cs="Times New Roman"/>
        </w:rPr>
        <w:t xml:space="preserve"> A ata de registro de preços terá validade de 12 (doze) meses, contados a partir de sua publicação.</w:t>
      </w:r>
    </w:p>
    <w:p w14:paraId="55467639" w14:textId="77777777" w:rsidR="00617FF9" w:rsidRPr="00E7184E" w:rsidRDefault="00617FF9" w:rsidP="00D97559">
      <w:pPr>
        <w:jc w:val="both"/>
        <w:rPr>
          <w:rFonts w:ascii="Times New Roman" w:hAnsi="Times New Roman" w:cs="Times New Roman"/>
        </w:rPr>
      </w:pPr>
    </w:p>
    <w:p w14:paraId="241E304A" w14:textId="77777777" w:rsidR="00617FF9" w:rsidRPr="00E7184E" w:rsidRDefault="00617FF9" w:rsidP="00617FF9">
      <w:pPr>
        <w:jc w:val="both"/>
        <w:rPr>
          <w:rFonts w:ascii="Times New Roman" w:hAnsi="Times New Roman" w:cs="Times New Roman"/>
          <w:b/>
        </w:rPr>
      </w:pPr>
      <w:r w:rsidRPr="00E7184E">
        <w:rPr>
          <w:rFonts w:ascii="Times New Roman" w:hAnsi="Times New Roman" w:cs="Times New Roman"/>
          <w:b/>
        </w:rPr>
        <w:lastRenderedPageBreak/>
        <w:t>08 - DA ADESÃO A ATA DE REGISTRO DE PREÇOS:</w:t>
      </w:r>
    </w:p>
    <w:p w14:paraId="352F4DFE" w14:textId="77777777" w:rsidR="00617FF9" w:rsidRPr="00E7184E" w:rsidRDefault="00617FF9" w:rsidP="00617FF9">
      <w:pPr>
        <w:jc w:val="both"/>
        <w:rPr>
          <w:rFonts w:ascii="Times New Roman" w:hAnsi="Times New Roman" w:cs="Times New Roman"/>
        </w:rPr>
      </w:pPr>
    </w:p>
    <w:p w14:paraId="72CFCB35" w14:textId="77777777" w:rsidR="00617FF9" w:rsidRPr="00E7184E" w:rsidRDefault="00617FF9" w:rsidP="00617FF9">
      <w:pPr>
        <w:jc w:val="both"/>
        <w:rPr>
          <w:rFonts w:ascii="Times New Roman" w:hAnsi="Times New Roman" w:cs="Times New Roman"/>
        </w:rPr>
      </w:pPr>
      <w:r w:rsidRPr="00E7184E">
        <w:rPr>
          <w:rFonts w:ascii="Times New Roman" w:hAnsi="Times New Roman" w:cs="Times New Roman"/>
        </w:rPr>
        <w:t>Poderão utilizar-se da Ata de Registro de Preços os órgãos participantes e beneficiários, ou qualquer outro órgão/entidade da Administração Pública que não tenha participado do certame objeto deste Termo de Referência, mediante prévia consulta ao gerenciador, desde que devidamente comprovada a vantagem, respeitando o limite contido no Decreto 024/2020;</w:t>
      </w:r>
    </w:p>
    <w:p w14:paraId="28B3AA77" w14:textId="77777777" w:rsidR="00617FF9" w:rsidRPr="00E7184E" w:rsidRDefault="00617FF9" w:rsidP="00617FF9">
      <w:pPr>
        <w:jc w:val="both"/>
        <w:rPr>
          <w:rFonts w:ascii="Times New Roman" w:hAnsi="Times New Roman" w:cs="Times New Roman"/>
        </w:rPr>
      </w:pPr>
    </w:p>
    <w:p w14:paraId="0F9F549A" w14:textId="77777777" w:rsidR="00617FF9" w:rsidRPr="00E7184E" w:rsidRDefault="00617FF9" w:rsidP="00617FF9">
      <w:pPr>
        <w:jc w:val="both"/>
        <w:rPr>
          <w:rFonts w:ascii="Times New Roman" w:hAnsi="Times New Roman" w:cs="Times New Roman"/>
        </w:rPr>
      </w:pPr>
      <w:r w:rsidRPr="00E7184E">
        <w:rPr>
          <w:rFonts w:ascii="Times New Roman" w:hAnsi="Times New Roman" w:cs="Times New Roman"/>
        </w:rPr>
        <w:t>Os órgãos e entidades que não participaram do registro de preços, quando desejarem fazer uso da ata de registro de preços, deverão consultar o órgão gerenciador da ata para manifestação sobre a possibilidade de adesão;</w:t>
      </w:r>
    </w:p>
    <w:p w14:paraId="6E7D425A" w14:textId="77777777" w:rsidR="00617FF9" w:rsidRPr="00E7184E" w:rsidRDefault="00617FF9" w:rsidP="00617FF9">
      <w:pPr>
        <w:jc w:val="both"/>
        <w:rPr>
          <w:rFonts w:ascii="Times New Roman" w:hAnsi="Times New Roman" w:cs="Times New Roman"/>
        </w:rPr>
      </w:pPr>
    </w:p>
    <w:p w14:paraId="56676F8E" w14:textId="77777777" w:rsidR="00617FF9" w:rsidRPr="00E7184E" w:rsidRDefault="00617FF9" w:rsidP="00617FF9">
      <w:pPr>
        <w:jc w:val="both"/>
        <w:rPr>
          <w:rFonts w:ascii="Times New Roman" w:hAnsi="Times New Roman" w:cs="Times New Roman"/>
        </w:rPr>
      </w:pPr>
      <w:r w:rsidRPr="00E7184E">
        <w:rPr>
          <w:rFonts w:ascii="Times New Roman" w:hAnsi="Times New Roman" w:cs="Times New Roman"/>
        </w:rPr>
        <w:t>O fornecedor registrado fica proibido de firmar contratos decorrentes da Ata de Registro de Preços sem prévia autorização da Secretaria Municipal de Administração;</w:t>
      </w:r>
    </w:p>
    <w:p w14:paraId="592F73F9" w14:textId="77777777" w:rsidR="00617FF9" w:rsidRPr="00E7184E" w:rsidRDefault="00617FF9" w:rsidP="00617FF9">
      <w:pPr>
        <w:jc w:val="both"/>
        <w:rPr>
          <w:rFonts w:ascii="Times New Roman" w:hAnsi="Times New Roman" w:cs="Times New Roman"/>
        </w:rPr>
      </w:pPr>
    </w:p>
    <w:p w14:paraId="0C810C0D" w14:textId="77777777" w:rsidR="00617FF9" w:rsidRPr="00E7184E" w:rsidRDefault="00617FF9" w:rsidP="00617FF9">
      <w:pPr>
        <w:jc w:val="both"/>
        <w:rPr>
          <w:rFonts w:ascii="Times New Roman" w:hAnsi="Times New Roman" w:cs="Times New Roman"/>
        </w:rPr>
      </w:pPr>
      <w:r w:rsidRPr="00E7184E">
        <w:rPr>
          <w:rFonts w:ascii="Times New Roman" w:hAnsi="Times New Roman" w:cs="Times New Roman"/>
        </w:rPr>
        <w:t xml:space="preserve">Caberá aos fornecedores beneficiários da Ata de Registro de Preços, observadas as condições nela estabelecida, optar pela aceitação ou não do fornecimento aos não participantes que solicitem adesão à Ata de Registro de Preços acima do quantitativo previsto, desde que este fornecimento </w:t>
      </w:r>
      <w:proofErr w:type="spellStart"/>
      <w:r w:rsidRPr="00E7184E">
        <w:rPr>
          <w:rFonts w:ascii="Times New Roman" w:hAnsi="Times New Roman" w:cs="Times New Roman"/>
        </w:rPr>
        <w:t>nap</w:t>
      </w:r>
      <w:proofErr w:type="spellEnd"/>
      <w:r w:rsidRPr="00E7184E">
        <w:rPr>
          <w:rFonts w:ascii="Times New Roman" w:hAnsi="Times New Roman" w:cs="Times New Roman"/>
        </w:rPr>
        <w:t xml:space="preserve"> prejudique as obrigações anteriormente assumidas respeitadas o disposto no Decreto Municipal supramencionado;</w:t>
      </w:r>
    </w:p>
    <w:p w14:paraId="4DB7F41D" w14:textId="77777777" w:rsidR="00617FF9" w:rsidRPr="00E7184E" w:rsidRDefault="00617FF9" w:rsidP="00617FF9">
      <w:pPr>
        <w:jc w:val="both"/>
        <w:rPr>
          <w:rFonts w:ascii="Times New Roman" w:hAnsi="Times New Roman" w:cs="Times New Roman"/>
        </w:rPr>
      </w:pPr>
    </w:p>
    <w:p w14:paraId="0B324F70" w14:textId="251CC884" w:rsidR="00617FF9" w:rsidRPr="00E7184E" w:rsidRDefault="00617FF9" w:rsidP="00617FF9">
      <w:pPr>
        <w:jc w:val="both"/>
        <w:rPr>
          <w:rFonts w:ascii="Times New Roman" w:hAnsi="Times New Roman" w:cs="Times New Roman"/>
        </w:rPr>
      </w:pPr>
      <w:r w:rsidRPr="00E7184E">
        <w:rPr>
          <w:rFonts w:ascii="Times New Roman" w:hAnsi="Times New Roman" w:cs="Times New Roman"/>
        </w:rPr>
        <w:t>As solicitações de adesão, concessão de anuência pelo fornecedor e autorização do órgão gerenciador serão realizadas por meio da Secretaria Municipal de Administração.</w:t>
      </w:r>
    </w:p>
    <w:p w14:paraId="788E39F9" w14:textId="77777777" w:rsidR="00E755FC" w:rsidRPr="00E7184E" w:rsidRDefault="00E755FC" w:rsidP="00D97559">
      <w:pPr>
        <w:jc w:val="both"/>
        <w:rPr>
          <w:rFonts w:ascii="Times New Roman" w:hAnsi="Times New Roman" w:cs="Times New Roman"/>
        </w:rPr>
      </w:pPr>
    </w:p>
    <w:p w14:paraId="03530570" w14:textId="39193B1A" w:rsidR="00E755FC" w:rsidRPr="00E7184E" w:rsidRDefault="006A1569" w:rsidP="00D97559">
      <w:pPr>
        <w:jc w:val="both"/>
        <w:rPr>
          <w:rFonts w:ascii="Times New Roman" w:hAnsi="Times New Roman" w:cs="Times New Roman"/>
        </w:rPr>
      </w:pPr>
      <w:r w:rsidRPr="00E7184E">
        <w:rPr>
          <w:rFonts w:ascii="Times New Roman" w:hAnsi="Times New Roman" w:cs="Times New Roman"/>
          <w:b/>
        </w:rPr>
        <w:t>0</w:t>
      </w:r>
      <w:r w:rsidR="00617FF9" w:rsidRPr="00E7184E">
        <w:rPr>
          <w:rFonts w:ascii="Times New Roman" w:hAnsi="Times New Roman" w:cs="Times New Roman"/>
          <w:b/>
        </w:rPr>
        <w:t>9</w:t>
      </w:r>
      <w:r w:rsidR="00E755FC" w:rsidRPr="00E7184E">
        <w:rPr>
          <w:rFonts w:ascii="Times New Roman" w:hAnsi="Times New Roman" w:cs="Times New Roman"/>
          <w:b/>
        </w:rPr>
        <w:t xml:space="preserve"> - AMOSTRA:</w:t>
      </w:r>
      <w:r w:rsidR="00E755FC" w:rsidRPr="00E7184E">
        <w:rPr>
          <w:rFonts w:ascii="Times New Roman" w:hAnsi="Times New Roman" w:cs="Times New Roman"/>
        </w:rPr>
        <w:t xml:space="preserve"> O licitante provisoriamente classificado em primeiro lugar deverá, quando solicitada, apresentar catálogo ou amostra dos produtos licitados, após 05 (cinco) dias úteis do encerramento da sessão de lances, no Almoxarifado Central, localizado à Rua Doutor Pereira dos Santos, S/n.º, Centro – Itaboraí/RJ, entre 10:00 e 16:00 horas, para a verificação da compatibilidade com as especificações deste Termo de Referência e consequente aceitação da proposta;</w:t>
      </w:r>
    </w:p>
    <w:p w14:paraId="6A1286E3" w14:textId="77777777" w:rsidR="00E755FC" w:rsidRPr="00E7184E" w:rsidRDefault="00E755FC" w:rsidP="00D97559">
      <w:pPr>
        <w:jc w:val="both"/>
        <w:rPr>
          <w:rFonts w:ascii="Times New Roman" w:hAnsi="Times New Roman" w:cs="Times New Roman"/>
        </w:rPr>
      </w:pPr>
    </w:p>
    <w:p w14:paraId="5E100952" w14:textId="77777777" w:rsidR="00E755FC" w:rsidRPr="00E7184E" w:rsidRDefault="00E755FC" w:rsidP="00D97559">
      <w:pPr>
        <w:jc w:val="both"/>
        <w:rPr>
          <w:rFonts w:ascii="Times New Roman" w:hAnsi="Times New Roman" w:cs="Times New Roman"/>
        </w:rPr>
      </w:pPr>
      <w:r w:rsidRPr="00E7184E">
        <w:rPr>
          <w:rFonts w:ascii="Times New Roman" w:hAnsi="Times New Roman" w:cs="Times New Roman"/>
        </w:rPr>
        <w:t>A Equipe técnica tem o prazo de 03 (três) dias úteis, a contar da entrega, para análise do catálogo e identificação da necessidade de amostras.</w:t>
      </w:r>
    </w:p>
    <w:p w14:paraId="19B437A2" w14:textId="77777777" w:rsidR="00E755FC" w:rsidRPr="00E7184E" w:rsidRDefault="00E755FC" w:rsidP="00D97559">
      <w:pPr>
        <w:jc w:val="both"/>
        <w:rPr>
          <w:rFonts w:ascii="Times New Roman" w:hAnsi="Times New Roman" w:cs="Times New Roman"/>
        </w:rPr>
      </w:pPr>
    </w:p>
    <w:p w14:paraId="3A81B4E2" w14:textId="77777777" w:rsidR="00E755FC" w:rsidRPr="00E7184E" w:rsidRDefault="00E755FC" w:rsidP="00D97559">
      <w:pPr>
        <w:jc w:val="both"/>
        <w:rPr>
          <w:rFonts w:ascii="Times New Roman" w:hAnsi="Times New Roman" w:cs="Times New Roman"/>
        </w:rPr>
      </w:pPr>
      <w:r w:rsidRPr="00E7184E">
        <w:rPr>
          <w:rFonts w:ascii="Times New Roman" w:hAnsi="Times New Roman" w:cs="Times New Roman"/>
        </w:rPr>
        <w:t xml:space="preserve">Caso </w:t>
      </w:r>
      <w:proofErr w:type="gramStart"/>
      <w:r w:rsidRPr="00E7184E">
        <w:rPr>
          <w:rFonts w:ascii="Times New Roman" w:hAnsi="Times New Roman" w:cs="Times New Roman"/>
        </w:rPr>
        <w:t>o(</w:t>
      </w:r>
      <w:proofErr w:type="gramEnd"/>
      <w:r w:rsidRPr="00E7184E">
        <w:rPr>
          <w:rFonts w:ascii="Times New Roman" w:hAnsi="Times New Roman" w:cs="Times New Roman"/>
        </w:rPr>
        <w:t>s) catálogo(s) não seja(m) suficiente(s) para confirmar que o(s) produto(s) apresentado(s) corresponde(m) ao(s) àquele(s) do certame, deve ser solicitada 01 (uma) amostra do item para análise.</w:t>
      </w:r>
    </w:p>
    <w:p w14:paraId="68C2D613" w14:textId="77777777" w:rsidR="00E755FC" w:rsidRPr="00E7184E" w:rsidRDefault="00E755FC" w:rsidP="00D97559">
      <w:pPr>
        <w:jc w:val="both"/>
        <w:rPr>
          <w:rFonts w:ascii="Times New Roman" w:hAnsi="Times New Roman" w:cs="Times New Roman"/>
        </w:rPr>
      </w:pPr>
    </w:p>
    <w:p w14:paraId="627A9C40" w14:textId="1D0520AA" w:rsidR="00E755FC" w:rsidRPr="00E7184E" w:rsidRDefault="00E755FC" w:rsidP="00D97559">
      <w:pPr>
        <w:jc w:val="both"/>
        <w:rPr>
          <w:rFonts w:ascii="Times New Roman" w:hAnsi="Times New Roman" w:cs="Times New Roman"/>
        </w:rPr>
      </w:pPr>
      <w:r w:rsidRPr="00E7184E">
        <w:rPr>
          <w:rFonts w:ascii="Times New Roman" w:hAnsi="Times New Roman" w:cs="Times New Roman"/>
        </w:rPr>
        <w:t xml:space="preserve">Não será aceita a proposta da licitante que tiver amostra rejeitada, que não enviar amostra, ou que não </w:t>
      </w:r>
      <w:proofErr w:type="gramStart"/>
      <w:r w:rsidRPr="00E7184E">
        <w:rPr>
          <w:rFonts w:ascii="Times New Roman" w:hAnsi="Times New Roman" w:cs="Times New Roman"/>
        </w:rPr>
        <w:t>apresentá-la</w:t>
      </w:r>
      <w:proofErr w:type="gramEnd"/>
      <w:r w:rsidRPr="00E7184E">
        <w:rPr>
          <w:rFonts w:ascii="Times New Roman" w:hAnsi="Times New Roman" w:cs="Times New Roman"/>
        </w:rPr>
        <w:t xml:space="preserve"> no prazo estabelecido.</w:t>
      </w:r>
    </w:p>
    <w:p w14:paraId="59566554" w14:textId="77777777" w:rsidR="00E755FC" w:rsidRPr="00E7184E" w:rsidRDefault="00E755FC" w:rsidP="00D97559">
      <w:pPr>
        <w:jc w:val="both"/>
        <w:rPr>
          <w:rFonts w:ascii="Times New Roman" w:hAnsi="Times New Roman" w:cs="Times New Roman"/>
          <w:b/>
          <w:u w:val="single"/>
        </w:rPr>
      </w:pPr>
    </w:p>
    <w:p w14:paraId="6A79F3CA" w14:textId="649B1292" w:rsidR="00E755FC" w:rsidRPr="00E7184E" w:rsidRDefault="00617FF9" w:rsidP="00D97559">
      <w:pPr>
        <w:jc w:val="both"/>
        <w:rPr>
          <w:rFonts w:ascii="Times New Roman" w:hAnsi="Times New Roman" w:cs="Times New Roman"/>
        </w:rPr>
      </w:pPr>
      <w:r w:rsidRPr="00E7184E">
        <w:rPr>
          <w:rFonts w:ascii="Times New Roman" w:hAnsi="Times New Roman" w:cs="Times New Roman"/>
          <w:b/>
        </w:rPr>
        <w:t>10</w:t>
      </w:r>
      <w:r w:rsidR="00E755FC" w:rsidRPr="00E7184E">
        <w:rPr>
          <w:rFonts w:ascii="Times New Roman" w:hAnsi="Times New Roman" w:cs="Times New Roman"/>
          <w:b/>
        </w:rPr>
        <w:t xml:space="preserve"> - QUALIFICAÇÃO TECNICA:</w:t>
      </w:r>
      <w:r w:rsidR="00E755FC" w:rsidRPr="00E7184E">
        <w:rPr>
          <w:rFonts w:ascii="Times New Roman" w:hAnsi="Times New Roman" w:cs="Times New Roman"/>
        </w:rPr>
        <w:t xml:space="preserve"> Comprovação de que o licitante forneceu, sem restrição, objeto igual ou semelhante ao indicado neste Termo. A comprovação será feita por meio de apresentação de no mínimo 01 (um) atestado, devidamente assinado, </w:t>
      </w:r>
      <w:r w:rsidR="00E755FC" w:rsidRPr="00E7184E">
        <w:rPr>
          <w:rFonts w:ascii="Times New Roman" w:hAnsi="Times New Roman" w:cs="Times New Roman"/>
        </w:rPr>
        <w:lastRenderedPageBreak/>
        <w:t>carimbado e em papel timbrado da empresa ou órgão comprador, compatível com o objeto da licitação.</w:t>
      </w:r>
    </w:p>
    <w:p w14:paraId="5049A153" w14:textId="77777777" w:rsidR="00E755FC" w:rsidRPr="00E7184E" w:rsidRDefault="00E755FC" w:rsidP="00D97559">
      <w:pPr>
        <w:jc w:val="both"/>
        <w:rPr>
          <w:rFonts w:ascii="Times New Roman" w:hAnsi="Times New Roman" w:cs="Times New Roman"/>
        </w:rPr>
      </w:pPr>
    </w:p>
    <w:p w14:paraId="627A3C41" w14:textId="638A6B77" w:rsidR="00E755FC" w:rsidRPr="00E7184E" w:rsidRDefault="00E755FC" w:rsidP="00D97559">
      <w:pPr>
        <w:jc w:val="both"/>
        <w:rPr>
          <w:rFonts w:ascii="Times New Roman" w:hAnsi="Times New Roman" w:cs="Times New Roman"/>
        </w:rPr>
      </w:pPr>
      <w:r w:rsidRPr="00E7184E">
        <w:rPr>
          <w:rFonts w:ascii="Times New Roman" w:hAnsi="Times New Roman" w:cs="Times New Roman"/>
        </w:rPr>
        <w:t>Os produtos a serem fornecidos deverão obedecer às normas e especificações da Associação Brasileira de Normas Técnicas – ABNT e NBR correspondentes.</w:t>
      </w:r>
    </w:p>
    <w:p w14:paraId="33BED8FA" w14:textId="77777777" w:rsidR="00E755FC" w:rsidRPr="00E7184E" w:rsidRDefault="00E755FC" w:rsidP="00D97559">
      <w:pPr>
        <w:jc w:val="both"/>
        <w:rPr>
          <w:rFonts w:ascii="Times New Roman" w:hAnsi="Times New Roman" w:cs="Times New Roman"/>
        </w:rPr>
      </w:pPr>
    </w:p>
    <w:p w14:paraId="63420A19" w14:textId="0BA341AA" w:rsidR="00E755FC" w:rsidRPr="00E7184E" w:rsidRDefault="00E755FC" w:rsidP="00D97559">
      <w:pPr>
        <w:jc w:val="both"/>
        <w:rPr>
          <w:rFonts w:ascii="Times New Roman" w:hAnsi="Times New Roman" w:cs="Times New Roman"/>
          <w:b/>
        </w:rPr>
      </w:pPr>
      <w:r w:rsidRPr="00E7184E">
        <w:rPr>
          <w:rFonts w:ascii="Times New Roman" w:hAnsi="Times New Roman" w:cs="Times New Roman"/>
          <w:b/>
        </w:rPr>
        <w:t>1</w:t>
      </w:r>
      <w:r w:rsidR="00617FF9" w:rsidRPr="00E7184E">
        <w:rPr>
          <w:rFonts w:ascii="Times New Roman" w:hAnsi="Times New Roman" w:cs="Times New Roman"/>
          <w:b/>
        </w:rPr>
        <w:t>1</w:t>
      </w:r>
      <w:r w:rsidRPr="00E7184E">
        <w:rPr>
          <w:rFonts w:ascii="Times New Roman" w:hAnsi="Times New Roman" w:cs="Times New Roman"/>
          <w:b/>
        </w:rPr>
        <w:t xml:space="preserve"> – OBRIGAÇÕES DA CONTRATANTE E CONTRATADA:</w:t>
      </w:r>
    </w:p>
    <w:p w14:paraId="0FBDC1FC" w14:textId="77777777" w:rsidR="00E755FC" w:rsidRPr="00E7184E" w:rsidRDefault="00E755FC" w:rsidP="00D97559">
      <w:pPr>
        <w:jc w:val="both"/>
        <w:rPr>
          <w:rFonts w:ascii="Times New Roman" w:hAnsi="Times New Roman" w:cs="Times New Roman"/>
        </w:rPr>
      </w:pPr>
    </w:p>
    <w:p w14:paraId="1E77157F" w14:textId="4DDE19AC" w:rsidR="00B17909" w:rsidRPr="00E7184E" w:rsidRDefault="00E755FC" w:rsidP="00D97559">
      <w:pPr>
        <w:jc w:val="both"/>
        <w:rPr>
          <w:rFonts w:ascii="Times New Roman" w:hAnsi="Times New Roman" w:cs="Times New Roman"/>
          <w:b/>
        </w:rPr>
      </w:pPr>
      <w:proofErr w:type="gramStart"/>
      <w:r w:rsidRPr="00E7184E">
        <w:rPr>
          <w:rFonts w:ascii="Times New Roman" w:hAnsi="Times New Roman" w:cs="Times New Roman"/>
          <w:b/>
        </w:rPr>
        <w:t>1</w:t>
      </w:r>
      <w:r w:rsidR="00617FF9" w:rsidRPr="00E7184E">
        <w:rPr>
          <w:rFonts w:ascii="Times New Roman" w:hAnsi="Times New Roman" w:cs="Times New Roman"/>
          <w:b/>
        </w:rPr>
        <w:t>1</w:t>
      </w:r>
      <w:r w:rsidRPr="00E7184E">
        <w:rPr>
          <w:rFonts w:ascii="Times New Roman" w:hAnsi="Times New Roman" w:cs="Times New Roman"/>
          <w:b/>
        </w:rPr>
        <w:t>.1 Constituem</w:t>
      </w:r>
      <w:proofErr w:type="gramEnd"/>
      <w:r w:rsidRPr="00E7184E">
        <w:rPr>
          <w:rFonts w:ascii="Times New Roman" w:hAnsi="Times New Roman" w:cs="Times New Roman"/>
          <w:b/>
        </w:rPr>
        <w:t xml:space="preserve"> obrigações da CONTRATANTE:</w:t>
      </w:r>
    </w:p>
    <w:p w14:paraId="2C25E7F1" w14:textId="77777777" w:rsidR="00B17909" w:rsidRPr="00E7184E" w:rsidRDefault="00B17909" w:rsidP="00D97559">
      <w:pPr>
        <w:jc w:val="both"/>
        <w:rPr>
          <w:rFonts w:ascii="Times New Roman" w:hAnsi="Times New Roman" w:cs="Times New Roman"/>
        </w:rPr>
      </w:pPr>
    </w:p>
    <w:p w14:paraId="3CFCDD99" w14:textId="77777777" w:rsidR="00B17909" w:rsidRPr="00E7184E" w:rsidRDefault="00E755FC" w:rsidP="00D97559">
      <w:pPr>
        <w:jc w:val="both"/>
        <w:rPr>
          <w:rFonts w:ascii="Times New Roman" w:hAnsi="Times New Roman" w:cs="Times New Roman"/>
        </w:rPr>
      </w:pPr>
      <w:r w:rsidRPr="00E7184E">
        <w:rPr>
          <w:rFonts w:ascii="Times New Roman" w:hAnsi="Times New Roman" w:cs="Times New Roman"/>
        </w:rPr>
        <w:t>Fornecer à Contratada as condições necessárias a regular execução das obrigações assumidas;</w:t>
      </w:r>
    </w:p>
    <w:p w14:paraId="3AEE75B1" w14:textId="77777777" w:rsidR="00B17909" w:rsidRPr="00E7184E" w:rsidRDefault="00B17909" w:rsidP="00D97559">
      <w:pPr>
        <w:jc w:val="both"/>
        <w:rPr>
          <w:rFonts w:ascii="Times New Roman" w:hAnsi="Times New Roman" w:cs="Times New Roman"/>
        </w:rPr>
      </w:pPr>
    </w:p>
    <w:p w14:paraId="6D045634" w14:textId="77777777" w:rsidR="00B17909" w:rsidRPr="00E7184E" w:rsidRDefault="00E755FC" w:rsidP="00D97559">
      <w:pPr>
        <w:jc w:val="both"/>
        <w:rPr>
          <w:rFonts w:ascii="Times New Roman" w:hAnsi="Times New Roman" w:cs="Times New Roman"/>
        </w:rPr>
      </w:pPr>
      <w:r w:rsidRPr="00E7184E">
        <w:rPr>
          <w:rFonts w:ascii="Times New Roman" w:hAnsi="Times New Roman" w:cs="Times New Roman"/>
        </w:rPr>
        <w:t>Acompanhar e fiscalizar a execução do fornecimento contratado, podendo, a seu critério, realizar testes nos materiais fornecidos de forma a verificar a compatibilidade dos mesmos com as especificações constantes.</w:t>
      </w:r>
    </w:p>
    <w:p w14:paraId="7DD0CD99" w14:textId="77777777" w:rsidR="00B17909" w:rsidRPr="00E7184E" w:rsidRDefault="00B17909" w:rsidP="00D97559">
      <w:pPr>
        <w:jc w:val="both"/>
        <w:rPr>
          <w:rFonts w:ascii="Times New Roman" w:hAnsi="Times New Roman" w:cs="Times New Roman"/>
        </w:rPr>
      </w:pPr>
    </w:p>
    <w:p w14:paraId="582A6E57" w14:textId="5A854C8C" w:rsidR="00B17909" w:rsidRPr="00E7184E" w:rsidRDefault="00E755FC" w:rsidP="00D97559">
      <w:pPr>
        <w:jc w:val="both"/>
        <w:rPr>
          <w:rFonts w:ascii="Times New Roman" w:hAnsi="Times New Roman" w:cs="Times New Roman"/>
        </w:rPr>
      </w:pPr>
      <w:r w:rsidRPr="00E7184E">
        <w:rPr>
          <w:rFonts w:ascii="Times New Roman" w:hAnsi="Times New Roman" w:cs="Times New Roman"/>
        </w:rPr>
        <w:t>Atestar nas notas fiscais/fatura a efetiva entrega do objeto contratado e o seu recebimento;</w:t>
      </w:r>
    </w:p>
    <w:p w14:paraId="195E1339" w14:textId="77777777" w:rsidR="00B17909" w:rsidRPr="00E7184E" w:rsidRDefault="00E755FC" w:rsidP="00D97559">
      <w:pPr>
        <w:jc w:val="both"/>
        <w:rPr>
          <w:rFonts w:ascii="Times New Roman" w:hAnsi="Times New Roman" w:cs="Times New Roman"/>
        </w:rPr>
      </w:pPr>
      <w:r w:rsidRPr="00E7184E">
        <w:rPr>
          <w:rFonts w:ascii="Times New Roman" w:hAnsi="Times New Roman" w:cs="Times New Roman"/>
        </w:rPr>
        <w:t>Manifestar-se formalmente em todos os atos relativos à execução do objeto contratado, em especial, aplicação de sançõ</w:t>
      </w:r>
      <w:r w:rsidR="00B17909" w:rsidRPr="00E7184E">
        <w:rPr>
          <w:rFonts w:ascii="Times New Roman" w:hAnsi="Times New Roman" w:cs="Times New Roman"/>
        </w:rPr>
        <w:t>es e alterações do mesmo;</w:t>
      </w:r>
    </w:p>
    <w:p w14:paraId="25F46176" w14:textId="77777777" w:rsidR="00B17909" w:rsidRPr="00E7184E" w:rsidRDefault="00B17909" w:rsidP="00D97559">
      <w:pPr>
        <w:jc w:val="both"/>
        <w:rPr>
          <w:rFonts w:ascii="Times New Roman" w:hAnsi="Times New Roman" w:cs="Times New Roman"/>
        </w:rPr>
      </w:pPr>
    </w:p>
    <w:p w14:paraId="7FCC7F1F" w14:textId="77777777" w:rsidR="00B17909" w:rsidRPr="00E7184E" w:rsidRDefault="00E755FC" w:rsidP="00D97559">
      <w:pPr>
        <w:jc w:val="both"/>
        <w:rPr>
          <w:rFonts w:ascii="Times New Roman" w:hAnsi="Times New Roman" w:cs="Times New Roman"/>
        </w:rPr>
      </w:pPr>
      <w:r w:rsidRPr="00E7184E">
        <w:rPr>
          <w:rFonts w:ascii="Times New Roman" w:hAnsi="Times New Roman" w:cs="Times New Roman"/>
        </w:rPr>
        <w:t>Prestar as informações e os esclarecimentos que venham a s</w:t>
      </w:r>
      <w:r w:rsidR="00B17909" w:rsidRPr="00E7184E">
        <w:rPr>
          <w:rFonts w:ascii="Times New Roman" w:hAnsi="Times New Roman" w:cs="Times New Roman"/>
        </w:rPr>
        <w:t>er solicitados pela Contratada.</w:t>
      </w:r>
    </w:p>
    <w:p w14:paraId="1F1F2896" w14:textId="77777777" w:rsidR="00B17909" w:rsidRPr="00E7184E" w:rsidRDefault="00B17909" w:rsidP="00D97559">
      <w:pPr>
        <w:jc w:val="both"/>
        <w:rPr>
          <w:rFonts w:ascii="Times New Roman" w:hAnsi="Times New Roman" w:cs="Times New Roman"/>
        </w:rPr>
      </w:pPr>
    </w:p>
    <w:p w14:paraId="182A95FF" w14:textId="77777777" w:rsidR="00B17909" w:rsidRPr="00E7184E" w:rsidRDefault="00E755FC" w:rsidP="00D97559">
      <w:pPr>
        <w:jc w:val="both"/>
        <w:rPr>
          <w:rFonts w:ascii="Times New Roman" w:hAnsi="Times New Roman" w:cs="Times New Roman"/>
        </w:rPr>
      </w:pPr>
      <w:r w:rsidRPr="00E7184E">
        <w:rPr>
          <w:rFonts w:ascii="Times New Roman" w:hAnsi="Times New Roman" w:cs="Times New Roman"/>
        </w:rPr>
        <w:t>Receber provisoriamente o material, disponib</w:t>
      </w:r>
      <w:r w:rsidR="00B17909" w:rsidRPr="00E7184E">
        <w:rPr>
          <w:rFonts w:ascii="Times New Roman" w:hAnsi="Times New Roman" w:cs="Times New Roman"/>
        </w:rPr>
        <w:t>ilizando local, data e horário;</w:t>
      </w:r>
    </w:p>
    <w:p w14:paraId="1F26AFEF" w14:textId="77777777" w:rsidR="00B17909" w:rsidRPr="00E7184E" w:rsidRDefault="00B17909" w:rsidP="00D97559">
      <w:pPr>
        <w:jc w:val="both"/>
        <w:rPr>
          <w:rFonts w:ascii="Times New Roman" w:hAnsi="Times New Roman" w:cs="Times New Roman"/>
        </w:rPr>
      </w:pPr>
    </w:p>
    <w:p w14:paraId="482FD09F" w14:textId="77777777" w:rsidR="00B17909" w:rsidRPr="00E7184E" w:rsidRDefault="00E755FC" w:rsidP="00D97559">
      <w:pPr>
        <w:jc w:val="both"/>
        <w:rPr>
          <w:rFonts w:ascii="Times New Roman" w:hAnsi="Times New Roman" w:cs="Times New Roman"/>
        </w:rPr>
      </w:pPr>
      <w:r w:rsidRPr="00E7184E">
        <w:rPr>
          <w:rFonts w:ascii="Times New Roman" w:hAnsi="Times New Roman" w:cs="Times New Roman"/>
        </w:rPr>
        <w:t>Verificar minuciosamente, no prazo fixado, a conformidade dos bens recebidos provisoriamente com as especificações constantes do Edital e da proposta, para fins de aceitação e recebimento definitivos;</w:t>
      </w:r>
    </w:p>
    <w:p w14:paraId="1594F3B8" w14:textId="77777777" w:rsidR="00B17909" w:rsidRPr="00E7184E" w:rsidRDefault="00B17909" w:rsidP="00D97559">
      <w:pPr>
        <w:jc w:val="both"/>
        <w:rPr>
          <w:rFonts w:ascii="Times New Roman" w:hAnsi="Times New Roman" w:cs="Times New Roman"/>
        </w:rPr>
      </w:pPr>
    </w:p>
    <w:p w14:paraId="23245F95" w14:textId="6D634D2F" w:rsidR="00E755FC" w:rsidRPr="00E7184E" w:rsidRDefault="00E755FC" w:rsidP="00D97559">
      <w:pPr>
        <w:jc w:val="both"/>
        <w:rPr>
          <w:rFonts w:ascii="Times New Roman" w:hAnsi="Times New Roman" w:cs="Times New Roman"/>
        </w:rPr>
      </w:pPr>
      <w:r w:rsidRPr="00E7184E">
        <w:rPr>
          <w:rFonts w:ascii="Times New Roman" w:hAnsi="Times New Roman" w:cs="Times New Roman"/>
        </w:rPr>
        <w:t>Acompanhar e fiscalizar o cumprimento das obrigações da Contratada, através de servidor especialmente designado.</w:t>
      </w:r>
    </w:p>
    <w:p w14:paraId="0E56A633" w14:textId="77777777" w:rsidR="00B17909" w:rsidRPr="00E7184E" w:rsidRDefault="00B17909" w:rsidP="00D97559">
      <w:pPr>
        <w:jc w:val="both"/>
        <w:rPr>
          <w:rFonts w:ascii="Times New Roman" w:hAnsi="Times New Roman" w:cs="Times New Roman"/>
        </w:rPr>
      </w:pPr>
    </w:p>
    <w:p w14:paraId="7AA282E7" w14:textId="77FFB414" w:rsidR="00B17909" w:rsidRPr="00E7184E" w:rsidRDefault="00B17909" w:rsidP="00D97559">
      <w:pPr>
        <w:jc w:val="both"/>
        <w:rPr>
          <w:rFonts w:ascii="Times New Roman" w:hAnsi="Times New Roman" w:cs="Times New Roman"/>
          <w:b/>
        </w:rPr>
      </w:pPr>
      <w:r w:rsidRPr="00E7184E">
        <w:rPr>
          <w:rFonts w:ascii="Times New Roman" w:hAnsi="Times New Roman" w:cs="Times New Roman"/>
          <w:b/>
        </w:rPr>
        <w:t>1</w:t>
      </w:r>
      <w:r w:rsidR="00617FF9" w:rsidRPr="00E7184E">
        <w:rPr>
          <w:rFonts w:ascii="Times New Roman" w:hAnsi="Times New Roman" w:cs="Times New Roman"/>
          <w:b/>
        </w:rPr>
        <w:t>1</w:t>
      </w:r>
      <w:r w:rsidRPr="00E7184E">
        <w:rPr>
          <w:rFonts w:ascii="Times New Roman" w:hAnsi="Times New Roman" w:cs="Times New Roman"/>
          <w:b/>
        </w:rPr>
        <w:t>.2 - Constituem obrigações da CONTRATADA:</w:t>
      </w:r>
    </w:p>
    <w:p w14:paraId="4B926F65" w14:textId="77777777" w:rsidR="00B17909" w:rsidRPr="00E7184E" w:rsidRDefault="00B17909" w:rsidP="00D97559">
      <w:pPr>
        <w:jc w:val="both"/>
        <w:rPr>
          <w:rFonts w:ascii="Times New Roman" w:hAnsi="Times New Roman" w:cs="Times New Roman"/>
        </w:rPr>
      </w:pPr>
    </w:p>
    <w:p w14:paraId="2D32A987" w14:textId="3678B872" w:rsidR="00B17909" w:rsidRPr="00E7184E" w:rsidRDefault="00B17909" w:rsidP="00D97559">
      <w:pPr>
        <w:jc w:val="both"/>
        <w:rPr>
          <w:rFonts w:ascii="Times New Roman" w:hAnsi="Times New Roman" w:cs="Times New Roman"/>
        </w:rPr>
      </w:pPr>
      <w:r w:rsidRPr="00E7184E">
        <w:rPr>
          <w:rFonts w:ascii="Times New Roman" w:hAnsi="Times New Roman" w:cs="Times New Roman"/>
        </w:rPr>
        <w:t>Efetuar a entrega dos bens em perfeitas condições, no prazo e</w:t>
      </w:r>
      <w:r w:rsidR="00994D4F" w:rsidRPr="00E7184E">
        <w:rPr>
          <w:rFonts w:ascii="Times New Roman" w:hAnsi="Times New Roman" w:cs="Times New Roman"/>
        </w:rPr>
        <w:t>m</w:t>
      </w:r>
      <w:r w:rsidRPr="00E7184E">
        <w:rPr>
          <w:rFonts w:ascii="Times New Roman" w:hAnsi="Times New Roman" w:cs="Times New Roman"/>
        </w:rPr>
        <w:t xml:space="preserve"> local indicado pela Administração, em estrita observância das especificações do Edital e da proposta, acompanhado da respectiva nota fiscal constando detalhadamente as indicações da marca, fabricante, tipo, procedência e prazo de validade;</w:t>
      </w:r>
    </w:p>
    <w:p w14:paraId="4BC84DA8" w14:textId="77777777" w:rsidR="00B17909" w:rsidRPr="00E7184E" w:rsidRDefault="00B17909" w:rsidP="00D97559">
      <w:pPr>
        <w:jc w:val="both"/>
        <w:rPr>
          <w:rFonts w:ascii="Times New Roman" w:hAnsi="Times New Roman" w:cs="Times New Roman"/>
        </w:rPr>
      </w:pPr>
    </w:p>
    <w:p w14:paraId="5E58094F" w14:textId="5DF5EF61" w:rsidR="00B17909" w:rsidRPr="00E7184E" w:rsidRDefault="00B17909" w:rsidP="00D97559">
      <w:pPr>
        <w:jc w:val="both"/>
        <w:rPr>
          <w:rFonts w:ascii="Times New Roman" w:hAnsi="Times New Roman" w:cs="Times New Roman"/>
        </w:rPr>
      </w:pPr>
      <w:r w:rsidRPr="00E7184E">
        <w:rPr>
          <w:rFonts w:ascii="Times New Roman" w:hAnsi="Times New Roman" w:cs="Times New Roman"/>
        </w:rPr>
        <w:t>Responsabilizar-se pelos vícios e danos decorrentes do produto, de acordo com os artigos 12, 13, 18 e 26, do Código de Defesa do Consumidor (Lei nº 8.078, de 1990);</w:t>
      </w:r>
    </w:p>
    <w:p w14:paraId="3EED351B" w14:textId="77777777" w:rsidR="00B17909" w:rsidRPr="00E7184E" w:rsidRDefault="00B17909" w:rsidP="00D97559">
      <w:pPr>
        <w:jc w:val="both"/>
        <w:rPr>
          <w:rFonts w:ascii="Times New Roman" w:hAnsi="Times New Roman" w:cs="Times New Roman"/>
        </w:rPr>
      </w:pPr>
    </w:p>
    <w:p w14:paraId="2D1B109F" w14:textId="179E09C1" w:rsidR="00B17909" w:rsidRPr="00E7184E" w:rsidRDefault="00B17909" w:rsidP="00D97559">
      <w:pPr>
        <w:jc w:val="both"/>
        <w:rPr>
          <w:rFonts w:ascii="Times New Roman" w:hAnsi="Times New Roman" w:cs="Times New Roman"/>
        </w:rPr>
      </w:pPr>
      <w:r w:rsidRPr="00E7184E">
        <w:rPr>
          <w:rFonts w:ascii="Times New Roman" w:hAnsi="Times New Roman" w:cs="Times New Roman"/>
        </w:rPr>
        <w:lastRenderedPageBreak/>
        <w:t>O dever previsto no parágrafo anterior implica na obrigação de, a critério da Administração, substituir, reparar, corrigir, remover, ou reconstruir, às suas expensas, no prazo máximo de 48 (quarenta e oito) horas, o produto com avarias ou defeitos;</w:t>
      </w:r>
    </w:p>
    <w:p w14:paraId="24E8EA6F" w14:textId="77777777" w:rsidR="00B17909" w:rsidRPr="00E7184E" w:rsidRDefault="00B17909" w:rsidP="00D97559">
      <w:pPr>
        <w:jc w:val="both"/>
        <w:rPr>
          <w:rFonts w:ascii="Times New Roman" w:hAnsi="Times New Roman" w:cs="Times New Roman"/>
        </w:rPr>
      </w:pPr>
    </w:p>
    <w:p w14:paraId="16767C71" w14:textId="59EDBC1E" w:rsidR="00B17909" w:rsidRPr="00E7184E" w:rsidRDefault="00B17909" w:rsidP="00D97559">
      <w:pPr>
        <w:jc w:val="both"/>
        <w:rPr>
          <w:rFonts w:ascii="Times New Roman" w:hAnsi="Times New Roman" w:cs="Times New Roman"/>
        </w:rPr>
      </w:pPr>
      <w:r w:rsidRPr="00E7184E">
        <w:rPr>
          <w:rFonts w:ascii="Times New Roman" w:hAnsi="Times New Roman" w:cs="Times New Roman"/>
        </w:rPr>
        <w:t>Atender prontamente a quaisquer exigências da Administração, inerentes ao objeto da presente licitação;</w:t>
      </w:r>
    </w:p>
    <w:p w14:paraId="1056BB4B" w14:textId="77777777" w:rsidR="00B17909" w:rsidRPr="00E7184E" w:rsidRDefault="00B17909" w:rsidP="00D97559">
      <w:pPr>
        <w:jc w:val="both"/>
        <w:rPr>
          <w:rFonts w:ascii="Times New Roman" w:hAnsi="Times New Roman" w:cs="Times New Roman"/>
        </w:rPr>
      </w:pPr>
    </w:p>
    <w:p w14:paraId="6A5BF167" w14:textId="1D770870" w:rsidR="00B17909" w:rsidRPr="00E7184E" w:rsidRDefault="00B17909" w:rsidP="00D97559">
      <w:pPr>
        <w:jc w:val="both"/>
        <w:rPr>
          <w:rFonts w:ascii="Times New Roman" w:hAnsi="Times New Roman" w:cs="Times New Roman"/>
        </w:rPr>
      </w:pPr>
      <w:r w:rsidRPr="00E7184E">
        <w:rPr>
          <w:rFonts w:ascii="Times New Roman" w:hAnsi="Times New Roman" w:cs="Times New Roman"/>
        </w:rPr>
        <w:t>Comunicar à Administração, no prazo máximo de 24 (vinte e quatro) horas que antecede a data da entrega, os motivos que impossibilitem o cumprimento do prazo previsto, com a devida comprovação;</w:t>
      </w:r>
    </w:p>
    <w:p w14:paraId="7A8B680E" w14:textId="77777777" w:rsidR="00B17909" w:rsidRPr="00E7184E" w:rsidRDefault="00B17909" w:rsidP="00D97559">
      <w:pPr>
        <w:jc w:val="both"/>
        <w:rPr>
          <w:rFonts w:ascii="Times New Roman" w:hAnsi="Times New Roman" w:cs="Times New Roman"/>
        </w:rPr>
      </w:pPr>
    </w:p>
    <w:p w14:paraId="5123EA34" w14:textId="6F939CD1" w:rsidR="00B17909" w:rsidRPr="00E7184E" w:rsidRDefault="00B17909" w:rsidP="00D97559">
      <w:pPr>
        <w:jc w:val="both"/>
        <w:rPr>
          <w:rFonts w:ascii="Times New Roman" w:hAnsi="Times New Roman" w:cs="Times New Roman"/>
        </w:rPr>
      </w:pPr>
      <w:r w:rsidRPr="00E7184E">
        <w:rPr>
          <w:rFonts w:ascii="Times New Roman" w:hAnsi="Times New Roman" w:cs="Times New Roman"/>
        </w:rPr>
        <w:t>Manter, durante toda a execução do contrato, em compatibilidade com as obrigações assumidas, todas as condições de habilitação e qualificação exigidas na licitação;</w:t>
      </w:r>
    </w:p>
    <w:p w14:paraId="2E8B2699" w14:textId="77777777" w:rsidR="00617FF9" w:rsidRPr="00E7184E" w:rsidRDefault="00617FF9" w:rsidP="00D97559">
      <w:pPr>
        <w:jc w:val="both"/>
        <w:rPr>
          <w:rFonts w:ascii="Times New Roman" w:hAnsi="Times New Roman" w:cs="Times New Roman"/>
        </w:rPr>
      </w:pPr>
    </w:p>
    <w:p w14:paraId="07606A0D" w14:textId="014BBDCA" w:rsidR="00B17909" w:rsidRPr="00E7184E" w:rsidRDefault="00B17909" w:rsidP="00D97559">
      <w:pPr>
        <w:jc w:val="both"/>
        <w:rPr>
          <w:rFonts w:ascii="Times New Roman" w:hAnsi="Times New Roman" w:cs="Times New Roman"/>
        </w:rPr>
      </w:pPr>
      <w:r w:rsidRPr="00E7184E">
        <w:rPr>
          <w:rFonts w:ascii="Times New Roman" w:hAnsi="Times New Roman" w:cs="Times New Roman"/>
        </w:rPr>
        <w:t>Não transferir a terceiros, por qualquer forma, nem mesmo parcialmente, as obrigações assumidas, nem subcontratar qualquer das prestações a que está obrigada, exceto nas condições autorizadas no Termo de Referência ou na minuta de contrato;</w:t>
      </w:r>
    </w:p>
    <w:p w14:paraId="51BC9D5D" w14:textId="77777777" w:rsidR="00B17909" w:rsidRPr="00E7184E" w:rsidRDefault="00B17909" w:rsidP="00D97559">
      <w:pPr>
        <w:jc w:val="both"/>
        <w:rPr>
          <w:rFonts w:ascii="Times New Roman" w:hAnsi="Times New Roman" w:cs="Times New Roman"/>
        </w:rPr>
      </w:pPr>
    </w:p>
    <w:p w14:paraId="4BEDCE5B" w14:textId="47FEE2C9" w:rsidR="00B17909" w:rsidRPr="00E7184E" w:rsidRDefault="00B17909" w:rsidP="00D97559">
      <w:pPr>
        <w:jc w:val="both"/>
        <w:rPr>
          <w:rFonts w:ascii="Times New Roman" w:hAnsi="Times New Roman" w:cs="Times New Roman"/>
        </w:rPr>
      </w:pPr>
      <w:r w:rsidRPr="00E7184E">
        <w:rPr>
          <w:rFonts w:ascii="Times New Roman" w:hAnsi="Times New Roman" w:cs="Times New Roman"/>
        </w:rPr>
        <w:t>Responsabilizarem-se pelas despesas dos tributos, encargos trabalhistas, previdenciários, fiscais, comerciais, taxas, fretes, seguros, deslocamento de pessoal, prestação de garantia e quaisquer outras que incidam ou venham a incidir na execução do contrato.</w:t>
      </w:r>
    </w:p>
    <w:p w14:paraId="184F169C" w14:textId="77777777" w:rsidR="00B17909" w:rsidRPr="00E7184E" w:rsidRDefault="00B17909" w:rsidP="00D97559">
      <w:pPr>
        <w:jc w:val="both"/>
        <w:rPr>
          <w:rFonts w:ascii="Times New Roman" w:hAnsi="Times New Roman" w:cs="Times New Roman"/>
        </w:rPr>
      </w:pPr>
    </w:p>
    <w:p w14:paraId="2D230D21" w14:textId="19F5556A" w:rsidR="00B17909" w:rsidRPr="00E7184E" w:rsidRDefault="00B17909"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2</w:t>
      </w:r>
      <w:r w:rsidRPr="00E7184E">
        <w:rPr>
          <w:rFonts w:ascii="Times New Roman" w:hAnsi="Times New Roman" w:cs="Times New Roman"/>
          <w:b/>
        </w:rPr>
        <w:t>. DA SUBCONTRATAÇÃO:</w:t>
      </w:r>
      <w:r w:rsidRPr="00E7184E">
        <w:rPr>
          <w:rFonts w:ascii="Times New Roman" w:hAnsi="Times New Roman" w:cs="Times New Roman"/>
        </w:rPr>
        <w:t xml:space="preserve"> Não se admite a exigência de subcontratação para o fornecimento de bens, exceto quando estiver vinculado à prestação de serviços acessórios. Observe-se, ainda, que é vedada a sub-rogação completa ou da parcela principal da obrigação (Decreto nº 8.538, de 2015, art. 7º, inciso I e §2º).</w:t>
      </w:r>
    </w:p>
    <w:p w14:paraId="7154D99B" w14:textId="77777777" w:rsidR="00B17909" w:rsidRPr="00E7184E" w:rsidRDefault="00B17909" w:rsidP="00D97559">
      <w:pPr>
        <w:jc w:val="both"/>
        <w:rPr>
          <w:rFonts w:ascii="Times New Roman" w:hAnsi="Times New Roman" w:cs="Times New Roman"/>
        </w:rPr>
      </w:pPr>
    </w:p>
    <w:p w14:paraId="5F2D1128" w14:textId="2115FC12" w:rsidR="00B17909" w:rsidRPr="00E7184E" w:rsidRDefault="00B17909"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3</w:t>
      </w:r>
      <w:r w:rsidRPr="00E7184E">
        <w:rPr>
          <w:rFonts w:ascii="Times New Roman" w:hAnsi="Times New Roman" w:cs="Times New Roman"/>
          <w:b/>
        </w:rPr>
        <w:t>. DA ALTERAÇÃO SUBJETIVA:</w:t>
      </w:r>
      <w:r w:rsidRPr="00E7184E">
        <w:rPr>
          <w:rFonts w:ascii="Times New Roman" w:hAnsi="Times New Roman" w:cs="Times New Roman"/>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9AF51A7" w14:textId="77777777" w:rsidR="00B17909" w:rsidRPr="00E7184E" w:rsidRDefault="00B17909" w:rsidP="00D97559">
      <w:pPr>
        <w:jc w:val="both"/>
        <w:rPr>
          <w:rFonts w:ascii="Times New Roman" w:hAnsi="Times New Roman" w:cs="Times New Roman"/>
        </w:rPr>
      </w:pPr>
    </w:p>
    <w:p w14:paraId="1C065138" w14:textId="767962AF" w:rsidR="00B17909" w:rsidRPr="00E7184E" w:rsidRDefault="00B17909"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4</w:t>
      </w:r>
      <w:r w:rsidRPr="00E7184E">
        <w:rPr>
          <w:rFonts w:ascii="Times New Roman" w:hAnsi="Times New Roman" w:cs="Times New Roman"/>
          <w:b/>
        </w:rPr>
        <w:t>.</w:t>
      </w:r>
      <w:r w:rsidR="006A1569" w:rsidRPr="00E7184E">
        <w:rPr>
          <w:rFonts w:ascii="Times New Roman" w:hAnsi="Times New Roman" w:cs="Times New Roman"/>
          <w:b/>
        </w:rPr>
        <w:t xml:space="preserve"> </w:t>
      </w:r>
      <w:r w:rsidRPr="00E7184E">
        <w:rPr>
          <w:rFonts w:ascii="Times New Roman" w:hAnsi="Times New Roman" w:cs="Times New Roman"/>
          <w:b/>
        </w:rPr>
        <w:t>DO CONTROLE SOBRE A EXECUÇÃO DO CONTRATO:</w:t>
      </w:r>
      <w:r w:rsidRPr="00E7184E">
        <w:rPr>
          <w:rFonts w:ascii="Times New Roman" w:hAnsi="Times New Roman" w:cs="Times New Roman"/>
        </w:rPr>
        <w:t xml:space="preserve"> Nos termos do artigo 67 da Lei Federal n.º 8.666, de 21 de junho de 1993, será designado representante para acompanhar e fiscalizar a entrega dos bens, anotando em registro próprio todas as ocorrências relacionadas com a execução e determinando o que for necessário à regularização de falhas ou defeitos observados;</w:t>
      </w:r>
    </w:p>
    <w:p w14:paraId="2FAE6CD2" w14:textId="77777777" w:rsidR="00B17909" w:rsidRPr="00E7184E" w:rsidRDefault="00B17909" w:rsidP="00D97559">
      <w:pPr>
        <w:jc w:val="both"/>
        <w:rPr>
          <w:rFonts w:ascii="Times New Roman" w:hAnsi="Times New Roman" w:cs="Times New Roman"/>
        </w:rPr>
      </w:pPr>
    </w:p>
    <w:p w14:paraId="55DC6ACE" w14:textId="2DCBF1A4" w:rsidR="00B17909" w:rsidRPr="00E7184E" w:rsidRDefault="00B17909" w:rsidP="00D97559">
      <w:pPr>
        <w:jc w:val="both"/>
        <w:rPr>
          <w:rFonts w:ascii="Times New Roman" w:hAnsi="Times New Roman" w:cs="Times New Roman"/>
        </w:rPr>
      </w:pPr>
      <w:r w:rsidRPr="00E7184E">
        <w:rPr>
          <w:rFonts w:ascii="Times New Roman" w:hAnsi="Times New Roman" w:cs="Times New Roman"/>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70 da Lei Federal n.º 8.666, de 21 de junho de 1993.</w:t>
      </w:r>
    </w:p>
    <w:p w14:paraId="51917A32" w14:textId="77777777" w:rsidR="00B17909" w:rsidRPr="00E7184E" w:rsidRDefault="00B17909" w:rsidP="00D97559">
      <w:pPr>
        <w:jc w:val="both"/>
        <w:rPr>
          <w:rFonts w:ascii="Times New Roman" w:hAnsi="Times New Roman" w:cs="Times New Roman"/>
        </w:rPr>
      </w:pPr>
    </w:p>
    <w:p w14:paraId="654ECC42" w14:textId="0C1244D6" w:rsidR="006A67A0" w:rsidRPr="00E7184E" w:rsidRDefault="006A67A0" w:rsidP="006A67A0">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5</w:t>
      </w:r>
      <w:r w:rsidRPr="00E7184E">
        <w:rPr>
          <w:rFonts w:ascii="Times New Roman" w:hAnsi="Times New Roman" w:cs="Times New Roman"/>
          <w:b/>
        </w:rPr>
        <w:t>. DA CLASSIFICAÇÃO DOS BENS COMUNS:</w:t>
      </w:r>
      <w:r w:rsidRPr="00E7184E">
        <w:rPr>
          <w:rFonts w:ascii="Times New Roman" w:hAnsi="Times New Roman" w:cs="Times New Roman"/>
        </w:rPr>
        <w:t xml:space="preserve"> Os bens a serem adquiridos enquadram-se na classificação de bens comuns, nos termos da Lei n° 10.520/02.</w:t>
      </w:r>
    </w:p>
    <w:p w14:paraId="1AFEE98E" w14:textId="77777777" w:rsidR="006A67A0" w:rsidRPr="00E7184E" w:rsidRDefault="006A67A0" w:rsidP="006A67A0">
      <w:pPr>
        <w:jc w:val="both"/>
        <w:rPr>
          <w:rFonts w:ascii="Times New Roman" w:hAnsi="Times New Roman" w:cs="Times New Roman"/>
        </w:rPr>
      </w:pPr>
    </w:p>
    <w:p w14:paraId="5509BC0F" w14:textId="40529D71" w:rsidR="00B17909" w:rsidRPr="00E7184E" w:rsidRDefault="006A67A0" w:rsidP="006A67A0">
      <w:pPr>
        <w:jc w:val="both"/>
        <w:rPr>
          <w:rFonts w:ascii="Times New Roman" w:hAnsi="Times New Roman" w:cs="Times New Roman"/>
        </w:rPr>
      </w:pPr>
      <w:r w:rsidRPr="00E7184E">
        <w:rPr>
          <w:rFonts w:ascii="Times New Roman" w:hAnsi="Times New Roman" w:cs="Times New Roman"/>
        </w:rPr>
        <w:t>Informamos que para gerar o quantitativo de material, foi enviado CI Circular a todas as secretarias do Município. Ainda, o quantitativo referente a Secretaria de Saúde foi feito através de média das quantidades da ultima Ata de Registro de Preços do Fundo Municipal de Saúde.</w:t>
      </w:r>
    </w:p>
    <w:p w14:paraId="34196658" w14:textId="77777777" w:rsidR="00B17909" w:rsidRPr="00E7184E" w:rsidRDefault="00B17909" w:rsidP="00D97559">
      <w:pPr>
        <w:jc w:val="both"/>
        <w:rPr>
          <w:rFonts w:ascii="Times New Roman" w:hAnsi="Times New Roman" w:cs="Times New Roman"/>
        </w:rPr>
      </w:pPr>
    </w:p>
    <w:p w14:paraId="4D781902" w14:textId="52364A1C" w:rsidR="00B17909" w:rsidRPr="00E7184E" w:rsidRDefault="00B17909"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6</w:t>
      </w:r>
      <w:r w:rsidRPr="00E7184E">
        <w:rPr>
          <w:rFonts w:ascii="Times New Roman" w:hAnsi="Times New Roman" w:cs="Times New Roman"/>
          <w:b/>
        </w:rPr>
        <w:t>. DO FUNDAMENTO LEGAL:</w:t>
      </w:r>
      <w:r w:rsidRPr="00E7184E">
        <w:rPr>
          <w:rFonts w:ascii="Times New Roman" w:hAnsi="Times New Roman" w:cs="Times New Roman"/>
        </w:rPr>
        <w:t xml:space="preserve"> A contratação do fornecimento do material, objeto do presente Termo de Referência, tem amparo legal no Decreto Municipal n.º 0</w:t>
      </w:r>
      <w:r w:rsidR="00B35552" w:rsidRPr="00E7184E">
        <w:rPr>
          <w:rFonts w:ascii="Times New Roman" w:hAnsi="Times New Roman" w:cs="Times New Roman"/>
        </w:rPr>
        <w:t>2</w:t>
      </w:r>
      <w:r w:rsidRPr="00E7184E">
        <w:rPr>
          <w:rFonts w:ascii="Times New Roman" w:hAnsi="Times New Roman" w:cs="Times New Roman"/>
        </w:rPr>
        <w:t>4/2020 e, subsidiariamente, na Lei n.º 8.666/93.</w:t>
      </w:r>
    </w:p>
    <w:p w14:paraId="309C1BD7" w14:textId="77777777" w:rsidR="00B17909" w:rsidRPr="00E7184E" w:rsidRDefault="00B17909" w:rsidP="00D97559">
      <w:pPr>
        <w:jc w:val="both"/>
        <w:rPr>
          <w:rFonts w:ascii="Times New Roman" w:hAnsi="Times New Roman" w:cs="Times New Roman"/>
        </w:rPr>
      </w:pPr>
    </w:p>
    <w:p w14:paraId="369A037F" w14:textId="50A48B1D" w:rsidR="00B17909" w:rsidRPr="00E7184E" w:rsidRDefault="00B17909"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7</w:t>
      </w:r>
      <w:r w:rsidRPr="00E7184E">
        <w:rPr>
          <w:rFonts w:ascii="Times New Roman" w:hAnsi="Times New Roman" w:cs="Times New Roman"/>
          <w:b/>
        </w:rPr>
        <w:t>. DAS MEDIDAS ACAUTELADORAS</w:t>
      </w:r>
      <w:r w:rsidR="006A1569" w:rsidRPr="00E7184E">
        <w:rPr>
          <w:rFonts w:ascii="Times New Roman" w:hAnsi="Times New Roman" w:cs="Times New Roman"/>
          <w:b/>
        </w:rPr>
        <w:t>:</w:t>
      </w:r>
      <w:r w:rsidRPr="00E7184E">
        <w:rPr>
          <w:rFonts w:ascii="Times New Roman" w:hAnsi="Times New Roman" w:cs="Times New Roman"/>
        </w:rPr>
        <w:t xml:space="preserve">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0401F5DA" w14:textId="77777777" w:rsidR="00B17909" w:rsidRPr="00E7184E" w:rsidRDefault="00B17909" w:rsidP="00D97559">
      <w:pPr>
        <w:jc w:val="both"/>
        <w:rPr>
          <w:rFonts w:ascii="Times New Roman" w:hAnsi="Times New Roman" w:cs="Times New Roman"/>
        </w:rPr>
      </w:pPr>
    </w:p>
    <w:p w14:paraId="15C9B5AA" w14:textId="7E882231" w:rsidR="00B17909" w:rsidRPr="00E7184E" w:rsidRDefault="00B17909"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8</w:t>
      </w:r>
      <w:r w:rsidRPr="00E7184E">
        <w:rPr>
          <w:rFonts w:ascii="Times New Roman" w:hAnsi="Times New Roman" w:cs="Times New Roman"/>
          <w:b/>
        </w:rPr>
        <w:t>. DAS INFRAÇÕES E SANÇÕES ADMINISTRATIVAS:</w:t>
      </w:r>
      <w:r w:rsidRPr="00E7184E">
        <w:rPr>
          <w:rFonts w:ascii="Times New Roman" w:hAnsi="Times New Roman" w:cs="Times New Roman"/>
        </w:rPr>
        <w:t xml:space="preserve"> A Contratada que cometer algumas das infrações constantes nas Leis Federais nº 8.666, de 21 de junho de 1993, e 10.520, de 17 de julho de 2002, e Decreto Municipal n.º 024/2020, ficará sujeita, sem prejuízo da responsabilidade civil e criminal, as seguintes sanções:</w:t>
      </w:r>
    </w:p>
    <w:p w14:paraId="323DD582" w14:textId="77777777" w:rsidR="00B17909" w:rsidRPr="00E7184E" w:rsidRDefault="00B17909" w:rsidP="00D97559">
      <w:pPr>
        <w:jc w:val="both"/>
        <w:rPr>
          <w:rFonts w:ascii="Times New Roman" w:hAnsi="Times New Roman" w:cs="Times New Roman"/>
        </w:rPr>
      </w:pPr>
    </w:p>
    <w:p w14:paraId="057F73B6" w14:textId="77777777" w:rsidR="00B17909" w:rsidRPr="00E7184E" w:rsidRDefault="00B17909" w:rsidP="00D97559">
      <w:pPr>
        <w:jc w:val="both"/>
        <w:rPr>
          <w:rFonts w:ascii="Times New Roman" w:hAnsi="Times New Roman" w:cs="Times New Roman"/>
        </w:rPr>
      </w:pPr>
      <w:r w:rsidRPr="00E7184E">
        <w:rPr>
          <w:rFonts w:ascii="Times New Roman" w:hAnsi="Times New Roman" w:cs="Times New Roman"/>
        </w:rPr>
        <w:t>Advertência por faltas leves, assim entendidas aquelas que não acarretem prejuízos significativos para a Contratante;</w:t>
      </w:r>
    </w:p>
    <w:p w14:paraId="44055A82" w14:textId="77777777" w:rsidR="002D7F4F" w:rsidRPr="00E7184E" w:rsidRDefault="002D7F4F" w:rsidP="00D97559">
      <w:pPr>
        <w:jc w:val="both"/>
        <w:rPr>
          <w:rFonts w:ascii="Times New Roman" w:hAnsi="Times New Roman" w:cs="Times New Roman"/>
        </w:rPr>
      </w:pPr>
    </w:p>
    <w:p w14:paraId="36909FC0" w14:textId="77777777" w:rsidR="00B35552" w:rsidRPr="00E7184E" w:rsidRDefault="00B17909" w:rsidP="00D97559">
      <w:pPr>
        <w:jc w:val="both"/>
        <w:rPr>
          <w:rFonts w:ascii="Times New Roman" w:hAnsi="Times New Roman" w:cs="Times New Roman"/>
        </w:rPr>
      </w:pPr>
      <w:r w:rsidRPr="00E7184E">
        <w:rPr>
          <w:rFonts w:ascii="Times New Roman" w:hAnsi="Times New Roman" w:cs="Times New Roman"/>
        </w:rPr>
        <w:t>Multa moratória de percentual a ser fixado pelo Edital e minuta contratual por dia de atraso injustificado sobre o valor da parcela inadimplida, até o limite de dias a serem fixados pelo Edital e minuta contratual;</w:t>
      </w:r>
    </w:p>
    <w:p w14:paraId="625F2876" w14:textId="77777777" w:rsidR="00B35552" w:rsidRPr="00E7184E" w:rsidRDefault="00B35552" w:rsidP="00D97559">
      <w:pPr>
        <w:jc w:val="both"/>
        <w:rPr>
          <w:rFonts w:ascii="Times New Roman" w:hAnsi="Times New Roman" w:cs="Times New Roman"/>
        </w:rPr>
      </w:pPr>
    </w:p>
    <w:p w14:paraId="53C774C0" w14:textId="77777777" w:rsidR="00B35552" w:rsidRPr="00E7184E" w:rsidRDefault="00B17909" w:rsidP="00D97559">
      <w:pPr>
        <w:jc w:val="both"/>
        <w:rPr>
          <w:rFonts w:ascii="Times New Roman" w:hAnsi="Times New Roman" w:cs="Times New Roman"/>
        </w:rPr>
      </w:pPr>
      <w:r w:rsidRPr="00E7184E">
        <w:rPr>
          <w:rFonts w:ascii="Times New Roman" w:hAnsi="Times New Roman" w:cs="Times New Roman"/>
        </w:rPr>
        <w:t>Multa compensatória de percentual a ser fixado pelo Edital e minuta contratual sobre o valor total do contrato, no caso de inexecução total do objeto;</w:t>
      </w:r>
    </w:p>
    <w:p w14:paraId="3DC0AB02" w14:textId="77777777" w:rsidR="00B35552" w:rsidRPr="00E7184E" w:rsidRDefault="00B35552" w:rsidP="00D97559">
      <w:pPr>
        <w:jc w:val="both"/>
        <w:rPr>
          <w:rFonts w:ascii="Times New Roman" w:hAnsi="Times New Roman" w:cs="Times New Roman"/>
        </w:rPr>
      </w:pPr>
    </w:p>
    <w:p w14:paraId="2FFBF567" w14:textId="77777777" w:rsidR="00B35552" w:rsidRPr="00E7184E" w:rsidRDefault="00B17909" w:rsidP="00D97559">
      <w:pPr>
        <w:jc w:val="both"/>
        <w:rPr>
          <w:rFonts w:ascii="Times New Roman" w:hAnsi="Times New Roman" w:cs="Times New Roman"/>
        </w:rPr>
      </w:pPr>
      <w:r w:rsidRPr="00E7184E">
        <w:rPr>
          <w:rFonts w:ascii="Times New Roman" w:hAnsi="Times New Roman" w:cs="Times New Roman"/>
        </w:rPr>
        <w:t>Em caso de inexecução parcial, a multa compensatória, no mesmo percentual do subitem acima, será aplicada de forma proporcional à obrigação inadimplida.</w:t>
      </w:r>
    </w:p>
    <w:p w14:paraId="22B999B8" w14:textId="77777777" w:rsidR="00B35552" w:rsidRPr="00E7184E" w:rsidRDefault="00B35552" w:rsidP="00D97559">
      <w:pPr>
        <w:jc w:val="both"/>
        <w:rPr>
          <w:rFonts w:ascii="Times New Roman" w:hAnsi="Times New Roman" w:cs="Times New Roman"/>
        </w:rPr>
      </w:pPr>
    </w:p>
    <w:p w14:paraId="5A41546E" w14:textId="7002490E" w:rsidR="00B17909" w:rsidRPr="00E7184E" w:rsidRDefault="00B17909" w:rsidP="00D97559">
      <w:pPr>
        <w:jc w:val="both"/>
        <w:rPr>
          <w:rFonts w:ascii="Times New Roman" w:hAnsi="Times New Roman" w:cs="Times New Roman"/>
        </w:rPr>
      </w:pPr>
      <w:r w:rsidRPr="00E7184E">
        <w:rPr>
          <w:rFonts w:ascii="Times New Roman" w:hAnsi="Times New Roman" w:cs="Times New Roman"/>
        </w:rPr>
        <w:t>Suspensão de licitar e impedimento de contratar com o órgão, entidade ou unidade administrativa pela qual a Administração Pública opera e atua concretamente, pelo prazo de até dois anos;</w:t>
      </w:r>
    </w:p>
    <w:p w14:paraId="454AF698" w14:textId="77777777" w:rsidR="00B35552" w:rsidRPr="00E7184E" w:rsidRDefault="00B35552" w:rsidP="00D97559">
      <w:pPr>
        <w:jc w:val="both"/>
        <w:rPr>
          <w:rFonts w:ascii="Times New Roman" w:hAnsi="Times New Roman" w:cs="Times New Roman"/>
        </w:rPr>
      </w:pPr>
    </w:p>
    <w:p w14:paraId="67E2FB62" w14:textId="4BEBD2E7" w:rsidR="00B35552" w:rsidRPr="00E7184E" w:rsidRDefault="00B35552" w:rsidP="00D97559">
      <w:pPr>
        <w:jc w:val="both"/>
        <w:rPr>
          <w:rFonts w:ascii="Times New Roman" w:hAnsi="Times New Roman" w:cs="Times New Roman"/>
        </w:rPr>
      </w:pPr>
      <w:r w:rsidRPr="00E7184E">
        <w:rPr>
          <w:rFonts w:ascii="Times New Roman" w:hAnsi="Times New Roman" w:cs="Times New Roman"/>
        </w:rPr>
        <w:t xml:space="preserve">Impedimento de licitar e contratar com a Administração Pública direta ou indireta pelo prazo de até cinco anos, quando houver declaração de inidoneidade, enquanto perdurarem os motivos determinantes da punição ou até que seja promovida a reabilitação perante a própria autoridade que aplicou a penalidade, que será concedida </w:t>
      </w:r>
      <w:r w:rsidRPr="00E7184E">
        <w:rPr>
          <w:rFonts w:ascii="Times New Roman" w:hAnsi="Times New Roman" w:cs="Times New Roman"/>
        </w:rPr>
        <w:lastRenderedPageBreak/>
        <w:t>sempre que a Administração ressarcira pelos prejuízos causados, depois de decorrido o prazo da sanção aplicada no item anterior.</w:t>
      </w:r>
    </w:p>
    <w:p w14:paraId="3106CD56" w14:textId="77777777" w:rsidR="00B35552" w:rsidRPr="00E7184E" w:rsidRDefault="00B35552" w:rsidP="00D97559">
      <w:pPr>
        <w:jc w:val="both"/>
        <w:rPr>
          <w:rFonts w:ascii="Times New Roman" w:hAnsi="Times New Roman" w:cs="Times New Roman"/>
        </w:rPr>
      </w:pPr>
    </w:p>
    <w:p w14:paraId="3D22E78B" w14:textId="77777777" w:rsidR="00B35552" w:rsidRPr="00E7184E" w:rsidRDefault="00B35552" w:rsidP="00D97559">
      <w:pPr>
        <w:jc w:val="both"/>
        <w:rPr>
          <w:rFonts w:ascii="Times New Roman" w:hAnsi="Times New Roman" w:cs="Times New Roman"/>
        </w:rPr>
      </w:pPr>
      <w:r w:rsidRPr="00E7184E">
        <w:rPr>
          <w:rFonts w:ascii="Times New Roman" w:hAnsi="Times New Roman" w:cs="Times New Roman"/>
        </w:rPr>
        <w:t>Também ficam sujeitas às penalidades do artigo 87, incisos III e IV, da Lei Federal n.º 8.666, de 21 de junho de 1993, as empresas ou profissionais que:</w:t>
      </w:r>
    </w:p>
    <w:p w14:paraId="1164A937" w14:textId="77777777" w:rsidR="00B35552" w:rsidRPr="00E7184E" w:rsidRDefault="00B35552" w:rsidP="00D97559">
      <w:pPr>
        <w:jc w:val="both"/>
        <w:rPr>
          <w:rFonts w:ascii="Times New Roman" w:hAnsi="Times New Roman" w:cs="Times New Roman"/>
        </w:rPr>
      </w:pPr>
    </w:p>
    <w:p w14:paraId="1D369936" w14:textId="77777777" w:rsidR="00B35552" w:rsidRPr="00E7184E" w:rsidRDefault="00B35552"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Tenham sofrido condenação definitiva por praticar, por meio dolosos, fraude fiscal no recolhimento de quaisquer tributos;</w:t>
      </w:r>
    </w:p>
    <w:p w14:paraId="7272D243" w14:textId="77777777" w:rsidR="00B35552" w:rsidRPr="00E7184E" w:rsidRDefault="00B35552" w:rsidP="00D97559">
      <w:pPr>
        <w:jc w:val="both"/>
        <w:rPr>
          <w:rFonts w:ascii="Times New Roman" w:hAnsi="Times New Roman" w:cs="Times New Roman"/>
        </w:rPr>
      </w:pPr>
    </w:p>
    <w:p w14:paraId="6251F751" w14:textId="77777777" w:rsidR="00617FF9" w:rsidRPr="00E7184E" w:rsidRDefault="00B35552"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Tenham praticado atos ilícitos visando a frustrar os objetivos da licitação;</w:t>
      </w:r>
    </w:p>
    <w:p w14:paraId="297722F8" w14:textId="77777777" w:rsidR="00617FF9" w:rsidRPr="00E7184E" w:rsidRDefault="00617FF9" w:rsidP="00D97559">
      <w:pPr>
        <w:jc w:val="both"/>
        <w:rPr>
          <w:rFonts w:ascii="Times New Roman" w:hAnsi="Times New Roman" w:cs="Times New Roman"/>
        </w:rPr>
      </w:pPr>
    </w:p>
    <w:p w14:paraId="6D001D21" w14:textId="7D89C5D3" w:rsidR="00B35552" w:rsidRPr="00E7184E" w:rsidRDefault="00B35552"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Demonstrem não possuir idoneidade para contratar com a Administração em virtude de atos ilícitos praticados.</w:t>
      </w:r>
    </w:p>
    <w:p w14:paraId="39F93C44" w14:textId="77777777" w:rsidR="00B35552" w:rsidRPr="00E7184E" w:rsidRDefault="00B35552" w:rsidP="00D97559">
      <w:pPr>
        <w:jc w:val="both"/>
        <w:rPr>
          <w:rFonts w:ascii="Times New Roman" w:hAnsi="Times New Roman" w:cs="Times New Roman"/>
        </w:rPr>
      </w:pPr>
    </w:p>
    <w:p w14:paraId="2989D425" w14:textId="6F36E55B" w:rsidR="00B35552" w:rsidRPr="00E7184E" w:rsidRDefault="00B35552" w:rsidP="00D97559">
      <w:pPr>
        <w:jc w:val="both"/>
        <w:rPr>
          <w:rFonts w:ascii="Times New Roman" w:hAnsi="Times New Roman" w:cs="Times New Roman"/>
        </w:rPr>
      </w:pPr>
      <w:r w:rsidRPr="00E7184E">
        <w:rPr>
          <w:rFonts w:ascii="Times New Roman" w:hAnsi="Times New Roman" w:cs="Times New Roman"/>
        </w:rPr>
        <w:t>A aplicação de qualquer das penalidades previstas realizar-se-á em processo administrativo que assegurará o contraditório e a ampla defesa à Contratada, observando-se o procedimento previsto na Lei Federal n.º 8.666, de 21 de junho 1993, e, subsidiariamente, a Lei Federal n.º 9.784, de 29 de janeiro de 1999;</w:t>
      </w:r>
    </w:p>
    <w:p w14:paraId="2809CB0C" w14:textId="77777777" w:rsidR="00B35552" w:rsidRPr="00E7184E" w:rsidRDefault="00B35552" w:rsidP="00D97559">
      <w:pPr>
        <w:jc w:val="both"/>
        <w:rPr>
          <w:rFonts w:ascii="Times New Roman" w:hAnsi="Times New Roman" w:cs="Times New Roman"/>
        </w:rPr>
      </w:pPr>
    </w:p>
    <w:p w14:paraId="1ABF4FEC" w14:textId="1AFA616E" w:rsidR="00B35552" w:rsidRPr="00E7184E" w:rsidRDefault="00B35552" w:rsidP="00D97559">
      <w:pPr>
        <w:jc w:val="both"/>
        <w:rPr>
          <w:rFonts w:ascii="Times New Roman" w:hAnsi="Times New Roman" w:cs="Times New Roman"/>
        </w:rPr>
      </w:pPr>
      <w:r w:rsidRPr="00E7184E">
        <w:rPr>
          <w:rFonts w:ascii="Times New Roman" w:hAnsi="Times New Roman" w:cs="Times New Roman"/>
        </w:rPr>
        <w:t>A autoridade competente, na aplicação das sanções, levará em consideração a gravidade da conduta do infrator, o caráter educativo da pena, bem como o dano causado à Administração, observado o princípio da proporcionalidade.</w:t>
      </w:r>
    </w:p>
    <w:p w14:paraId="10847803" w14:textId="77777777" w:rsidR="00B35552" w:rsidRPr="00E7184E" w:rsidRDefault="00B35552" w:rsidP="00D97559">
      <w:pPr>
        <w:jc w:val="both"/>
        <w:rPr>
          <w:rFonts w:ascii="Times New Roman" w:hAnsi="Times New Roman" w:cs="Times New Roman"/>
        </w:rPr>
      </w:pPr>
    </w:p>
    <w:p w14:paraId="27D0B1DE" w14:textId="2BC32176" w:rsidR="00B35552" w:rsidRPr="00E7184E" w:rsidRDefault="00B35552" w:rsidP="00D97559">
      <w:pPr>
        <w:jc w:val="both"/>
        <w:rPr>
          <w:rFonts w:ascii="Times New Roman" w:hAnsi="Times New Roman" w:cs="Times New Roman"/>
        </w:rPr>
      </w:pPr>
      <w:r w:rsidRPr="00E7184E">
        <w:rPr>
          <w:rFonts w:ascii="Times New Roman" w:hAnsi="Times New Roman" w:cs="Times New Roman"/>
          <w:b/>
        </w:rPr>
        <w:t>1</w:t>
      </w:r>
      <w:r w:rsidR="00617FF9" w:rsidRPr="00E7184E">
        <w:rPr>
          <w:rFonts w:ascii="Times New Roman" w:hAnsi="Times New Roman" w:cs="Times New Roman"/>
          <w:b/>
        </w:rPr>
        <w:t>9</w:t>
      </w:r>
      <w:r w:rsidRPr="00E7184E">
        <w:rPr>
          <w:rFonts w:ascii="Times New Roman" w:hAnsi="Times New Roman" w:cs="Times New Roman"/>
          <w:b/>
        </w:rPr>
        <w:t xml:space="preserve"> – DO PAGAMENTO</w:t>
      </w:r>
      <w:r w:rsidR="006A1569" w:rsidRPr="00E7184E">
        <w:rPr>
          <w:rFonts w:ascii="Times New Roman" w:hAnsi="Times New Roman" w:cs="Times New Roman"/>
          <w:b/>
        </w:rPr>
        <w:t>:</w:t>
      </w:r>
      <w:r w:rsidRPr="00E7184E">
        <w:rPr>
          <w:rFonts w:ascii="Times New Roman" w:hAnsi="Times New Roman" w:cs="Times New Roman"/>
        </w:rPr>
        <w:t xml:space="preserve"> Os pagamentos serão creditados em conta corrente da titularidade da Contratada, desde que seja instruído com:</w:t>
      </w:r>
    </w:p>
    <w:p w14:paraId="2F4D1312" w14:textId="77777777" w:rsidR="00E15ADC" w:rsidRPr="00E7184E" w:rsidRDefault="00E15ADC" w:rsidP="00D97559">
      <w:pPr>
        <w:jc w:val="both"/>
        <w:rPr>
          <w:rFonts w:ascii="Times New Roman" w:hAnsi="Times New Roman" w:cs="Times New Roman"/>
        </w:rPr>
      </w:pPr>
    </w:p>
    <w:p w14:paraId="7766BB19" w14:textId="77777777" w:rsidR="00B35552" w:rsidRPr="00E7184E" w:rsidRDefault="00B35552"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Pedido endereçado ao Ordenador de despesa, onde deverão constar os dados bancários (nome da Instituição Financeira Agencia e Conta Corrente);</w:t>
      </w:r>
    </w:p>
    <w:p w14:paraId="0639BB22" w14:textId="77777777" w:rsidR="00B35552" w:rsidRPr="00E7184E" w:rsidRDefault="00B35552" w:rsidP="00D97559">
      <w:pPr>
        <w:jc w:val="both"/>
        <w:rPr>
          <w:rFonts w:ascii="Times New Roman" w:hAnsi="Times New Roman" w:cs="Times New Roman"/>
        </w:rPr>
      </w:pPr>
    </w:p>
    <w:p w14:paraId="06BD2B5E" w14:textId="77777777" w:rsidR="00B35552" w:rsidRPr="00E7184E" w:rsidRDefault="00B35552" w:rsidP="00D97559">
      <w:pPr>
        <w:jc w:val="both"/>
        <w:rPr>
          <w:rFonts w:ascii="Times New Roman" w:hAnsi="Times New Roman" w:cs="Times New Roman"/>
        </w:rPr>
      </w:pPr>
      <w:r w:rsidRPr="00E7184E">
        <w:rPr>
          <w:rFonts w:ascii="Times New Roman" w:hAnsi="Times New Roman" w:cs="Times New Roman"/>
        </w:rPr>
        <w:sym w:font="Symbol" w:char="F0B7"/>
      </w:r>
      <w:r w:rsidRPr="00E7184E">
        <w:rPr>
          <w:rFonts w:ascii="Times New Roman" w:hAnsi="Times New Roman" w:cs="Times New Roman"/>
        </w:rPr>
        <w:t xml:space="preserve"> Copia da nota fiscal, devidamente atestada, e as Certidões de Regularidade do Empregador (FGTS) e da de débitos Relativos a Créditos Tributários Federais e a divida Ativa da União;</w:t>
      </w:r>
    </w:p>
    <w:p w14:paraId="75382817" w14:textId="77777777" w:rsidR="00B35552" w:rsidRPr="00E7184E" w:rsidRDefault="00B35552" w:rsidP="00D97559">
      <w:pPr>
        <w:jc w:val="both"/>
        <w:rPr>
          <w:rFonts w:ascii="Times New Roman" w:hAnsi="Times New Roman" w:cs="Times New Roman"/>
        </w:rPr>
      </w:pPr>
    </w:p>
    <w:p w14:paraId="44FCD69E" w14:textId="22356388" w:rsidR="00B35552" w:rsidRPr="00E7184E" w:rsidRDefault="00B35552" w:rsidP="00D97559">
      <w:pPr>
        <w:jc w:val="both"/>
        <w:rPr>
          <w:rFonts w:ascii="Times New Roman" w:hAnsi="Times New Roman" w:cs="Times New Roman"/>
        </w:rPr>
      </w:pPr>
      <w:r w:rsidRPr="00E7184E">
        <w:rPr>
          <w:rFonts w:ascii="Times New Roman" w:hAnsi="Times New Roman" w:cs="Times New Roman"/>
        </w:rPr>
        <w:t>O pagamento não poderá ser superior ao prazo de 30 (trinta) dia, contados a partir da data final do período de adimplemento da respectiva parcela.</w:t>
      </w:r>
    </w:p>
    <w:p w14:paraId="465CA366" w14:textId="77777777" w:rsidR="00B17909" w:rsidRPr="00E7184E" w:rsidRDefault="00B17909" w:rsidP="00D97559">
      <w:pPr>
        <w:jc w:val="both"/>
        <w:rPr>
          <w:rFonts w:ascii="Times New Roman" w:hAnsi="Times New Roman" w:cs="Times New Roman"/>
        </w:rPr>
      </w:pPr>
    </w:p>
    <w:p w14:paraId="0666EE16" w14:textId="08885C5A" w:rsidR="00B35552" w:rsidRPr="00E7184E" w:rsidRDefault="00617FF9" w:rsidP="00D97559">
      <w:pPr>
        <w:jc w:val="both"/>
        <w:rPr>
          <w:rFonts w:ascii="Times New Roman" w:hAnsi="Times New Roman" w:cs="Times New Roman"/>
        </w:rPr>
      </w:pPr>
      <w:r w:rsidRPr="00E7184E">
        <w:rPr>
          <w:rFonts w:ascii="Times New Roman" w:hAnsi="Times New Roman" w:cs="Times New Roman"/>
          <w:b/>
        </w:rPr>
        <w:t>20</w:t>
      </w:r>
      <w:r w:rsidR="00B35552" w:rsidRPr="00E7184E">
        <w:rPr>
          <w:rFonts w:ascii="Times New Roman" w:hAnsi="Times New Roman" w:cs="Times New Roman"/>
          <w:b/>
        </w:rPr>
        <w:t xml:space="preserve"> – DA DOTAÇÃO ORÇAMENTÁRIA:</w:t>
      </w:r>
      <w:r w:rsidR="00B35552" w:rsidRPr="00E7184E">
        <w:rPr>
          <w:rFonts w:ascii="Times New Roman" w:hAnsi="Times New Roman" w:cs="Times New Roman"/>
        </w:rPr>
        <w:t xml:space="preserve"> Os recursos correrão a conta do Orçamento do Tesouro Municipal através do Programa de Trabalho</w:t>
      </w:r>
      <w:r w:rsidR="00BD7061" w:rsidRPr="00E7184E">
        <w:rPr>
          <w:rFonts w:ascii="Times New Roman" w:hAnsi="Times New Roman" w:cs="Times New Roman"/>
        </w:rPr>
        <w:t xml:space="preserve">, Elemento de Despesas e </w:t>
      </w:r>
      <w:r w:rsidR="00B35552" w:rsidRPr="00E7184E">
        <w:rPr>
          <w:rFonts w:ascii="Times New Roman" w:hAnsi="Times New Roman" w:cs="Times New Roman"/>
        </w:rPr>
        <w:t>Fonte de Recursos</w:t>
      </w:r>
      <w:r w:rsidR="009C4B79" w:rsidRPr="00E7184E">
        <w:rPr>
          <w:rFonts w:ascii="Times New Roman" w:hAnsi="Times New Roman" w:cs="Times New Roman"/>
        </w:rPr>
        <w:t xml:space="preserve"> de cada secretária</w:t>
      </w:r>
      <w:r w:rsidR="00B35552" w:rsidRPr="00E7184E">
        <w:rPr>
          <w:rFonts w:ascii="Times New Roman" w:hAnsi="Times New Roman" w:cs="Times New Roman"/>
        </w:rPr>
        <w:t xml:space="preserve"> e consta na proposta encaminhada da LEI ORÇAMENTÁRIA ANUAL - LOA e tem compatibilidade com o PLANO PLURIANUAL – para o exercício de 202</w:t>
      </w:r>
      <w:r w:rsidR="00B97B33" w:rsidRPr="00E7184E">
        <w:rPr>
          <w:rFonts w:ascii="Times New Roman" w:hAnsi="Times New Roman" w:cs="Times New Roman"/>
        </w:rPr>
        <w:t>1</w:t>
      </w:r>
      <w:r w:rsidR="00B35552" w:rsidRPr="00E7184E">
        <w:rPr>
          <w:rFonts w:ascii="Times New Roman" w:hAnsi="Times New Roman" w:cs="Times New Roman"/>
        </w:rPr>
        <w:t xml:space="preserve"> d</w:t>
      </w:r>
      <w:r w:rsidR="00BD7061" w:rsidRPr="00E7184E">
        <w:rPr>
          <w:rFonts w:ascii="Times New Roman" w:hAnsi="Times New Roman" w:cs="Times New Roman"/>
        </w:rPr>
        <w:t>a</w:t>
      </w:r>
      <w:r w:rsidR="00B35552" w:rsidRPr="00E7184E">
        <w:rPr>
          <w:rFonts w:ascii="Times New Roman" w:hAnsi="Times New Roman" w:cs="Times New Roman"/>
        </w:rPr>
        <w:t xml:space="preserve"> </w:t>
      </w:r>
      <w:r w:rsidR="00B97B33" w:rsidRPr="00E7184E">
        <w:rPr>
          <w:rFonts w:ascii="Times New Roman" w:hAnsi="Times New Roman" w:cs="Times New Roman"/>
        </w:rPr>
        <w:t>Prefeitura Municipal de Itaboraí</w:t>
      </w:r>
      <w:r w:rsidR="00B35552" w:rsidRPr="00E7184E">
        <w:rPr>
          <w:rFonts w:ascii="Times New Roman" w:hAnsi="Times New Roman" w:cs="Times New Roman"/>
        </w:rPr>
        <w:t>.</w:t>
      </w:r>
    </w:p>
    <w:p w14:paraId="6AF5602F" w14:textId="77777777" w:rsidR="00B17909" w:rsidRPr="00E7184E" w:rsidRDefault="00B17909" w:rsidP="00D97559">
      <w:pPr>
        <w:jc w:val="both"/>
        <w:rPr>
          <w:rFonts w:ascii="Times New Roman" w:hAnsi="Times New Roman" w:cs="Times New Roman"/>
          <w:b/>
          <w:u w:val="single"/>
        </w:rPr>
      </w:pPr>
    </w:p>
    <w:p w14:paraId="07C64D28" w14:textId="77777777" w:rsidR="002D7F4F" w:rsidRPr="00E7184E" w:rsidRDefault="002D7F4F" w:rsidP="00D97559">
      <w:pPr>
        <w:jc w:val="both"/>
        <w:rPr>
          <w:rFonts w:ascii="Times New Roman" w:hAnsi="Times New Roman" w:cs="Times New Roman"/>
          <w:b/>
          <w:u w:val="single"/>
        </w:rPr>
      </w:pPr>
    </w:p>
    <w:p w14:paraId="4EA5986D" w14:textId="77777777" w:rsidR="00580D99" w:rsidRPr="00E7184E" w:rsidRDefault="00580D99" w:rsidP="002D7F4F">
      <w:pPr>
        <w:pStyle w:val="Corpodetexto"/>
        <w:tabs>
          <w:tab w:val="left" w:pos="9498"/>
        </w:tabs>
        <w:jc w:val="center"/>
        <w:rPr>
          <w:sz w:val="24"/>
          <w:szCs w:val="24"/>
        </w:rPr>
      </w:pPr>
    </w:p>
    <w:p w14:paraId="46D68980" w14:textId="77777777" w:rsidR="00617FF9" w:rsidRPr="00E7184E" w:rsidRDefault="00617FF9" w:rsidP="002D7F4F">
      <w:pPr>
        <w:pStyle w:val="Corpodetexto"/>
        <w:tabs>
          <w:tab w:val="left" w:pos="9498"/>
        </w:tabs>
        <w:jc w:val="center"/>
        <w:rPr>
          <w:sz w:val="24"/>
          <w:szCs w:val="24"/>
        </w:rPr>
      </w:pPr>
    </w:p>
    <w:sectPr w:rsidR="00617FF9" w:rsidRPr="00E7184E" w:rsidSect="00326830">
      <w:headerReference w:type="default" r:id="rId7"/>
      <w:footerReference w:type="default" r:id="rId8"/>
      <w:pgSz w:w="11906" w:h="16838"/>
      <w:pgMar w:top="1417" w:right="1701" w:bottom="1417" w:left="1701" w:header="51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77C94" w14:textId="77777777" w:rsidR="00F3213E" w:rsidRDefault="00F3213E" w:rsidP="00014BDD">
      <w:r>
        <w:separator/>
      </w:r>
    </w:p>
  </w:endnote>
  <w:endnote w:type="continuationSeparator" w:id="0">
    <w:p w14:paraId="198C4C21" w14:textId="77777777" w:rsidR="00F3213E" w:rsidRDefault="00F3213E" w:rsidP="0001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Medium">
    <w:altName w:val="Liberation Mono"/>
    <w:panose1 w:val="00000000000000000000"/>
    <w:charset w:val="4D"/>
    <w:family w:val="auto"/>
    <w:notTrueType/>
    <w:pitch w:val="variable"/>
    <w:sig w:usb0="00000001" w:usb1="00000003" w:usb2="00000000" w:usb3="00000000" w:csb0="00000197" w:csb1="00000000"/>
  </w:font>
  <w:font w:name="Montserrat ExtraBold">
    <w:altName w:val="Liberation Mono"/>
    <w:panose1 w:val="00000000000000000000"/>
    <w:charset w:val="4D"/>
    <w:family w:val="auto"/>
    <w:notTrueType/>
    <w:pitch w:val="variable"/>
    <w:sig w:usb0="00000001" w:usb1="00000003" w:usb2="00000000" w:usb3="00000000" w:csb0="00000197" w:csb1="00000000"/>
  </w:font>
  <w:font w:name="Montserrat">
    <w:altName w:val="Liberation Mono"/>
    <w:panose1 w:val="00000000000000000000"/>
    <w:charset w:val="4D"/>
    <w:family w:val="auto"/>
    <w:notTrueType/>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460D" w14:textId="213DDCB3" w:rsidR="001222C9" w:rsidRPr="001C3545" w:rsidRDefault="001222C9" w:rsidP="001C3545">
    <w:pPr>
      <w:jc w:val="center"/>
    </w:pPr>
    <w:r>
      <w:rPr>
        <w:color w:val="202124"/>
        <w:sz w:val="21"/>
        <w:szCs w:val="21"/>
        <w:highlight w:val="white"/>
      </w:rPr>
      <w:t>Praça Marechal Floriano Peixoto, 97 - Centro, Itaboraí - RJ, 24800-165</w:t>
    </w:r>
  </w:p>
  <w:p w14:paraId="5E4A4BF2" w14:textId="77777777" w:rsidR="001222C9" w:rsidRDefault="001222C9" w:rsidP="00326830">
    <w:pPr>
      <w:pStyle w:val="Rodap"/>
      <w:rPr>
        <w:sz w:val="22"/>
        <w:szCs w:val="22"/>
      </w:rPr>
    </w:pPr>
  </w:p>
  <w:p w14:paraId="635059FB" w14:textId="77777777" w:rsidR="001222C9" w:rsidRPr="00014BDD" w:rsidRDefault="001222C9" w:rsidP="00014BDD">
    <w:pPr>
      <w:pStyle w:val="Rodap"/>
      <w:jc w:val="center"/>
      <w:rPr>
        <w:sz w:val="22"/>
        <w:szCs w:val="22"/>
      </w:rPr>
    </w:pPr>
    <w:r>
      <w:rPr>
        <w:noProof/>
        <w:sz w:val="22"/>
        <w:szCs w:val="22"/>
        <w:lang w:eastAsia="pt-BR"/>
      </w:rPr>
      <w:drawing>
        <wp:inline distT="0" distB="0" distL="0" distR="0" wp14:anchorId="6845E424" wp14:editId="5C4E2160">
          <wp:extent cx="936000" cy="310276"/>
          <wp:effectExtent l="0" t="0" r="3810" b="0"/>
          <wp:docPr id="3" name="Imagem 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6000" cy="3102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B83CE" w14:textId="77777777" w:rsidR="00F3213E" w:rsidRDefault="00F3213E" w:rsidP="00014BDD">
      <w:r>
        <w:separator/>
      </w:r>
    </w:p>
  </w:footnote>
  <w:footnote w:type="continuationSeparator" w:id="0">
    <w:p w14:paraId="38D82C25" w14:textId="77777777" w:rsidR="00F3213E" w:rsidRDefault="00F3213E" w:rsidP="00014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B6E85" w14:textId="31EA7C19" w:rsidR="001222C9" w:rsidRPr="00E7184E" w:rsidRDefault="001222C9" w:rsidP="001E1976">
    <w:pPr>
      <w:pStyle w:val="Cabealho"/>
      <w:jc w:val="center"/>
      <w:rPr>
        <w:rFonts w:ascii="Montserrat Medium" w:hAnsi="Montserrat Medium"/>
        <w:color w:val="1A3079"/>
        <w:sz w:val="20"/>
      </w:rPr>
    </w:pPr>
    <w:r w:rsidRPr="00E7184E">
      <w:rPr>
        <w:rFonts w:ascii="Montserrat Medium" w:hAnsi="Montserrat Medium"/>
        <w:noProof/>
        <w:color w:val="1A3079"/>
        <w:sz w:val="20"/>
        <w:lang w:eastAsia="pt-BR"/>
      </w:rPr>
      <w:drawing>
        <wp:inline distT="0" distB="0" distL="0" distR="0" wp14:anchorId="03B0FABC" wp14:editId="1B06BF0D">
          <wp:extent cx="930165" cy="930165"/>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7ECF8FA" w14:textId="1C3462A4" w:rsidR="001222C9" w:rsidRPr="00E7184E" w:rsidRDefault="001222C9" w:rsidP="00C21481">
    <w:pPr>
      <w:pStyle w:val="Cabealho"/>
      <w:jc w:val="center"/>
      <w:rPr>
        <w:rFonts w:ascii="Montserrat Medium" w:hAnsi="Montserrat Medium"/>
        <w:color w:val="1A3079"/>
        <w:sz w:val="20"/>
      </w:rPr>
    </w:pPr>
    <w:r w:rsidRPr="00E7184E">
      <w:rPr>
        <w:rFonts w:ascii="Montserrat Medium" w:hAnsi="Montserrat Medium"/>
        <w:color w:val="1A3079"/>
        <w:sz w:val="20"/>
      </w:rPr>
      <w:t>ESTADO DO RIO DE JANEIRO</w:t>
    </w:r>
  </w:p>
  <w:p w14:paraId="1D3889DD" w14:textId="4078F08C" w:rsidR="001222C9" w:rsidRPr="00E7184E" w:rsidRDefault="001222C9" w:rsidP="001E1976">
    <w:pPr>
      <w:pStyle w:val="Cabealho"/>
      <w:spacing w:line="360" w:lineRule="auto"/>
      <w:jc w:val="center"/>
      <w:rPr>
        <w:rFonts w:ascii="Montserrat ExtraBold" w:hAnsi="Montserrat ExtraBold"/>
        <w:b/>
        <w:bCs/>
        <w:color w:val="1A3079"/>
        <w:sz w:val="20"/>
      </w:rPr>
    </w:pPr>
    <w:r w:rsidRPr="00E7184E">
      <w:rPr>
        <w:rFonts w:ascii="Montserrat ExtraBold" w:hAnsi="Montserrat ExtraBold"/>
        <w:b/>
        <w:bCs/>
        <w:color w:val="1A3079"/>
        <w:sz w:val="20"/>
      </w:rPr>
      <w:t>Prefeitura Municipal de Itaboraí</w:t>
    </w:r>
  </w:p>
  <w:p w14:paraId="50D24A63" w14:textId="1E73A83D" w:rsidR="001222C9" w:rsidRPr="00E7184E" w:rsidRDefault="001222C9" w:rsidP="00890B94">
    <w:pPr>
      <w:pStyle w:val="Cabealho"/>
      <w:jc w:val="center"/>
      <w:rPr>
        <w:rFonts w:ascii="Montserrat" w:hAnsi="Montserrat"/>
        <w:color w:val="1A3079"/>
        <w:szCs w:val="28"/>
      </w:rPr>
    </w:pPr>
    <w:r w:rsidRPr="00E7184E">
      <w:rPr>
        <w:rFonts w:ascii="Montserrat" w:hAnsi="Montserrat"/>
        <w:color w:val="1A3079"/>
        <w:szCs w:val="28"/>
      </w:rPr>
      <w:t>SECRETARIA MUNICIPAL DE ADMINISTRAÇÃO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BDD"/>
    <w:rsid w:val="00002169"/>
    <w:rsid w:val="00014BDD"/>
    <w:rsid w:val="00055AA1"/>
    <w:rsid w:val="000975BC"/>
    <w:rsid w:val="001222C9"/>
    <w:rsid w:val="00180366"/>
    <w:rsid w:val="00194A3A"/>
    <w:rsid w:val="001B0275"/>
    <w:rsid w:val="001B332D"/>
    <w:rsid w:val="001C3545"/>
    <w:rsid w:val="001E1976"/>
    <w:rsid w:val="001F23C7"/>
    <w:rsid w:val="00216369"/>
    <w:rsid w:val="002168C4"/>
    <w:rsid w:val="00235785"/>
    <w:rsid w:val="00291313"/>
    <w:rsid w:val="002917C8"/>
    <w:rsid w:val="002D7F4F"/>
    <w:rsid w:val="00326830"/>
    <w:rsid w:val="00337EF4"/>
    <w:rsid w:val="003A6600"/>
    <w:rsid w:val="00430CB9"/>
    <w:rsid w:val="00436E64"/>
    <w:rsid w:val="00555A2A"/>
    <w:rsid w:val="005741F4"/>
    <w:rsid w:val="00580D99"/>
    <w:rsid w:val="005844E5"/>
    <w:rsid w:val="00586BB5"/>
    <w:rsid w:val="005C28B0"/>
    <w:rsid w:val="00613339"/>
    <w:rsid w:val="00617FF9"/>
    <w:rsid w:val="00676005"/>
    <w:rsid w:val="0068228F"/>
    <w:rsid w:val="006A1569"/>
    <w:rsid w:val="006A67A0"/>
    <w:rsid w:val="00872542"/>
    <w:rsid w:val="0088615A"/>
    <w:rsid w:val="00887F46"/>
    <w:rsid w:val="00890B94"/>
    <w:rsid w:val="008D5BB7"/>
    <w:rsid w:val="009151D0"/>
    <w:rsid w:val="00994D4F"/>
    <w:rsid w:val="009B22BA"/>
    <w:rsid w:val="009B2D33"/>
    <w:rsid w:val="009C4B79"/>
    <w:rsid w:val="00A26060"/>
    <w:rsid w:val="00A70393"/>
    <w:rsid w:val="00A85B5D"/>
    <w:rsid w:val="00AD3A75"/>
    <w:rsid w:val="00AE1C81"/>
    <w:rsid w:val="00B16662"/>
    <w:rsid w:val="00B17909"/>
    <w:rsid w:val="00B35552"/>
    <w:rsid w:val="00B56573"/>
    <w:rsid w:val="00B56A11"/>
    <w:rsid w:val="00B97B33"/>
    <w:rsid w:val="00BD7061"/>
    <w:rsid w:val="00C0338B"/>
    <w:rsid w:val="00C21481"/>
    <w:rsid w:val="00C52E4E"/>
    <w:rsid w:val="00C75236"/>
    <w:rsid w:val="00C84FDA"/>
    <w:rsid w:val="00C915EE"/>
    <w:rsid w:val="00D17D02"/>
    <w:rsid w:val="00D65BCB"/>
    <w:rsid w:val="00D97559"/>
    <w:rsid w:val="00DA7ABD"/>
    <w:rsid w:val="00DE5668"/>
    <w:rsid w:val="00E15ADC"/>
    <w:rsid w:val="00E55365"/>
    <w:rsid w:val="00E7184E"/>
    <w:rsid w:val="00E755FC"/>
    <w:rsid w:val="00EF50DF"/>
    <w:rsid w:val="00EF6B38"/>
    <w:rsid w:val="00F1210F"/>
    <w:rsid w:val="00F3213E"/>
    <w:rsid w:val="00F33237"/>
    <w:rsid w:val="00F514AA"/>
    <w:rsid w:val="00F65BE1"/>
    <w:rsid w:val="00F666E3"/>
    <w:rsid w:val="00FC43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3BB49"/>
  <w15:docId w15:val="{164CE400-7BE3-45A4-8B10-E138FE948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14BDD"/>
    <w:pPr>
      <w:tabs>
        <w:tab w:val="center" w:pos="4252"/>
        <w:tab w:val="right" w:pos="8504"/>
      </w:tabs>
    </w:pPr>
  </w:style>
  <w:style w:type="character" w:customStyle="1" w:styleId="CabealhoChar">
    <w:name w:val="Cabeçalho Char"/>
    <w:basedOn w:val="Fontepargpadro"/>
    <w:link w:val="Cabealho"/>
    <w:uiPriority w:val="99"/>
    <w:rsid w:val="00014BDD"/>
  </w:style>
  <w:style w:type="paragraph" w:styleId="Rodap">
    <w:name w:val="footer"/>
    <w:basedOn w:val="Normal"/>
    <w:link w:val="RodapChar"/>
    <w:uiPriority w:val="99"/>
    <w:unhideWhenUsed/>
    <w:rsid w:val="00014BDD"/>
    <w:pPr>
      <w:tabs>
        <w:tab w:val="center" w:pos="4252"/>
        <w:tab w:val="right" w:pos="8504"/>
      </w:tabs>
    </w:pPr>
  </w:style>
  <w:style w:type="character" w:customStyle="1" w:styleId="RodapChar">
    <w:name w:val="Rodapé Char"/>
    <w:basedOn w:val="Fontepargpadro"/>
    <w:link w:val="Rodap"/>
    <w:uiPriority w:val="99"/>
    <w:rsid w:val="00014BDD"/>
  </w:style>
  <w:style w:type="paragraph" w:styleId="Textodebalo">
    <w:name w:val="Balloon Text"/>
    <w:basedOn w:val="Normal"/>
    <w:link w:val="TextodebaloChar"/>
    <w:uiPriority w:val="99"/>
    <w:semiHidden/>
    <w:unhideWhenUsed/>
    <w:rsid w:val="00D97559"/>
    <w:rPr>
      <w:rFonts w:ascii="Tahoma" w:hAnsi="Tahoma" w:cs="Tahoma"/>
      <w:sz w:val="16"/>
      <w:szCs w:val="16"/>
    </w:rPr>
  </w:style>
  <w:style w:type="character" w:customStyle="1" w:styleId="TextodebaloChar">
    <w:name w:val="Texto de balão Char"/>
    <w:basedOn w:val="Fontepargpadro"/>
    <w:link w:val="Textodebalo"/>
    <w:uiPriority w:val="99"/>
    <w:semiHidden/>
    <w:rsid w:val="00D97559"/>
    <w:rPr>
      <w:rFonts w:ascii="Tahoma" w:hAnsi="Tahoma" w:cs="Tahoma"/>
      <w:sz w:val="16"/>
      <w:szCs w:val="16"/>
    </w:rPr>
  </w:style>
  <w:style w:type="paragraph" w:styleId="PargrafodaLista">
    <w:name w:val="List Paragraph"/>
    <w:basedOn w:val="Normal"/>
    <w:uiPriority w:val="34"/>
    <w:qFormat/>
    <w:rsid w:val="00D97559"/>
    <w:pPr>
      <w:ind w:left="720"/>
      <w:contextualSpacing/>
    </w:pPr>
  </w:style>
  <w:style w:type="paragraph" w:styleId="Corpodetexto">
    <w:name w:val="Body Text"/>
    <w:basedOn w:val="Normal"/>
    <w:link w:val="CorpodetextoChar"/>
    <w:rsid w:val="002D7F4F"/>
    <w:pPr>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2D7F4F"/>
    <w:rPr>
      <w:rFonts w:ascii="Times New Roman" w:eastAsia="Times New Roman" w:hAnsi="Times New Roman" w:cs="Times New Roman"/>
      <w:sz w:val="2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819736">
      <w:bodyDiv w:val="1"/>
      <w:marLeft w:val="0"/>
      <w:marRight w:val="0"/>
      <w:marTop w:val="0"/>
      <w:marBottom w:val="0"/>
      <w:divBdr>
        <w:top w:val="none" w:sz="0" w:space="0" w:color="auto"/>
        <w:left w:val="none" w:sz="0" w:space="0" w:color="auto"/>
        <w:bottom w:val="none" w:sz="0" w:space="0" w:color="auto"/>
        <w:right w:val="none" w:sz="0" w:space="0" w:color="auto"/>
      </w:divBdr>
    </w:div>
    <w:div w:id="751701237">
      <w:bodyDiv w:val="1"/>
      <w:marLeft w:val="0"/>
      <w:marRight w:val="0"/>
      <w:marTop w:val="0"/>
      <w:marBottom w:val="0"/>
      <w:divBdr>
        <w:top w:val="none" w:sz="0" w:space="0" w:color="auto"/>
        <w:left w:val="none" w:sz="0" w:space="0" w:color="auto"/>
        <w:bottom w:val="none" w:sz="0" w:space="0" w:color="auto"/>
        <w:right w:val="none" w:sz="0" w:space="0" w:color="auto"/>
      </w:divBdr>
    </w:div>
    <w:div w:id="1075854643">
      <w:bodyDiv w:val="1"/>
      <w:marLeft w:val="0"/>
      <w:marRight w:val="0"/>
      <w:marTop w:val="0"/>
      <w:marBottom w:val="0"/>
      <w:divBdr>
        <w:top w:val="none" w:sz="0" w:space="0" w:color="auto"/>
        <w:left w:val="none" w:sz="0" w:space="0" w:color="auto"/>
        <w:bottom w:val="none" w:sz="0" w:space="0" w:color="auto"/>
        <w:right w:val="none" w:sz="0" w:space="0" w:color="auto"/>
      </w:divBdr>
    </w:div>
    <w:div w:id="1595474894">
      <w:bodyDiv w:val="1"/>
      <w:marLeft w:val="0"/>
      <w:marRight w:val="0"/>
      <w:marTop w:val="0"/>
      <w:marBottom w:val="0"/>
      <w:divBdr>
        <w:top w:val="none" w:sz="0" w:space="0" w:color="auto"/>
        <w:left w:val="none" w:sz="0" w:space="0" w:color="auto"/>
        <w:bottom w:val="none" w:sz="0" w:space="0" w:color="auto"/>
        <w:right w:val="none" w:sz="0" w:space="0" w:color="auto"/>
      </w:divBdr>
    </w:div>
    <w:div w:id="190594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02BD7-0771-4B26-B962-1E220218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4301</Words>
  <Characters>23228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Belchior</dc:creator>
  <cp:lastModifiedBy>Usuario</cp:lastModifiedBy>
  <cp:revision>2</cp:revision>
  <cp:lastPrinted>2021-07-06T18:42:00Z</cp:lastPrinted>
  <dcterms:created xsi:type="dcterms:W3CDTF">2021-07-06T18:43:00Z</dcterms:created>
  <dcterms:modified xsi:type="dcterms:W3CDTF">2021-07-06T18:43:00Z</dcterms:modified>
</cp:coreProperties>
</file>