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6"/>
        <w:jc w:val="center"/>
      </w:pPr>
      <w:r>
        <w:rPr>
          <w:b/>
          <w:bCs/>
          <w:sz w:val="24"/>
          <w:szCs w:val="24"/>
        </w:rPr>
        <w:t>PREFEITURA MUNICIPAL DE  ITABORAÍ</w:t>
      </w:r>
      <w:r>
        <w:rPr>
          <w:b/>
          <w:bCs/>
          <w:sz w:val="24"/>
          <w:szCs w:val="24"/>
        </w:rPr>
        <w:drawing>
          <wp:anchor distT="0" distB="0" distL="0" distR="0" simplePos="0" relativeHeight="0" behindDoc="0" locked="0" layoutInCell="1" allowOverlap="1">
            <wp:simplePos x="0" y="0"/>
            <wp:positionH relativeFrom="character">
              <wp:posOffset>6382385</wp:posOffset>
            </wp:positionH>
            <wp:positionV relativeFrom="line">
              <wp:posOffset>-55245</wp:posOffset>
            </wp:positionV>
            <wp:extent cx="636905" cy="59944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6"/>
        <w:jc w:val="center"/>
      </w:pPr>
      <w:r>
        <w:rPr>
          <w:b/>
          <w:bCs/>
          <w:sz w:val="24"/>
          <w:szCs w:val="24"/>
        </w:rPr>
        <w:t>ESTADO DO RIO DE JANEIRO</w:t>
      </w:r>
    </w:p>
    <w:p>
      <w:pPr>
        <w:pStyle w:val="96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  <w:r>
        <w:rPr>
          <w:b/>
          <w:bCs/>
          <w:lang w:val="pt-BR"/>
        </w:rPr>
        <w:t>ANEXO II – TERMO DE REFERÊNCIA</w:t>
      </w:r>
      <w:bookmarkStart w:id="0" w:name="_GoBack"/>
      <w:bookmarkEnd w:id="0"/>
    </w:p>
    <w:p>
      <w:pPr>
        <w:pStyle w:val="3"/>
        <w:jc w:val="center"/>
      </w:pPr>
    </w:p>
    <w:p>
      <w:pPr>
        <w:pStyle w:val="3"/>
        <w:jc w:val="center"/>
      </w:pPr>
      <w:r>
        <w:rPr>
          <w:b/>
          <w:bCs/>
          <w:lang w:val="pt-BR"/>
        </w:rPr>
        <w:t>DETALHAMENTO</w:t>
      </w:r>
    </w:p>
    <w:p>
      <w:pPr>
        <w:pStyle w:val="3"/>
        <w:jc w:val="both"/>
      </w:pPr>
    </w:p>
    <w:p>
      <w:pPr>
        <w:pStyle w:val="3"/>
        <w:jc w:val="both"/>
      </w:pPr>
      <w:r>
        <w:rPr>
          <w:b/>
          <w:bCs/>
          <w:lang w:val="pt-BR"/>
        </w:rPr>
        <w:t>-DATA DO EVENTO:</w:t>
      </w:r>
      <w:r>
        <w:rPr>
          <w:lang w:val="pt-BR"/>
        </w:rPr>
        <w:t xml:space="preserve"> </w:t>
      </w:r>
      <w:r>
        <w:rPr>
          <w:b/>
          <w:lang w:val="pt-BR"/>
        </w:rPr>
        <w:t>21/11/2020 à 20/12/2020</w:t>
      </w:r>
    </w:p>
    <w:p>
      <w:pPr>
        <w:pStyle w:val="3"/>
        <w:jc w:val="both"/>
      </w:pPr>
    </w:p>
    <w:p>
      <w:pPr>
        <w:pStyle w:val="3"/>
        <w:shd w:val="clear" w:fill="FFFFFF"/>
        <w:jc w:val="both"/>
      </w:pPr>
      <w:r>
        <w:rPr>
          <w:b/>
          <w:bCs/>
          <w:lang w:val="pt-BR"/>
        </w:rPr>
        <w:t>-HORÁRIO PREVISTO PARA O INÍCIO:</w:t>
      </w:r>
      <w:r>
        <w:rPr>
          <w:b/>
          <w:lang w:val="pt-BR"/>
        </w:rPr>
        <w:t xml:space="preserve"> Seguem tabelas em anexo.</w:t>
      </w:r>
    </w:p>
    <w:p>
      <w:pPr>
        <w:pStyle w:val="3"/>
        <w:shd w:val="clear" w:fill="FFFFFF"/>
        <w:jc w:val="both"/>
      </w:pPr>
    </w:p>
    <w:p>
      <w:pPr>
        <w:pStyle w:val="3"/>
        <w:jc w:val="both"/>
      </w:pPr>
      <w:r>
        <w:rPr>
          <w:b/>
          <w:lang w:val="pt-BR"/>
        </w:rPr>
        <w:t>-TOTAL DE COMPETIÇÕES</w:t>
      </w:r>
      <w:r>
        <w:rPr>
          <w:lang w:val="pt-BR"/>
        </w:rPr>
        <w:t>: 11 (Onze) divididas em 03(Três) módulos, assim descritos:</w:t>
      </w:r>
      <w:r>
        <w:rPr>
          <w:color w:val="FF0000"/>
          <w:lang w:val="pt-BR"/>
        </w:rPr>
        <w:t xml:space="preserve"> </w:t>
      </w:r>
    </w:p>
    <w:p>
      <w:pPr>
        <w:pStyle w:val="3"/>
        <w:jc w:val="both"/>
      </w:pPr>
      <w:r>
        <w:rPr>
          <w:b/>
          <w:lang w:val="pt-BR"/>
        </w:rPr>
        <w:t>1° módulo</w:t>
      </w:r>
      <w:r>
        <w:rPr>
          <w:lang w:val="pt-BR"/>
        </w:rPr>
        <w:t xml:space="preserve"> – </w:t>
      </w:r>
      <w:r>
        <w:rPr>
          <w:sz w:val="22"/>
          <w:szCs w:val="22"/>
          <w:lang w:val="pt-BR"/>
        </w:rPr>
        <w:t>Super Campeonato de Futebol “Comunitário” Adulto (Fase Regional e Fase Final);  Campeonato de FUTEBOL VETERANO.</w:t>
      </w:r>
      <w:r>
        <w:rPr>
          <w:lang w:val="pt-BR"/>
        </w:rPr>
        <w:t xml:space="preserve"> </w:t>
      </w:r>
    </w:p>
    <w:p>
      <w:pPr>
        <w:pStyle w:val="3"/>
        <w:jc w:val="both"/>
      </w:pPr>
      <w:r>
        <w:rPr>
          <w:b/>
          <w:lang w:val="pt-BR"/>
        </w:rPr>
        <w:t>2° Módulo</w:t>
      </w:r>
      <w:r>
        <w:rPr>
          <w:lang w:val="pt-BR"/>
        </w:rPr>
        <w:t xml:space="preserve"> –</w:t>
      </w:r>
      <w:r>
        <w:rPr>
          <w:sz w:val="22"/>
          <w:szCs w:val="22"/>
          <w:lang w:val="pt-BR"/>
        </w:rPr>
        <w:t xml:space="preserve">.  Campeonato de FUTEBOL FEMININO.Campeonatos Municipais de VOLEIBOL e Tae Kwon do. </w:t>
      </w:r>
    </w:p>
    <w:p>
      <w:pPr>
        <w:pStyle w:val="3"/>
        <w:jc w:val="both"/>
      </w:pPr>
      <w:r>
        <w:rPr>
          <w:b/>
          <w:lang w:val="pt-BR"/>
        </w:rPr>
        <w:t xml:space="preserve">3° Módulo - </w:t>
      </w:r>
      <w:r>
        <w:rPr>
          <w:sz w:val="22"/>
          <w:szCs w:val="22"/>
          <w:lang w:val="pt-BR"/>
        </w:rPr>
        <w:t>Campeonatos Municipais de FUTEBOL nas categorias, SUB 09 SUB 11, SUB 13, SUB 15, e “Oficial” ADULTO. Campeonato de Rugby</w:t>
      </w:r>
    </w:p>
    <w:p>
      <w:pPr>
        <w:pStyle w:val="3"/>
        <w:jc w:val="both"/>
      </w:pPr>
    </w:p>
    <w:p>
      <w:pPr>
        <w:pStyle w:val="3"/>
      </w:pPr>
      <w:r>
        <w:rPr>
          <w:b/>
          <w:lang w:val="pt-BR"/>
        </w:rPr>
        <w:t xml:space="preserve">Locais dos eventos: </w:t>
      </w:r>
    </w:p>
    <w:tbl>
      <w:tblPr>
        <w:tblStyle w:val="9"/>
        <w:tblW w:w="0" w:type="auto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55"/>
        <w:gridCol w:w="3845"/>
        <w:gridCol w:w="2287"/>
        <w:gridCol w:w="103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CAMPOS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CIDADE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Caluge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Raimundo de Frias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Ampliação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De Itambí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eastAsia="pt-BR"/>
              </w:rPr>
              <w:t>Rua R. Pinheiro nº 24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Vila -Itambí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Areal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Carlos Lacerda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Areal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 xml:space="preserve">Da Côlonia Tavares de Macedo 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eastAsia="pt-BR"/>
              </w:rPr>
              <w:t>Rodovia Amaral Peixoto KM 34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V. das Pedras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São Joaquim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Visconde de Itaboraí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São Joaquim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Ferroviário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Euclides Perreira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Visconde de Itaboraí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Portuense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Tem. Joaquim R. de Mattos S/N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Porto das Caixas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Planalto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Estrada do Calimbá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Marambaia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Morada do Sol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Estrada da morada do Sol S/N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Sto. Antonio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Uberlandia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Maria Mendel S/N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Granja Cabuçu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Manilhense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Verador Pereira Neto 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Manilha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Ernani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Paulino Porto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Outeiro das pedras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SOREBA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José M. da Rocha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Outeiro das pedras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Do Marambaia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Tomaz Silva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Marambaia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Do Esperança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Amélia G. Fernandes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Reta Velha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Do Retiro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Almirante Tamandaré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Retiro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De Venda das Pedras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Mario Pires S/N(Atras do DETRAN)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V. Pedras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lang w:val="pt-BR" w:eastAsia="pt-BR"/>
              </w:rPr>
              <w:t>Do Real Independente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Manoel Peçanha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Visconde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Estadio Alziro de Almeida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Dr. Mesquita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Centro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QUADRAS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ENDEREÇO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BAIRRO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CIDADE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Ginasio Praça da Cidadania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Genesio da Costa Cotrin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Nova Cidade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Quadra de A.M. Joaquim de Oliveira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Adelia Cipriano da Silva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Joaquim de Oliveira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lang w:val="pt-BR" w:eastAsia="pt-BR"/>
              </w:rPr>
              <w:t>Colégio Adventista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 Des. Ferreira Pinto 721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Centro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lang w:eastAsia="pt-BR"/>
              </w:rPr>
              <w:t>E. M. MARLY CID ABREU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 xml:space="preserve">Av. Hedevilson B. Cardoso S/N 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Nancilândia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lang w:val="pt-BR" w:eastAsia="pt-BR"/>
              </w:rPr>
              <w:t>CITRUS CLUBE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color w:val="333333"/>
                <w:shd w:val="clear" w:fill="FFFFFF"/>
                <w:lang w:val="pt-BR"/>
              </w:rPr>
              <w:t>Rua Miguel da Silva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b w:val="0"/>
                <w:color w:val="333333"/>
                <w:shd w:val="clear" w:fill="FFFFFF"/>
                <w:lang w:val="pt-BR"/>
              </w:rPr>
              <w:t>Rio Várzea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CEVI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Dr, Macedo 334 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Centro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Itaboraí</w:t>
            </w:r>
          </w:p>
        </w:tc>
      </w:tr>
    </w:tbl>
    <w:p>
      <w:pPr>
        <w:pStyle w:val="3"/>
      </w:pPr>
    </w:p>
    <w:p>
      <w:pPr>
        <w:pStyle w:val="3"/>
        <w:spacing w:before="0" w:after="120"/>
        <w:contextualSpacing w:val="0"/>
        <w:jc w:val="both"/>
      </w:pPr>
      <w:r>
        <w:rPr>
          <w:b/>
          <w:bCs/>
          <w:lang w:val="pt-BR"/>
        </w:rPr>
        <w:t>NOTA: Em caso de indisponibilidade de algum Campo ou Quadra, o local do jogo(ou Luta) será reprogramado para um outro espaço de fácil acesso.</w:t>
      </w: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  <w:r>
        <w:rPr>
          <w:b/>
          <w:bCs/>
          <w:lang w:val="pt-BR"/>
        </w:rPr>
        <w:t>A EMPRESA CONTRATADA DEVERÁ DISPONIBILIZAR OS ITENS ABAIXO RELACIONADOS PARA REALIZAÇÃO DO PROJETO</w:t>
      </w:r>
    </w:p>
    <w:p>
      <w:pPr>
        <w:pStyle w:val="3"/>
        <w:numPr>
          <w:ilvl w:val="0"/>
          <w:numId w:val="2"/>
        </w:numPr>
        <w:spacing w:before="0" w:after="120"/>
        <w:contextualSpacing w:val="0"/>
        <w:jc w:val="both"/>
      </w:pPr>
      <w:r>
        <w:rPr>
          <w:b/>
          <w:bCs/>
          <w:lang w:val="pt-BR"/>
        </w:rPr>
        <w:t>RECURSOS HUMANOS:</w:t>
      </w:r>
      <w:r>
        <w:rPr>
          <w:lang w:val="pt-BR"/>
        </w:rPr>
        <w:t xml:space="preserve"> Equipe de arbitragem. (Todos deverão comprovar a qualificação profissional (através de Certificado) expedida pela Federação Estadual ou de alguma Liga Regional de cada modalidade. </w:t>
      </w:r>
    </w:p>
    <w:p>
      <w:pPr>
        <w:pStyle w:val="3"/>
        <w:numPr>
          <w:ilvl w:val="0"/>
          <w:numId w:val="2"/>
        </w:numPr>
        <w:jc w:val="both"/>
      </w:pPr>
      <w:r>
        <w:rPr>
          <w:b/>
          <w:bCs/>
          <w:lang w:val="pt-BR"/>
        </w:rPr>
        <w:t>RECURSOS MATERIAIS:</w:t>
      </w:r>
      <w:r>
        <w:rPr>
          <w:lang w:val="pt-BR"/>
        </w:rPr>
        <w:t xml:space="preserve"> Troféus e Medalhas alusivos ao evento.</w:t>
      </w:r>
    </w:p>
    <w:p>
      <w:pPr>
        <w:pStyle w:val="3"/>
        <w:jc w:val="both"/>
      </w:pPr>
    </w:p>
    <w:p>
      <w:pPr>
        <w:pStyle w:val="3"/>
        <w:jc w:val="both"/>
      </w:pPr>
      <w:r>
        <w:rPr>
          <w:b/>
          <w:bCs/>
          <w:lang w:val="pt-BR"/>
        </w:rPr>
        <w:t>A DIVULGAÇÃO DO EVENTO</w:t>
      </w:r>
    </w:p>
    <w:p>
      <w:pPr>
        <w:pStyle w:val="3"/>
        <w:jc w:val="both"/>
      </w:pPr>
      <w:r>
        <w:rPr>
          <w:lang w:val="pt-BR"/>
        </w:rPr>
        <w:t>Será de responsabilidade do Departamento de Comunicação da Prefeitura Municipal de Itaboraí</w:t>
      </w:r>
      <w:r>
        <w:rPr>
          <w:color w:val="FF0000"/>
          <w:lang w:val="pt-BR"/>
        </w:rPr>
        <w:t>.</w:t>
      </w:r>
    </w:p>
    <w:p>
      <w:pPr>
        <w:pStyle w:val="3"/>
      </w:pPr>
    </w:p>
    <w:p>
      <w:pPr>
        <w:pStyle w:val="3"/>
        <w:jc w:val="both"/>
      </w:pPr>
      <w:r>
        <w:rPr>
          <w:b/>
          <w:bCs/>
          <w:lang w:val="pt-BR"/>
        </w:rPr>
        <w:t>A EXECUÇÃO DO EVENTO</w:t>
      </w:r>
    </w:p>
    <w:p>
      <w:pPr>
        <w:pStyle w:val="3"/>
        <w:jc w:val="both"/>
      </w:pPr>
      <w:r>
        <w:rPr>
          <w:lang w:val="pt-BR"/>
        </w:rPr>
        <w:t>Será de responsabilidade da Secretaria Municipal de Esportes e Lazer da Prefeitura Municipal de Itaboraí, que enviará pelo menos um servidor de seu quadro para o acompanhamento da execução de cada partida ou lutas.</w:t>
      </w: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  <w:r>
        <w:rPr>
          <w:b/>
          <w:bCs/>
          <w:sz w:val="24"/>
          <w:szCs w:val="24"/>
        </w:rPr>
        <w:t>PREFEITURA MUNICIPAL DE  ITABORAÍ</w:t>
      </w:r>
      <w:r>
        <w:rPr>
          <w:b/>
          <w:bCs/>
          <w:sz w:val="24"/>
          <w:szCs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haracter">
              <wp:posOffset>6382385</wp:posOffset>
            </wp:positionH>
            <wp:positionV relativeFrom="line">
              <wp:posOffset>-55245</wp:posOffset>
            </wp:positionV>
            <wp:extent cx="636905" cy="59944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6"/>
      </w:pPr>
      <w:r>
        <w:rPr>
          <w:b/>
          <w:bCs/>
          <w:sz w:val="24"/>
          <w:szCs w:val="24"/>
        </w:rPr>
        <w:t xml:space="preserve">                                                        ESTADO DO RIO DE JANEIRO</w:t>
      </w:r>
    </w:p>
    <w:p>
      <w:pPr>
        <w:pStyle w:val="96"/>
      </w:pPr>
      <w:r>
        <w:rPr>
          <w:b/>
          <w:bCs/>
          <w:sz w:val="24"/>
          <w:szCs w:val="24"/>
        </w:rPr>
        <w:t xml:space="preserve">                                              </w:t>
      </w:r>
    </w:p>
    <w:p>
      <w:pPr>
        <w:pStyle w:val="3"/>
        <w:jc w:val="center"/>
      </w:pPr>
      <w:r>
        <w:rPr>
          <w:b/>
          <w:bCs/>
          <w:i/>
          <w:iCs/>
          <w:color w:val="000000"/>
          <w:sz w:val="40"/>
          <w:szCs w:val="40"/>
          <w:u w:val="single"/>
          <w:lang w:val="pt-BR"/>
        </w:rPr>
        <w:t>ANEXO II – TERMO DE REFERÊNCIA</w:t>
      </w: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  <w:r>
        <w:rPr>
          <w:b/>
          <w:bCs/>
          <w:i/>
          <w:iCs/>
          <w:color w:val="000000"/>
          <w:sz w:val="36"/>
          <w:szCs w:val="36"/>
          <w:u w:val="single"/>
          <w:lang w:val="pt-PT"/>
        </w:rPr>
        <w:t>CAMPEONATO ESPORTIVOS</w:t>
      </w:r>
    </w:p>
    <w:p>
      <w:pPr>
        <w:pStyle w:val="3"/>
        <w:jc w:val="center"/>
      </w:pPr>
    </w:p>
    <w:p>
      <w:pPr>
        <w:pStyle w:val="95"/>
      </w:pPr>
      <w:r>
        <w:rPr>
          <w:rFonts w:eastAsia="Arial"/>
          <w:b w:val="0"/>
          <w:color w:val="00000A"/>
          <w:u w:val="none"/>
        </w:rPr>
        <w:t>“</w:t>
      </w:r>
      <w:r>
        <w:rPr>
          <w:b w:val="0"/>
          <w:color w:val="00000A"/>
          <w:u w:val="none"/>
        </w:rPr>
        <w:t>A cada ano essas competições tem crescido na aceitação entre os esportistas da cidade, ao mesmo tempo os eventos tem repercutido de forma acentuada no cenário esportivo da região. É de fundamental importância que seja implementado de forma gradativa “salto” de qualidade e quantidade em cada uma delas, melhorando o nível da arbitragem (mais adequada à regras oficiais) e oferecendo um número maior de categorias.Tudo isto  dando segmento ao planejamento de ampliação de ofertas de modalidades olímpicas e democratização da participação de atletas amadores.”</w:t>
      </w:r>
    </w:p>
    <w:p>
      <w:pPr>
        <w:pStyle w:val="91"/>
        <w:jc w:val="both"/>
      </w:pPr>
    </w:p>
    <w:p>
      <w:pPr>
        <w:pStyle w:val="91"/>
        <w:jc w:val="both"/>
      </w:pPr>
      <w:r>
        <w:rPr>
          <w:color w:val="000000"/>
          <w:sz w:val="24"/>
          <w:szCs w:val="24"/>
        </w:rPr>
        <w:t>Justificativa</w:t>
      </w:r>
    </w:p>
    <w:p>
      <w:pPr>
        <w:pStyle w:val="91"/>
        <w:ind w:left="142" w:right="0" w:firstLine="0"/>
        <w:jc w:val="both"/>
      </w:pPr>
      <w:r>
        <w:rPr>
          <w:b w:val="0"/>
          <w:bCs w:val="0"/>
          <w:color w:val="000000"/>
          <w:sz w:val="24"/>
          <w:szCs w:val="24"/>
        </w:rPr>
        <w:t>O Esporte tem um significativo alcance social junto às comunidades carentes de nosso município. A realização de Competições Esportivas de diversas modalidades e categorias cria uma enorme opção de intercâmbio entre as comunidades de Itaboraí e demais segmentos, nas diversas Faixas Etárias.</w:t>
      </w:r>
    </w:p>
    <w:p>
      <w:pPr>
        <w:pStyle w:val="95"/>
        <w:jc w:val="both"/>
      </w:pPr>
    </w:p>
    <w:p>
      <w:pPr>
        <w:pStyle w:val="11"/>
      </w:pPr>
    </w:p>
    <w:p>
      <w:pPr>
        <w:pStyle w:val="3"/>
        <w:jc w:val="both"/>
      </w:pPr>
      <w:r>
        <w:rPr>
          <w:b/>
          <w:bCs/>
          <w:lang w:val="pt-PT"/>
        </w:rPr>
        <w:t>Objetivos</w:t>
      </w:r>
    </w:p>
    <w:p>
      <w:pPr>
        <w:pStyle w:val="3"/>
        <w:jc w:val="both"/>
      </w:pPr>
      <w:r>
        <w:rPr>
          <w:lang w:val="pt-PT"/>
        </w:rPr>
        <w:t>- Desenvolver o intercâmbio social entre os atletas do município;</w:t>
      </w:r>
    </w:p>
    <w:p>
      <w:pPr>
        <w:pStyle w:val="3"/>
        <w:jc w:val="both"/>
      </w:pPr>
      <w:r>
        <w:rPr>
          <w:lang w:val="pt-PT"/>
        </w:rPr>
        <w:t>- Integrar os atletas do município, visando seu aprimoramento físico moral e mental.</w:t>
      </w:r>
    </w:p>
    <w:p>
      <w:pPr>
        <w:pStyle w:val="3"/>
        <w:jc w:val="both"/>
      </w:pPr>
    </w:p>
    <w:p>
      <w:pPr>
        <w:pStyle w:val="3"/>
        <w:jc w:val="both"/>
      </w:pPr>
      <w:r>
        <w:rPr>
          <w:b/>
          <w:bCs/>
          <w:lang w:val="pt-PT"/>
        </w:rPr>
        <w:t>Finalidades</w:t>
      </w:r>
      <w:r>
        <w:rPr>
          <w:b/>
          <w:bCs/>
          <w:lang w:val="pt-PT"/>
        </w:rPr>
        <w:br w:type="textWrapping"/>
      </w:r>
      <w:r>
        <w:rPr>
          <w:b/>
          <w:bCs/>
          <w:lang w:val="pt-PT"/>
        </w:rPr>
        <w:t xml:space="preserve">- </w:t>
      </w:r>
      <w:r>
        <w:rPr>
          <w:lang w:val="pt-PT"/>
        </w:rPr>
        <w:t>Contribuir para massificar a prática das diversas modalidades esportivas e do esporte de um modo geral:</w:t>
      </w:r>
    </w:p>
    <w:p>
      <w:pPr>
        <w:pStyle w:val="3"/>
        <w:jc w:val="both"/>
      </w:pPr>
      <w:r>
        <w:rPr>
          <w:lang w:val="pt-PT"/>
        </w:rPr>
        <w:t>- Provocar oportunidades para aproximação das pessoas e o bom convívio social;</w:t>
      </w:r>
    </w:p>
    <w:p>
      <w:pPr>
        <w:pStyle w:val="3"/>
        <w:jc w:val="both"/>
      </w:pPr>
      <w:r>
        <w:rPr>
          <w:lang w:val="pt-PT"/>
        </w:rPr>
        <w:t xml:space="preserve">- Resgatar o espírito de companheirismo, solidariedade e respeito ao próximo; </w:t>
      </w:r>
    </w:p>
    <w:p>
      <w:pPr>
        <w:pStyle w:val="3"/>
        <w:jc w:val="both"/>
      </w:pPr>
      <w:r>
        <w:rPr>
          <w:lang w:val="pt-PT"/>
        </w:rPr>
        <w:t>- Estimu1ar o espírito de liderança e o sentimento de auto-estima no seio da comunidade.</w:t>
      </w:r>
    </w:p>
    <w:p>
      <w:pPr>
        <w:pStyle w:val="3"/>
        <w:jc w:val="both"/>
      </w:pPr>
      <w:r>
        <w:rPr>
          <w:lang w:val="pt-PT"/>
        </w:rPr>
        <w:t xml:space="preserve"> </w:t>
      </w:r>
      <w:r>
        <w:rPr>
          <w:lang w:val="pt-PT"/>
        </w:rPr>
        <w:br w:type="textWrapping"/>
      </w:r>
      <w:r>
        <w:rPr>
          <w:b/>
          <w:bCs/>
          <w:lang w:val="pt-PT"/>
        </w:rPr>
        <w:t>Meta</w:t>
      </w:r>
      <w:r>
        <w:rPr>
          <w:lang w:val="pt-PT"/>
        </w:rPr>
        <w:br w:type="textWrapping"/>
      </w:r>
      <w:r>
        <w:rPr>
          <w:lang w:val="pt-PT"/>
        </w:rPr>
        <w:t xml:space="preserve">Atingir um público alvo total de cerca de </w:t>
      </w:r>
      <w:r>
        <w:rPr>
          <w:color w:val="000000"/>
          <w:lang w:val="pt-PT"/>
        </w:rPr>
        <w:t>9.000</w:t>
      </w:r>
      <w:r>
        <w:rPr>
          <w:lang w:val="pt-PT"/>
        </w:rPr>
        <w:t xml:space="preserve"> pessoas em todos os eventos, de diferentes comunidades de nosso</w:t>
      </w:r>
      <w:r>
        <w:rPr>
          <w:i/>
          <w:iCs/>
          <w:lang w:val="pt-PT"/>
        </w:rPr>
        <w:t xml:space="preserve"> </w:t>
      </w:r>
      <w:r>
        <w:rPr>
          <w:lang w:val="pt-PT"/>
        </w:rPr>
        <w:t xml:space="preserve">município. </w:t>
      </w:r>
    </w:p>
    <w:p>
      <w:pPr>
        <w:pStyle w:val="95"/>
        <w:jc w:val="both"/>
      </w:pPr>
    </w:p>
    <w:p>
      <w:pPr>
        <w:pStyle w:val="2"/>
        <w:spacing w:before="0" w:after="0"/>
        <w:contextualSpacing w:val="0"/>
      </w:pPr>
      <w:r>
        <w:rPr>
          <w:rFonts w:ascii="Times New Roman" w:hAnsi="Times New Roman" w:cs="Times New Roman"/>
          <w:b/>
          <w:lang w:val="pt-PT"/>
        </w:rPr>
        <w:t>Período de realização</w:t>
      </w:r>
      <w:r>
        <w:rPr>
          <w:rFonts w:ascii="Times New Roman" w:hAnsi="Times New Roman" w:cs="Times New Roman"/>
          <w:lang w:val="pt-PT"/>
        </w:rPr>
        <w:t xml:space="preserve"> </w:t>
      </w:r>
    </w:p>
    <w:p>
      <w:pPr>
        <w:pStyle w:val="2"/>
        <w:spacing w:before="0" w:after="0"/>
        <w:contextualSpacing w:val="0"/>
      </w:pPr>
      <w:r>
        <w:rPr>
          <w:rFonts w:ascii="Times New Roman" w:hAnsi="Times New Roman" w:cs="Times New Roman"/>
          <w:color w:val="000000"/>
          <w:lang w:val="pt-PT"/>
        </w:rPr>
        <w:t xml:space="preserve">Novembro  a Dezembro de 2020. </w:t>
      </w:r>
    </w:p>
    <w:p>
      <w:pPr>
        <w:pStyle w:val="2"/>
        <w:spacing w:before="0" w:after="0"/>
        <w:contextualSpacing w:val="0"/>
      </w:pPr>
      <w:r>
        <w:rPr>
          <w:rFonts w:ascii="Times New Roman" w:hAnsi="Times New Roman" w:cs="Times New Roman"/>
          <w:color w:val="000000"/>
          <w:lang w:val="pt-PT"/>
        </w:rPr>
        <w:t>O CRONOGRAMA proposto poderá sofrer alteração de datas e até mesmo no quantitativo de jogos(ou lutas) de acordo com a adesão. Tendo em vista que a realização dos Eventos estão atrelados a participação de Clubes, Escolinhas, Times de Futebol comunitário e Associações diversas (além de atletas individuais), isto é, depende da adesão e organização destas entidades. Neste caso todos os envolvidos, principalmente a EMPRESA CONTRATADA será previamente informada. Caso o número de jogos(ou lutas) seja inferior ao previsto, não haverá prejuízo ao erário. Valendo ressaltar que as datas poderão ser alteradas caso permaneça a Pandemia COVID 19.</w:t>
      </w:r>
    </w:p>
    <w:p>
      <w:pPr>
        <w:pStyle w:val="2"/>
        <w:spacing w:before="0" w:after="0"/>
        <w:contextualSpacing w:val="0"/>
      </w:pPr>
    </w:p>
    <w:p>
      <w:pPr>
        <w:pStyle w:val="3"/>
      </w:pPr>
    </w:p>
    <w:p>
      <w:pPr>
        <w:pStyle w:val="3"/>
      </w:pPr>
      <w:r>
        <w:rPr>
          <w:b/>
          <w:bCs/>
          <w:lang w:val="pt-BR"/>
        </w:rPr>
        <w:t>Despesas para a realização dos Campeonatos</w:t>
      </w:r>
    </w:p>
    <w:p>
      <w:pPr>
        <w:pStyle w:val="3"/>
        <w:jc w:val="both"/>
      </w:pPr>
      <w:r>
        <w:rPr>
          <w:lang w:val="pt-BR"/>
        </w:rPr>
        <w:t xml:space="preserve">As despesas básicas para realização dos certames seriam no que se refere à </w:t>
      </w:r>
      <w:r>
        <w:rPr>
          <w:b/>
          <w:lang w:val="pt-BR"/>
        </w:rPr>
        <w:t>Arbitragem e Premiação.</w:t>
      </w:r>
    </w:p>
    <w:p>
      <w:pPr>
        <w:pStyle w:val="2"/>
        <w:spacing w:before="0" w:after="0"/>
        <w:contextualSpacing w:val="0"/>
      </w:pPr>
    </w:p>
    <w:p>
      <w:pPr>
        <w:pStyle w:val="2"/>
        <w:spacing w:before="0" w:after="0"/>
        <w:contextualSpacing w:val="0"/>
      </w:pPr>
    </w:p>
    <w:p>
      <w:pPr>
        <w:pStyle w:val="3"/>
      </w:pPr>
      <w:r>
        <w:rPr>
          <w:b/>
          <w:bCs/>
          <w:lang w:val="pt-PT"/>
        </w:rPr>
        <w:t>Horário dos eventos</w:t>
      </w:r>
    </w:p>
    <w:p>
      <w:pPr>
        <w:pStyle w:val="3"/>
      </w:pPr>
      <w:r>
        <w:rPr>
          <w:lang w:val="pt-PT"/>
        </w:rPr>
        <w:t>• 08:00h às 23:30h - Sábados Domingos e Feriados</w:t>
      </w:r>
    </w:p>
    <w:p>
      <w:pPr>
        <w:pStyle w:val="3"/>
        <w:spacing w:before="0" w:after="120"/>
        <w:contextualSpacing w:val="0"/>
      </w:pPr>
      <w:r>
        <w:rPr>
          <w:lang w:val="pt-PT"/>
        </w:rPr>
        <w:t xml:space="preserve">• 18:00h às 23:30h – De segunda-feira a sexta-feira </w:t>
      </w:r>
    </w:p>
    <w:p>
      <w:pPr>
        <w:pStyle w:val="3"/>
      </w:pPr>
    </w:p>
    <w:p>
      <w:pPr>
        <w:pStyle w:val="3"/>
      </w:pPr>
      <w:r>
        <w:rPr>
          <w:b/>
          <w:lang w:val="pt-BR"/>
        </w:rPr>
        <w:t xml:space="preserve">Locais dos eventos (OPÇOES): </w:t>
      </w:r>
    </w:p>
    <w:tbl>
      <w:tblPr>
        <w:tblStyle w:val="9"/>
        <w:tblW w:w="0" w:type="auto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55"/>
        <w:gridCol w:w="3845"/>
        <w:gridCol w:w="2287"/>
        <w:gridCol w:w="103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CAMPOS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CIDADE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Caluge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Raimundo de Frias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Ampliação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De Itambí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eastAsia="pt-BR"/>
              </w:rPr>
              <w:t>Rua R. Pinheiro nº 24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Vila -Itambí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Areal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Carlos Lacerda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Areal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4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 xml:space="preserve">Da Côlonia Tavares de Macedo 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eastAsia="pt-BR"/>
              </w:rPr>
              <w:t>Rodovia Amaral Peixoto KM 34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V. das Pedras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São Joaquim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Visconde de Itaboraí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São Joaquim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Ferroviário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Euclides Perreira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Visconde de Itaboraí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Portuense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Tem. Joaquim R. de Mattos S/N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Porto das Caixas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Planalto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Estrada do Calimbá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Marambaia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Morada do Sol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Estrada da morada do Sol S/N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Sto. Antonio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Uberlandia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Maria Mendel S/N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Granja Cabuçu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Manilhense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Verador Pereira Neto 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</w:t>
            </w:r>
            <w:r>
              <w:rPr>
                <w:rFonts w:ascii="Calibri" w:hAnsi="Calibri"/>
                <w:color w:val="000000"/>
                <w:lang w:eastAsia="pt-BR"/>
              </w:rPr>
              <w:t>Manilha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Ernani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Paulino Porto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Outeiro das pedras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Do SOREBA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José M. da Rocha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Outeiro das pedras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Do Marambaia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Tomaz Silva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Marambaia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Do Esperança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Amélia G. Fernandes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Reta Velha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Do Retiro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Almirante Tamandaré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Retiro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De Venda das Pedras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Mario Pires S/N(Atras do DETRAN)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V. Pedras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lang w:val="pt-BR" w:eastAsia="pt-BR"/>
              </w:rPr>
              <w:t>Do Real Independente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Manoel Peçanha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Visconde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Estadio Alziro de Almeida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Dr. Mesquita S/N</w:t>
            </w:r>
          </w:p>
        </w:tc>
        <w:tc>
          <w:tcPr>
            <w:tcW w:w="2338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Centro</w:t>
            </w:r>
          </w:p>
        </w:tc>
        <w:tc>
          <w:tcPr>
            <w:tcW w:w="99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QUADRAS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ENDEREÇO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BAIRRO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CIDADE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Ginasio Praça da Cidadania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Av. Genesio da Costa Cotrin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Nova Cidade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Quadra de A.M. Joaquim de Oliveira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Adelia Cipriano da Silva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Joaquim de Oliveira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lang w:val="pt-BR" w:eastAsia="pt-BR"/>
              </w:rPr>
              <w:t>Colégio Adventista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Av Des. Ferreira Pinto 721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Centro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lang w:eastAsia="pt-BR"/>
              </w:rPr>
              <w:t>E. M. MARLY CID ABREU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 xml:space="preserve">Av. Hedevilson B. Cardoso S/N 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Nancilândia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lang w:val="pt-BR" w:eastAsia="pt-BR"/>
              </w:rPr>
              <w:t>CITRUS CLUBE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color w:val="333333"/>
                <w:shd w:val="clear" w:fill="FFFFFF"/>
                <w:lang w:val="pt-BR"/>
              </w:rPr>
              <w:t>Rua Miguel da Silva S/N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b w:val="0"/>
                <w:color w:val="333333"/>
                <w:shd w:val="clear" w:fill="FFFFFF"/>
                <w:lang w:val="pt-BR"/>
              </w:rPr>
              <w:t>Rio Várzea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 w:cs="Calibri"/>
                <w:color w:val="000000"/>
                <w:lang w:val="pt-BR" w:eastAsia="pt-BR"/>
              </w:rPr>
              <w:t>Itaboraí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" w:hRule="atLeast"/>
          <w:jc w:val="center"/>
        </w:trPr>
        <w:tc>
          <w:tcPr>
            <w:tcW w:w="334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CEVI</w:t>
            </w:r>
          </w:p>
        </w:tc>
        <w:tc>
          <w:tcPr>
            <w:tcW w:w="3984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jc w:val="center"/>
            </w:pPr>
            <w:r>
              <w:rPr>
                <w:rFonts w:ascii="Calibri" w:hAnsi="Calibri"/>
                <w:bCs/>
                <w:color w:val="000000"/>
                <w:lang w:val="pt-BR" w:eastAsia="pt-BR"/>
              </w:rPr>
              <w:t>Rua Dr. Macedo 334  </w:t>
            </w:r>
          </w:p>
        </w:tc>
        <w:tc>
          <w:tcPr>
            <w:tcW w:w="2338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Centro</w:t>
            </w:r>
          </w:p>
        </w:tc>
        <w:tc>
          <w:tcPr>
            <w:tcW w:w="99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</w:pPr>
            <w:r>
              <w:rPr>
                <w:rFonts w:ascii="Calibri" w:hAnsi="Calibri"/>
                <w:color w:val="000000"/>
                <w:lang w:val="pt-BR" w:eastAsia="pt-BR"/>
              </w:rPr>
              <w:t> Itaboraí</w:t>
            </w:r>
          </w:p>
        </w:tc>
      </w:tr>
    </w:tbl>
    <w:p>
      <w:pPr>
        <w:pStyle w:val="3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  <w:r>
        <w:rPr>
          <w:b/>
          <w:bCs/>
          <w:lang w:val="pt-BR"/>
        </w:rPr>
        <w:t>NOTA: Em caso de indisponibilidade de algum Campo ou Quadra, o local do jogo(ou Luta) será reprogramado para um outro espaço de fácil acesso.</w:t>
      </w: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</w:p>
    <w:p>
      <w:pPr>
        <w:pStyle w:val="96"/>
        <w:jc w:val="center"/>
      </w:pPr>
      <w:r>
        <w:rPr>
          <w:b/>
          <w:bCs/>
          <w:sz w:val="24"/>
          <w:szCs w:val="24"/>
        </w:rPr>
        <w:t>PREFEITURA MUNICIPAL DE  ITABORAÍ</w:t>
      </w:r>
      <w:r>
        <w:rPr>
          <w:b/>
          <w:bCs/>
          <w:sz w:val="24"/>
          <w:szCs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haracter">
              <wp:posOffset>6382385</wp:posOffset>
            </wp:positionH>
            <wp:positionV relativeFrom="line">
              <wp:posOffset>-55245</wp:posOffset>
            </wp:positionV>
            <wp:extent cx="636905" cy="59944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6"/>
      </w:pPr>
      <w:r>
        <w:rPr>
          <w:b/>
          <w:bCs/>
          <w:sz w:val="24"/>
          <w:szCs w:val="24"/>
        </w:rPr>
        <w:t xml:space="preserve">                                                        ESTADO DO RIO DE JANEIRO</w:t>
      </w:r>
    </w:p>
    <w:p>
      <w:pPr>
        <w:pStyle w:val="96"/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>
      <w:pPr>
        <w:pStyle w:val="3"/>
        <w:spacing w:before="0" w:after="120"/>
        <w:contextualSpacing w:val="0"/>
        <w:jc w:val="both"/>
      </w:pPr>
    </w:p>
    <w:p>
      <w:pPr>
        <w:pStyle w:val="3"/>
        <w:spacing w:before="0" w:after="120"/>
        <w:contextualSpacing w:val="0"/>
        <w:jc w:val="both"/>
      </w:pPr>
      <w:r>
        <w:rPr>
          <w:b/>
          <w:bCs/>
          <w:lang w:val="pt-BR"/>
        </w:rPr>
        <w:t>ANEXO 1:</w:t>
      </w:r>
    </w:p>
    <w:p>
      <w:pPr>
        <w:pStyle w:val="2"/>
        <w:spacing w:before="0" w:after="0"/>
        <w:contextualSpacing w:val="0"/>
      </w:pPr>
      <w:r>
        <w:rPr>
          <w:rFonts w:ascii="Times New Roman" w:hAnsi="Times New Roman" w:cs="Times New Roman"/>
          <w:b/>
          <w:lang w:val="pt-PT"/>
        </w:rPr>
        <w:t>Campeonato</w:t>
      </w:r>
      <w:r>
        <w:rPr>
          <w:rFonts w:ascii="Times New Roman" w:hAnsi="Times New Roman" w:cs="Times New Roman"/>
          <w:b/>
          <w:bCs/>
          <w:lang w:val="pt-PT"/>
        </w:rPr>
        <w:t>s (QUADRO DE EXECUÇÃO):</w:t>
      </w:r>
    </w:p>
    <w:p>
      <w:pPr>
        <w:pStyle w:val="2"/>
        <w:spacing w:before="0" w:after="0"/>
        <w:contextualSpacing w:val="0"/>
      </w:pPr>
    </w:p>
    <w:tbl>
      <w:tblPr>
        <w:tblStyle w:val="9"/>
        <w:tblW w:w="0" w:type="auto"/>
        <w:tblInd w:w="-23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1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10"/>
        <w:gridCol w:w="1720"/>
        <w:gridCol w:w="2917"/>
        <w:gridCol w:w="1154"/>
        <w:gridCol w:w="1349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trHeight w:val="420" w:hRule="atLeast"/>
        </w:trPr>
        <w:tc>
          <w:tcPr>
            <w:tcW w:w="90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  <w:lang w:val="pt-BR" w:eastAsia="pt-BR"/>
              </w:rPr>
              <w:t xml:space="preserve">MÓDULO 1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ITEM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CAMPEONATO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CATEGORIA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INÍCIO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TÉRMINO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Comunitário ADULTO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22/nov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20/dez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Veterano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22/nov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20/dez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trHeight w:val="420" w:hRule="atLeast"/>
        </w:trPr>
        <w:tc>
          <w:tcPr>
            <w:tcW w:w="90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  <w:lang w:val="pt-BR" w:eastAsia="pt-BR"/>
              </w:rPr>
              <w:t xml:space="preserve">MÓDULO 2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CAMPEONATO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CATEGORIA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INÍCIO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TÉRMINO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FEMININO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21/nov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20/dez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VOLEIBOL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Adulto/Juvenil – MASC. E FEM.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05/dez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06/dez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TAE KWON DO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INFANTIL/JUVENIL/ADULTO – MASC. E FEM.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13/dez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13/dez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trHeight w:val="420" w:hRule="atLeast"/>
        </w:trPr>
        <w:tc>
          <w:tcPr>
            <w:tcW w:w="90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32"/>
                <w:lang w:val="pt-BR" w:eastAsia="pt-BR"/>
              </w:rPr>
              <w:t xml:space="preserve">MÓDULO 3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CAMPEONATO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CATEGORIA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INÍCIO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lang w:val="pt-BR" w:eastAsia="pt-BR"/>
              </w:rPr>
              <w:t>TÉRMINO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6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Fraldinha sub 9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23/nov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04/dez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Pré- Mirim sub11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21/nov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19/dez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8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Pré- Mirim sub13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21/nov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19/dez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Pré- Mirim sub15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21/nov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19/dez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10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FUTEBOL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Categoria Adulto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22/nov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20/dez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180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11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RUGBY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color w:val="000000"/>
                <w:lang w:val="pt-BR" w:eastAsia="pt-BR"/>
              </w:rPr>
              <w:t>Campeonato ADULTO MASC. E FEM.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12/dez</w:t>
            </w:r>
          </w:p>
        </w:tc>
        <w:tc>
          <w:tcPr>
            <w:tcW w:w="180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color w:val="000000"/>
                <w:lang w:val="pt-BR" w:eastAsia="pt-BR"/>
              </w:rPr>
              <w:t>13/dez</w:t>
            </w:r>
          </w:p>
        </w:tc>
      </w:tr>
    </w:tbl>
    <w:p>
      <w:pPr>
        <w:pStyle w:val="3"/>
        <w:jc w:val="center"/>
      </w:pPr>
    </w:p>
    <w:p>
      <w:pPr>
        <w:pStyle w:val="3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3"/>
        <w:jc w:val="center"/>
      </w:pPr>
      <w:r>
        <w:rPr>
          <w:b/>
          <w:lang w:val="pt-PT"/>
        </w:rPr>
        <w:t>EVERARDO LUIZ PENNA LINDENMAYER</w:t>
      </w:r>
    </w:p>
    <w:p>
      <w:pPr>
        <w:pStyle w:val="3"/>
        <w:jc w:val="center"/>
      </w:pPr>
      <w:r>
        <w:rPr>
          <w:b/>
          <w:lang w:val="pt-PT"/>
        </w:rPr>
        <w:t>Subsecretário</w:t>
      </w:r>
    </w:p>
    <w:p>
      <w:pPr>
        <w:pStyle w:val="3"/>
        <w:jc w:val="center"/>
      </w:pPr>
      <w:r>
        <w:rPr>
          <w:b/>
          <w:lang w:val="pt-PT"/>
        </w:rPr>
        <w:t>Mat. 35 949</w:t>
      </w: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9"/>
        <w:jc w:val="center"/>
      </w:pPr>
    </w:p>
    <w:p>
      <w:pPr>
        <w:pStyle w:val="96"/>
        <w:jc w:val="center"/>
      </w:pPr>
      <w:r>
        <w:rPr>
          <w:b/>
          <w:bCs/>
          <w:sz w:val="24"/>
          <w:szCs w:val="24"/>
        </w:rPr>
        <w:t>PREFEITURA MUNICIPAL DE  ITABORAÍ</w:t>
      </w:r>
      <w:r>
        <w:rPr>
          <w:b/>
          <w:bCs/>
          <w:sz w:val="24"/>
          <w:szCs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haracter">
              <wp:posOffset>6382385</wp:posOffset>
            </wp:positionH>
            <wp:positionV relativeFrom="line">
              <wp:posOffset>-55245</wp:posOffset>
            </wp:positionV>
            <wp:extent cx="636905" cy="59944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6"/>
      </w:pPr>
      <w:r>
        <w:rPr>
          <w:b/>
          <w:bCs/>
          <w:sz w:val="24"/>
          <w:szCs w:val="24"/>
        </w:rPr>
        <w:t xml:space="preserve">                                                        ESTADO DO RIO DE JANEIRO</w:t>
      </w:r>
    </w:p>
    <w:p>
      <w:pPr>
        <w:pStyle w:val="96"/>
      </w:pPr>
      <w:r>
        <w:rPr>
          <w:b/>
          <w:bCs/>
          <w:sz w:val="24"/>
          <w:szCs w:val="24"/>
        </w:rPr>
        <w:t xml:space="preserve">                                            </w:t>
      </w:r>
    </w:p>
    <w:p>
      <w:pPr>
        <w:pStyle w:val="3"/>
        <w:ind w:left="-187" w:right="0" w:firstLine="0"/>
        <w:jc w:val="center"/>
      </w:pPr>
    </w:p>
    <w:p>
      <w:pPr>
        <w:pStyle w:val="3"/>
        <w:ind w:left="-187" w:right="0" w:firstLine="0"/>
        <w:jc w:val="center"/>
      </w:pPr>
    </w:p>
    <w:p>
      <w:pPr>
        <w:pStyle w:val="3"/>
        <w:ind w:left="-187" w:right="0" w:firstLine="0"/>
        <w:jc w:val="center"/>
      </w:pPr>
    </w:p>
    <w:p>
      <w:pPr>
        <w:pStyle w:val="3"/>
        <w:ind w:left="-187" w:right="0" w:firstLine="0"/>
        <w:jc w:val="both"/>
      </w:pPr>
    </w:p>
    <w:p>
      <w:pPr>
        <w:pStyle w:val="3"/>
        <w:ind w:left="-187" w:right="0" w:firstLine="0"/>
        <w:jc w:val="center"/>
      </w:pPr>
      <w:r>
        <w:rPr>
          <w:b/>
          <w:bCs/>
          <w:sz w:val="32"/>
          <w:szCs w:val="32"/>
          <w:lang w:val="pt-BR"/>
        </w:rPr>
        <w:t>CONTRATAÇÃO DE EMPRESA PARA EXECUÇÃO DOS CAMPEONATOS ESPORTIVOS QUE SERÃO REALIZADOS NO ANO DE 2020.</w:t>
      </w:r>
    </w:p>
    <w:p>
      <w:pPr>
        <w:pStyle w:val="3"/>
        <w:ind w:left="-187" w:right="0" w:firstLine="0"/>
        <w:jc w:val="both"/>
      </w:pPr>
    </w:p>
    <w:p>
      <w:pPr>
        <w:pStyle w:val="3"/>
        <w:ind w:left="-187" w:right="0" w:firstLine="0"/>
        <w:jc w:val="both"/>
      </w:pPr>
    </w:p>
    <w:p>
      <w:pPr>
        <w:pStyle w:val="3"/>
        <w:ind w:left="-187" w:right="0" w:firstLine="0"/>
        <w:jc w:val="both"/>
      </w:pPr>
      <w:r>
        <w:rPr>
          <w:b/>
          <w:bCs/>
          <w:sz w:val="28"/>
          <w:szCs w:val="28"/>
          <w:lang w:val="pt-BR"/>
        </w:rPr>
        <w:t>NAS SEGUINTES MODALIDADES OU CATEGORIAS:</w:t>
      </w:r>
      <w:r>
        <w:rPr>
          <w:b/>
          <w:bCs/>
          <w:color w:val="FF0000"/>
          <w:sz w:val="28"/>
          <w:szCs w:val="28"/>
          <w:lang w:val="pt-BR"/>
        </w:rPr>
        <w:t xml:space="preserve"> </w:t>
      </w:r>
    </w:p>
    <w:p>
      <w:pPr>
        <w:pStyle w:val="3"/>
        <w:ind w:left="-187" w:right="0" w:firstLine="0"/>
        <w:jc w:val="both"/>
      </w:pPr>
    </w:p>
    <w:tbl>
      <w:tblPr>
        <w:tblStyle w:val="9"/>
        <w:tblW w:w="0" w:type="auto"/>
        <w:tblInd w:w="-23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1620"/>
        <w:gridCol w:w="648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620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Comunitário ADULTO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Veterano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FEMININO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VOLEIBOL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Adulto/Juvenil – MASC. E FEM.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TAE KWON DO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INFANTIL/JUVENIL/ADULTO – MASC. E FEM.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6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Fraldinha sub 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Pré- Mirim sub11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8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Pré- Mirim sub13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Pré- Mirim sub15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10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FUTEBOL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Categoria Adulto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" w:hRule="atLeast"/>
        </w:trPr>
        <w:tc>
          <w:tcPr>
            <w:tcW w:w="55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11</w:t>
            </w:r>
          </w:p>
        </w:tc>
        <w:tc>
          <w:tcPr>
            <w:tcW w:w="1620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  <w:jc w:val="center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RUGBY</w:t>
            </w:r>
          </w:p>
        </w:tc>
        <w:tc>
          <w:tcPr>
            <w:tcW w:w="6485" w:type="dxa"/>
            <w:tcBorders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3"/>
              <w:suppressAutoHyphens w:val="0"/>
            </w:pPr>
            <w:r>
              <w:rPr>
                <w:rFonts w:ascii="Calibri" w:hAnsi="Calibri"/>
                <w:b/>
                <w:color w:val="000000"/>
                <w:lang w:val="pt-BR" w:eastAsia="pt-BR"/>
              </w:rPr>
              <w:t>Campeonato ADULTO MASC. E FEM.</w:t>
            </w:r>
          </w:p>
        </w:tc>
      </w:tr>
    </w:tbl>
    <w:p>
      <w:pPr>
        <w:pStyle w:val="3"/>
        <w:ind w:left="-187" w:right="0" w:firstLine="0"/>
        <w:jc w:val="both"/>
      </w:pPr>
    </w:p>
    <w:p>
      <w:pPr>
        <w:pStyle w:val="3"/>
        <w:ind w:left="-187" w:right="0" w:firstLine="0"/>
        <w:jc w:val="both"/>
      </w:pPr>
    </w:p>
    <w:p>
      <w:pPr>
        <w:pStyle w:val="3"/>
      </w:pPr>
    </w:p>
    <w:p>
      <w:pPr>
        <w:pStyle w:val="12"/>
        <w:numPr>
          <w:ilvl w:val="1"/>
          <w:numId w:val="3"/>
        </w:numPr>
        <w:ind w:left="576" w:right="0" w:hanging="576"/>
      </w:pPr>
      <w:r>
        <w:rPr>
          <w:sz w:val="32"/>
          <w:szCs w:val="32"/>
        </w:rPr>
        <w:t>CONDIÇÕES PARA EXECUÇÃO DOS SERVIÇOS:</w:t>
      </w:r>
    </w:p>
    <w:p>
      <w:pPr>
        <w:pStyle w:val="3"/>
        <w:jc w:val="center"/>
      </w:pPr>
    </w:p>
    <w:p>
      <w:pPr>
        <w:pStyle w:val="3"/>
        <w:jc w:val="both"/>
      </w:pP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ab/>
      </w:r>
      <w:r>
        <w:rPr>
          <w:sz w:val="28"/>
          <w:szCs w:val="28"/>
          <w:lang w:val="pt-BR"/>
        </w:rPr>
        <w:t xml:space="preserve">A CONTRATADA DEVERÁ FORNECER TODOS OS MATERIAIS NECESSÁRIOS PARA A REALIZAÇÃO DO CAMPEONATO NAS CATEGORIAS CITADAS, DISPONIBILIZAR OS RECURSOS HUMANOS E MATERIAIS, CONFORME DETALHAMENTO E CONDIÇÕES DE CONTRATAÇÃO. </w:t>
      </w:r>
    </w:p>
    <w:p>
      <w:pPr>
        <w:pStyle w:val="3"/>
        <w:jc w:val="both"/>
      </w:pPr>
      <w:r>
        <w:rPr>
          <w:sz w:val="28"/>
          <w:szCs w:val="28"/>
          <w:lang w:val="pt-BR"/>
        </w:rPr>
        <w:t>1.1 A CONTRATADA FICARÁ RESPONSÁVEL PELO DESLOCAMENTO DOS PROFISSIONAIS PARA  A PRESTAÇÃO DE SERVIÇOS. OUTROSSIM, AS EQUIPES DE ARBITRAGEM, ALÉM DE UNIFORMES DEVERÃO POSSUIR TODOS OS MATERIAIS PERTINENTES AO TRABALHO DE ARBITRAGEM.</w:t>
      </w:r>
    </w:p>
    <w:p>
      <w:pPr>
        <w:pStyle w:val="3"/>
        <w:jc w:val="both"/>
      </w:pPr>
    </w:p>
    <w:p>
      <w:pPr>
        <w:pStyle w:val="3"/>
        <w:numPr>
          <w:ilvl w:val="0"/>
          <w:numId w:val="4"/>
        </w:numPr>
        <w:tabs>
          <w:tab w:val="left" w:pos="-3261"/>
        </w:tabs>
        <w:spacing w:before="0" w:after="240"/>
        <w:ind w:left="0" w:right="6" w:hanging="360"/>
        <w:contextualSpacing w:val="0"/>
        <w:jc w:val="both"/>
      </w:pPr>
      <w:r>
        <w:rPr>
          <w:sz w:val="28"/>
          <w:szCs w:val="28"/>
          <w:lang w:val="pt-BR"/>
        </w:rPr>
        <w:t>OS MATERIAIS RELACIONADOS NO DETALHAMENTO DEVERÃO SER ENTREGUES NA SECRETARIA MUNICIPAL DE ESPORTE E LAZER, LOCALIZADA À RUA DR. MESQUITA, 340 – CENTRO – ITABORAÍ – RJ, APÓS ASSINATURA DO CONTRATO.</w:t>
      </w:r>
    </w:p>
    <w:p>
      <w:pPr>
        <w:pStyle w:val="3"/>
        <w:spacing w:before="0" w:after="240"/>
        <w:ind w:left="0" w:right="6" w:firstLine="0"/>
        <w:contextualSpacing w:val="0"/>
      </w:pPr>
      <w:r>
        <w:rPr>
          <w:sz w:val="28"/>
          <w:szCs w:val="28"/>
          <w:lang w:val="pt-BR"/>
        </w:rPr>
        <w:t>Obs: A divulgação ficará a cargo da Assessoria de Comunicação da Prefeitura de Itaboraí.</w:t>
      </w:r>
    </w:p>
    <w:p>
      <w:pPr>
        <w:pStyle w:val="3"/>
        <w:numPr>
          <w:ilvl w:val="0"/>
          <w:numId w:val="4"/>
        </w:numPr>
        <w:tabs>
          <w:tab w:val="left" w:pos="-3402"/>
        </w:tabs>
        <w:spacing w:before="0" w:after="240"/>
        <w:ind w:left="0" w:right="6" w:hanging="360"/>
        <w:contextualSpacing w:val="0"/>
        <w:jc w:val="both"/>
      </w:pPr>
      <w:r>
        <w:rPr>
          <w:sz w:val="28"/>
          <w:szCs w:val="28"/>
          <w:lang w:val="pt-BR"/>
        </w:rPr>
        <w:t xml:space="preserve">  VALIDADE DA PROPOSTA: 60 (SESSENTA) DIAS, CONTADOS DA DATA DE APRESENTAÇÃO.</w:t>
      </w:r>
    </w:p>
    <w:p>
      <w:pPr>
        <w:pStyle w:val="98"/>
        <w:spacing w:before="0" w:after="240" w:line="100" w:lineRule="atLeast"/>
        <w:ind w:left="0" w:right="6" w:firstLine="0"/>
        <w:contextualSpacing w:val="0"/>
      </w:pPr>
      <w:r>
        <w:rPr>
          <w:sz w:val="28"/>
          <w:szCs w:val="28"/>
        </w:rPr>
        <w:t>4    DATA DE EXECUÇÃO: CONFORME DETALHAMENTO E CONDIÇÕES DE CONTRATAÇÃO.</w:t>
      </w:r>
    </w:p>
    <w:p>
      <w:pPr>
        <w:pStyle w:val="3"/>
        <w:numPr>
          <w:ilvl w:val="0"/>
          <w:numId w:val="5"/>
        </w:numPr>
        <w:tabs>
          <w:tab w:val="left" w:pos="2696"/>
        </w:tabs>
        <w:spacing w:before="0" w:after="120"/>
        <w:ind w:left="851" w:right="0" w:hanging="851"/>
        <w:contextualSpacing w:val="0"/>
        <w:jc w:val="both"/>
      </w:pPr>
      <w:r>
        <w:rPr>
          <w:sz w:val="28"/>
          <w:szCs w:val="28"/>
          <w:lang w:val="pt-BR"/>
        </w:rPr>
        <w:t xml:space="preserve">      CONDIÇÕES DE PAGAMENTO: EM </w:t>
      </w:r>
      <w:r>
        <w:rPr>
          <w:b/>
          <w:sz w:val="28"/>
          <w:szCs w:val="28"/>
          <w:lang w:val="pt-BR"/>
        </w:rPr>
        <w:t>03</w:t>
      </w:r>
      <w:r>
        <w:rPr>
          <w:sz w:val="28"/>
          <w:szCs w:val="28"/>
          <w:lang w:val="pt-BR"/>
        </w:rPr>
        <w:t xml:space="preserve"> PARCELAS, SENDO EM ATÉ 30 DIAS APÓS O ADIMPLEMENTO DA OBRIGAÇÃO DE CADA MÓDULO.</w:t>
      </w:r>
    </w:p>
    <w:p>
      <w:pPr>
        <w:pStyle w:val="3"/>
        <w:jc w:val="both"/>
      </w:pPr>
    </w:p>
    <w:p>
      <w:pPr>
        <w:pStyle w:val="97"/>
        <w:tabs>
          <w:tab w:val="left" w:pos="-3261"/>
        </w:tabs>
        <w:ind w:left="0" w:right="0" w:firstLine="0"/>
        <w:jc w:val="both"/>
      </w:pPr>
      <w:r>
        <w:rPr>
          <w:b/>
          <w:sz w:val="28"/>
          <w:szCs w:val="28"/>
        </w:rPr>
        <w:t>Todas as NOTAS FISCAIS serão atestadas por dois servidores e encaminhadas para o setor de pagamento.</w:t>
      </w:r>
    </w:p>
    <w:p>
      <w:pPr>
        <w:pStyle w:val="3"/>
        <w:numPr>
          <w:ilvl w:val="0"/>
          <w:numId w:val="5"/>
        </w:numPr>
        <w:tabs>
          <w:tab w:val="left" w:pos="1704"/>
          <w:tab w:val="left" w:pos="2129"/>
        </w:tabs>
        <w:spacing w:before="0" w:after="240"/>
        <w:ind w:left="426" w:right="0" w:hanging="360"/>
        <w:contextualSpacing w:val="0"/>
      </w:pPr>
      <w:r>
        <w:rPr>
          <w:sz w:val="28"/>
          <w:szCs w:val="28"/>
          <w:lang w:val="pt-BR"/>
        </w:rPr>
        <w:t>LOCAL DE REALIZAÇÃO: CONFORME DETALHAMENTO.</w:t>
      </w:r>
    </w:p>
    <w:p>
      <w:pPr>
        <w:pStyle w:val="3"/>
        <w:numPr>
          <w:ilvl w:val="0"/>
          <w:numId w:val="5"/>
        </w:numPr>
        <w:tabs>
          <w:tab w:val="left" w:pos="1704"/>
          <w:tab w:val="left" w:pos="2129"/>
        </w:tabs>
        <w:spacing w:before="0" w:after="240"/>
        <w:ind w:left="426" w:right="0" w:hanging="360"/>
        <w:contextualSpacing w:val="0"/>
        <w:jc w:val="both"/>
      </w:pPr>
      <w:r>
        <w:rPr>
          <w:sz w:val="28"/>
          <w:szCs w:val="28"/>
          <w:lang w:val="pt-BR"/>
        </w:rPr>
        <w:t>NO VALOR PROPOSTO DEVERÃO ESTAR EMBUTIDOS TODOS OS CUSTOS DIRETOS E INDIRETOS, DECORRENTES DA EXECUÇÃO DOS EVENTOS.</w:t>
      </w:r>
    </w:p>
    <w:p>
      <w:pPr>
        <w:pStyle w:val="98"/>
        <w:numPr>
          <w:ilvl w:val="0"/>
          <w:numId w:val="5"/>
        </w:numPr>
        <w:tabs>
          <w:tab w:val="left" w:pos="-2124"/>
          <w:tab w:val="left" w:pos="1704"/>
        </w:tabs>
        <w:spacing w:line="100" w:lineRule="atLeast"/>
        <w:ind w:left="426" w:right="6" w:hanging="284"/>
      </w:pPr>
      <w:r>
        <w:rPr>
          <w:sz w:val="28"/>
          <w:szCs w:val="28"/>
        </w:rPr>
        <w:t xml:space="preserve">  O PRESENTE PROCEDIMENTO, BEM COMO TODOS OS SEUS PARTICIPANTES, SUJEITAM-SE INTEGRALMENTE ÀS NORMAS GERAIS DA LEI 8.666/93.</w:t>
      </w:r>
    </w:p>
    <w:p>
      <w:pPr>
        <w:pStyle w:val="3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96"/>
        <w:jc w:val="center"/>
      </w:pPr>
    </w:p>
    <w:p>
      <w:pPr>
        <w:pStyle w:val="3"/>
        <w:jc w:val="center"/>
      </w:pPr>
      <w:r>
        <w:rPr>
          <w:b/>
          <w:lang w:val="pt-PT"/>
        </w:rPr>
        <w:t>EVERARDO LUIZ PENNA LINDNEMAYER</w:t>
      </w:r>
    </w:p>
    <w:p>
      <w:pPr>
        <w:pStyle w:val="3"/>
        <w:jc w:val="center"/>
      </w:pPr>
      <w:r>
        <w:rPr>
          <w:b/>
          <w:lang w:val="pt-PT"/>
        </w:rPr>
        <w:t>Subsecretário</w:t>
      </w:r>
    </w:p>
    <w:p>
      <w:pPr>
        <w:pStyle w:val="3"/>
        <w:jc w:val="center"/>
      </w:pPr>
      <w:r>
        <w:rPr>
          <w:b/>
          <w:lang w:val="pt-PT"/>
        </w:rPr>
        <w:t>Mat. 35 949</w:t>
      </w:r>
    </w:p>
    <w:sectPr>
      <w:pgSz w:w="11906" w:h="16838"/>
      <w:pgMar w:top="567" w:right="851" w:bottom="567" w:left="851" w:header="0" w:footer="0" w:gutter="0"/>
      <w:pgNumType w:fmt="decimal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0EFF" w:usb1="5200F5FF" w:usb2="0A242021" w:usb3="00000000" w:csb0="600001B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5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%1"/>
      <w:lvlJc w:val="left"/>
      <w:pPr>
        <w:tabs>
          <w:tab w:val="left" w:pos="426"/>
        </w:tabs>
        <w:ind w:left="426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1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1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1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1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16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pStyle w:val="17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18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pStyle w:val="19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03E11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6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="280" w:after="280"/>
      <w:contextualSpacing w:val="0"/>
    </w:pPr>
    <w:rPr>
      <w:rFonts w:ascii="Arial Unicode MS" w:hAnsi="Arial Unicode MS" w:eastAsia="Arial Unicode MS" w:cs="Arial Unicode MS"/>
      <w:lang w:val="pt-BR"/>
    </w:rPr>
  </w:style>
  <w:style w:type="paragraph" w:customStyle="1" w:styleId="3">
    <w:name w:val="Padrão"/>
    <w:uiPriority w:val="0"/>
    <w:pPr>
      <w:widowControl/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4">
    <w:name w:val="caption"/>
    <w:basedOn w:val="3"/>
    <w:uiPriority w:val="0"/>
    <w:pPr>
      <w:suppressLineNumbers/>
      <w:spacing w:before="120" w:after="120"/>
      <w:contextualSpacing w:val="0"/>
    </w:pPr>
    <w:rPr>
      <w:rFonts w:cs="Mangal"/>
      <w:i/>
      <w:iCs/>
    </w:rPr>
  </w:style>
  <w:style w:type="paragraph" w:styleId="5">
    <w:name w:val="Balloon Text"/>
    <w:basedOn w:val="3"/>
    <w:qFormat/>
    <w:uiPriority w:val="0"/>
    <w:rPr>
      <w:rFonts w:ascii="Tahoma" w:hAnsi="Tahoma" w:cs="Tahoma"/>
      <w:sz w:val="16"/>
      <w:szCs w:val="16"/>
    </w:rPr>
  </w:style>
  <w:style w:type="character" w:styleId="7">
    <w:name w:val="line number"/>
    <w:basedOn w:val="8"/>
    <w:uiPriority w:val="0"/>
  </w:style>
  <w:style w:type="character" w:customStyle="1" w:styleId="8">
    <w:name w:val="Fonte parág. padrão1"/>
    <w:uiPriority w:val="0"/>
  </w:style>
  <w:style w:type="paragraph" w:customStyle="1" w:styleId="10">
    <w:name w:val="Título 11"/>
    <w:basedOn w:val="3"/>
    <w:next w:val="11"/>
    <w:uiPriority w:val="0"/>
    <w:pPr>
      <w:keepNext/>
      <w:tabs>
        <w:tab w:val="left" w:pos="1728"/>
      </w:tabs>
      <w:ind w:left="432" w:right="0" w:hanging="432"/>
      <w:jc w:val="center"/>
    </w:pPr>
    <w:rPr>
      <w:b/>
      <w:bCs/>
      <w:sz w:val="36"/>
      <w:szCs w:val="36"/>
      <w:lang w:val="pt-BR"/>
    </w:rPr>
  </w:style>
  <w:style w:type="paragraph" w:customStyle="1" w:styleId="11">
    <w:name w:val="Corpo de texto1"/>
    <w:basedOn w:val="3"/>
    <w:uiPriority w:val="0"/>
    <w:pPr>
      <w:spacing w:before="0" w:after="120"/>
      <w:contextualSpacing w:val="0"/>
      <w:jc w:val="both"/>
    </w:pPr>
    <w:rPr>
      <w:rFonts w:ascii="Arial" w:hAnsi="Arial" w:cs="Arial"/>
      <w:sz w:val="16"/>
      <w:szCs w:val="16"/>
      <w:lang w:val="pt-BR"/>
    </w:rPr>
  </w:style>
  <w:style w:type="paragraph" w:customStyle="1" w:styleId="12">
    <w:name w:val="Título 21"/>
    <w:basedOn w:val="3"/>
    <w:next w:val="11"/>
    <w:uiPriority w:val="0"/>
    <w:pPr>
      <w:keepNext/>
      <w:numPr>
        <w:ilvl w:val="1"/>
        <w:numId w:val="1"/>
      </w:numPr>
      <w:tabs>
        <w:tab w:val="left" w:pos="2304"/>
        <w:tab w:val="left" w:pos="9185"/>
      </w:tabs>
      <w:ind w:left="576" w:right="0" w:hanging="576"/>
      <w:jc w:val="center"/>
      <w:outlineLvl w:val="1"/>
    </w:pPr>
    <w:rPr>
      <w:b/>
      <w:bCs/>
      <w:i/>
      <w:iCs/>
      <w:sz w:val="28"/>
      <w:szCs w:val="28"/>
      <w:u w:val="single"/>
      <w:lang w:val="pt-BR"/>
    </w:rPr>
  </w:style>
  <w:style w:type="paragraph" w:customStyle="1" w:styleId="13">
    <w:name w:val="Título 31"/>
    <w:basedOn w:val="3"/>
    <w:next w:val="11"/>
    <w:uiPriority w:val="0"/>
    <w:pPr>
      <w:keepNext/>
      <w:numPr>
        <w:ilvl w:val="2"/>
        <w:numId w:val="1"/>
      </w:numPr>
      <w:tabs>
        <w:tab w:val="left" w:pos="2880"/>
      </w:tabs>
      <w:ind w:left="720" w:right="0" w:hanging="720"/>
      <w:outlineLvl w:val="2"/>
    </w:pPr>
    <w:rPr>
      <w:b/>
      <w:bCs/>
      <w:sz w:val="28"/>
      <w:szCs w:val="28"/>
      <w:lang w:val="pt-BR"/>
    </w:rPr>
  </w:style>
  <w:style w:type="paragraph" w:customStyle="1" w:styleId="14">
    <w:name w:val="Título 41"/>
    <w:basedOn w:val="3"/>
    <w:next w:val="11"/>
    <w:uiPriority w:val="0"/>
    <w:pPr>
      <w:keepNext/>
      <w:numPr>
        <w:ilvl w:val="3"/>
        <w:numId w:val="1"/>
      </w:numPr>
      <w:tabs>
        <w:tab w:val="left" w:pos="3456"/>
      </w:tabs>
      <w:ind w:left="864" w:right="0" w:hanging="864"/>
      <w:outlineLvl w:val="3"/>
    </w:pPr>
    <w:rPr>
      <w:rFonts w:ascii="Arial" w:hAnsi="Arial" w:cs="Arial"/>
      <w:b/>
      <w:bCs/>
      <w:i/>
      <w:iCs/>
      <w:sz w:val="20"/>
      <w:szCs w:val="20"/>
      <w:lang w:val="pt-BR"/>
    </w:rPr>
  </w:style>
  <w:style w:type="paragraph" w:customStyle="1" w:styleId="15">
    <w:name w:val="Título 51"/>
    <w:basedOn w:val="3"/>
    <w:next w:val="11"/>
    <w:uiPriority w:val="0"/>
    <w:pPr>
      <w:keepNext/>
      <w:numPr>
        <w:ilvl w:val="4"/>
        <w:numId w:val="1"/>
      </w:numPr>
      <w:tabs>
        <w:tab w:val="left" w:pos="4032"/>
      </w:tabs>
      <w:ind w:left="1008" w:right="0" w:hanging="1008"/>
      <w:jc w:val="center"/>
      <w:outlineLvl w:val="4"/>
    </w:pPr>
    <w:rPr>
      <w:b/>
      <w:bCs/>
      <w:color w:val="000000"/>
      <w:sz w:val="20"/>
      <w:szCs w:val="20"/>
    </w:rPr>
  </w:style>
  <w:style w:type="paragraph" w:customStyle="1" w:styleId="16">
    <w:name w:val="Título 61"/>
    <w:basedOn w:val="3"/>
    <w:next w:val="11"/>
    <w:uiPriority w:val="0"/>
    <w:pPr>
      <w:keepNext/>
      <w:numPr>
        <w:ilvl w:val="5"/>
        <w:numId w:val="1"/>
      </w:numPr>
      <w:suppressAutoHyphens w:val="0"/>
      <w:jc w:val="both"/>
      <w:outlineLvl w:val="5"/>
    </w:pPr>
    <w:rPr>
      <w:b/>
      <w:bCs/>
      <w:sz w:val="26"/>
      <w:szCs w:val="20"/>
    </w:rPr>
  </w:style>
  <w:style w:type="paragraph" w:customStyle="1" w:styleId="17">
    <w:name w:val="Título 71"/>
    <w:basedOn w:val="3"/>
    <w:next w:val="11"/>
    <w:uiPriority w:val="0"/>
    <w:pPr>
      <w:numPr>
        <w:ilvl w:val="6"/>
        <w:numId w:val="1"/>
      </w:numPr>
      <w:tabs>
        <w:tab w:val="left" w:pos="5184"/>
      </w:tabs>
      <w:spacing w:before="240" w:after="60"/>
      <w:ind w:left="1296" w:right="0" w:hanging="1296"/>
      <w:contextualSpacing w:val="0"/>
      <w:outlineLvl w:val="6"/>
    </w:pPr>
    <w:rPr>
      <w:b/>
      <w:bCs/>
      <w:sz w:val="18"/>
      <w:szCs w:val="18"/>
    </w:rPr>
  </w:style>
  <w:style w:type="paragraph" w:customStyle="1" w:styleId="18">
    <w:name w:val="Título 81"/>
    <w:basedOn w:val="3"/>
    <w:next w:val="11"/>
    <w:uiPriority w:val="0"/>
    <w:pPr>
      <w:keepNext/>
      <w:numPr>
        <w:ilvl w:val="7"/>
        <w:numId w:val="1"/>
      </w:numPr>
      <w:suppressAutoHyphens w:val="0"/>
      <w:jc w:val="center"/>
      <w:outlineLvl w:val="7"/>
    </w:pPr>
    <w:rPr>
      <w:b/>
      <w:bCs/>
      <w:sz w:val="20"/>
      <w:szCs w:val="20"/>
    </w:rPr>
  </w:style>
  <w:style w:type="paragraph" w:customStyle="1" w:styleId="19">
    <w:name w:val="Título 91"/>
    <w:basedOn w:val="3"/>
    <w:next w:val="11"/>
    <w:uiPriority w:val="0"/>
    <w:pPr>
      <w:keepNext/>
      <w:numPr>
        <w:ilvl w:val="8"/>
        <w:numId w:val="1"/>
      </w:numPr>
      <w:suppressAutoHyphens w:val="0"/>
      <w:outlineLvl w:val="8"/>
    </w:pPr>
    <w:rPr>
      <w:b/>
      <w:bCs/>
      <w:sz w:val="28"/>
      <w:szCs w:val="20"/>
    </w:rPr>
  </w:style>
  <w:style w:type="character" w:customStyle="1" w:styleId="20">
    <w:name w:val="WW8Num4z0"/>
    <w:uiPriority w:val="0"/>
    <w:rPr>
      <w:rFonts w:ascii="Symbol" w:hAnsi="Symbol" w:cs="Symbol"/>
    </w:rPr>
  </w:style>
  <w:style w:type="character" w:customStyle="1" w:styleId="21">
    <w:name w:val="WW8Num8z0"/>
    <w:uiPriority w:val="0"/>
    <w:rPr>
      <w:rFonts w:ascii="Symbol" w:hAnsi="Symbol" w:cs="Symbol"/>
    </w:rPr>
  </w:style>
  <w:style w:type="character" w:customStyle="1" w:styleId="22">
    <w:name w:val="WW8Num13z0"/>
    <w:uiPriority w:val="0"/>
    <w:rPr>
      <w:rFonts w:ascii="Symbol" w:hAnsi="Symbol" w:cs="Symbol"/>
    </w:rPr>
  </w:style>
  <w:style w:type="character" w:customStyle="1" w:styleId="23">
    <w:name w:val="WW8Num13z1"/>
    <w:uiPriority w:val="0"/>
    <w:rPr>
      <w:rFonts w:ascii="Courier New" w:hAnsi="Courier New" w:cs="Courier New"/>
    </w:rPr>
  </w:style>
  <w:style w:type="character" w:customStyle="1" w:styleId="24">
    <w:name w:val="WW8Num13z2"/>
    <w:uiPriority w:val="0"/>
    <w:rPr>
      <w:rFonts w:ascii="Wingdings" w:hAnsi="Wingdings" w:cs="Wingdings"/>
    </w:rPr>
  </w:style>
  <w:style w:type="character" w:customStyle="1" w:styleId="25">
    <w:name w:val="WW8Num13z3"/>
    <w:uiPriority w:val="0"/>
    <w:rPr>
      <w:rFonts w:ascii="Symbol" w:hAnsi="Symbol" w:cs="Symbol"/>
    </w:rPr>
  </w:style>
  <w:style w:type="character" w:customStyle="1" w:styleId="26">
    <w:name w:val="WW8Num18z0"/>
    <w:uiPriority w:val="0"/>
    <w:rPr>
      <w:rFonts w:ascii="Symbol" w:hAnsi="Symbol" w:cs="Symbol"/>
    </w:rPr>
  </w:style>
  <w:style w:type="character" w:customStyle="1" w:styleId="27">
    <w:name w:val="WW8Num18z1"/>
    <w:uiPriority w:val="0"/>
    <w:rPr>
      <w:rFonts w:ascii="Courier New" w:hAnsi="Courier New" w:cs="Courier New"/>
    </w:rPr>
  </w:style>
  <w:style w:type="character" w:customStyle="1" w:styleId="28">
    <w:name w:val="WW8Num18z2"/>
    <w:uiPriority w:val="0"/>
    <w:rPr>
      <w:rFonts w:ascii="Wingdings" w:hAnsi="Wingdings" w:cs="Wingdings"/>
    </w:rPr>
  </w:style>
  <w:style w:type="character" w:customStyle="1" w:styleId="29">
    <w:name w:val="WW8Num19z0"/>
    <w:uiPriority w:val="0"/>
    <w:rPr>
      <w:rFonts w:ascii="Wingdings" w:hAnsi="Wingdings" w:cs="Wingdings"/>
    </w:rPr>
  </w:style>
  <w:style w:type="character" w:customStyle="1" w:styleId="30">
    <w:name w:val="Fonte parág. padrão2"/>
    <w:uiPriority w:val="0"/>
  </w:style>
  <w:style w:type="character" w:customStyle="1" w:styleId="31">
    <w:name w:val="Absatz-Standardschriftart"/>
    <w:uiPriority w:val="0"/>
  </w:style>
  <w:style w:type="character" w:customStyle="1" w:styleId="32">
    <w:name w:val="WW-Absatz-Standardschriftart"/>
    <w:uiPriority w:val="0"/>
  </w:style>
  <w:style w:type="character" w:customStyle="1" w:styleId="33">
    <w:name w:val="WW-Absatz-Standardschriftart1"/>
    <w:uiPriority w:val="0"/>
  </w:style>
  <w:style w:type="character" w:customStyle="1" w:styleId="34">
    <w:name w:val="WW8Num1z0"/>
    <w:uiPriority w:val="0"/>
    <w:rPr>
      <w:rFonts w:ascii="Wingdings" w:hAnsi="Wingdings" w:cs="Wingdings"/>
    </w:rPr>
  </w:style>
  <w:style w:type="character" w:customStyle="1" w:styleId="35">
    <w:name w:val="WW8Num1z1"/>
    <w:uiPriority w:val="0"/>
    <w:rPr>
      <w:rFonts w:ascii="Courier New" w:hAnsi="Courier New" w:cs="Courier New"/>
    </w:rPr>
  </w:style>
  <w:style w:type="character" w:customStyle="1" w:styleId="36">
    <w:name w:val="WW8Num1z3"/>
    <w:uiPriority w:val="0"/>
    <w:rPr>
      <w:rFonts w:ascii="Symbol" w:hAnsi="Symbol" w:cs="Symbol"/>
    </w:rPr>
  </w:style>
  <w:style w:type="character" w:customStyle="1" w:styleId="37">
    <w:name w:val="WW8Num2z0"/>
    <w:uiPriority w:val="0"/>
    <w:rPr>
      <w:rFonts w:ascii="Symbol" w:hAnsi="Symbol" w:cs="Symbol"/>
    </w:rPr>
  </w:style>
  <w:style w:type="character" w:customStyle="1" w:styleId="38">
    <w:name w:val="WW8Num2z1"/>
    <w:uiPriority w:val="0"/>
    <w:rPr>
      <w:rFonts w:ascii="Courier New" w:hAnsi="Courier New" w:cs="Courier New"/>
    </w:rPr>
  </w:style>
  <w:style w:type="character" w:customStyle="1" w:styleId="39">
    <w:name w:val="WW8Num2z2"/>
    <w:uiPriority w:val="0"/>
    <w:rPr>
      <w:rFonts w:ascii="Wingdings" w:hAnsi="Wingdings" w:cs="Wingdings"/>
    </w:rPr>
  </w:style>
  <w:style w:type="character" w:customStyle="1" w:styleId="40">
    <w:name w:val="WW8Num7z0"/>
    <w:uiPriority w:val="0"/>
    <w:rPr>
      <w:rFonts w:ascii="Symbol" w:hAnsi="Symbol" w:cs="Symbol"/>
    </w:rPr>
  </w:style>
  <w:style w:type="character" w:customStyle="1" w:styleId="41">
    <w:name w:val="WW8Num7z1"/>
    <w:uiPriority w:val="0"/>
    <w:rPr>
      <w:rFonts w:ascii="Courier New" w:hAnsi="Courier New" w:cs="Courier New"/>
    </w:rPr>
  </w:style>
  <w:style w:type="character" w:customStyle="1" w:styleId="42">
    <w:name w:val="WW8Num7z2"/>
    <w:uiPriority w:val="0"/>
    <w:rPr>
      <w:rFonts w:ascii="Wingdings" w:hAnsi="Wingdings" w:cs="Wingdings"/>
    </w:rPr>
  </w:style>
  <w:style w:type="character" w:customStyle="1" w:styleId="43">
    <w:name w:val="WW8Num10z0"/>
    <w:uiPriority w:val="0"/>
    <w:rPr>
      <w:rFonts w:ascii="Symbol" w:hAnsi="Symbol" w:cs="Symbol"/>
    </w:rPr>
  </w:style>
  <w:style w:type="character" w:customStyle="1" w:styleId="44">
    <w:name w:val="WW8Num10z1"/>
    <w:uiPriority w:val="0"/>
    <w:rPr>
      <w:rFonts w:ascii="Courier New" w:hAnsi="Courier New" w:cs="Courier New"/>
    </w:rPr>
  </w:style>
  <w:style w:type="character" w:customStyle="1" w:styleId="45">
    <w:name w:val="WW8Num10z2"/>
    <w:uiPriority w:val="0"/>
    <w:rPr>
      <w:rFonts w:ascii="Wingdings" w:hAnsi="Wingdings" w:cs="Wingdings"/>
    </w:rPr>
  </w:style>
  <w:style w:type="character" w:customStyle="1" w:styleId="46">
    <w:name w:val="WW8Num11z0"/>
    <w:uiPriority w:val="0"/>
    <w:rPr>
      <w:rFonts w:ascii="Symbol" w:hAnsi="Symbol" w:cs="Symbol"/>
    </w:rPr>
  </w:style>
  <w:style w:type="character" w:customStyle="1" w:styleId="47">
    <w:name w:val="WW8Num11z1"/>
    <w:uiPriority w:val="0"/>
    <w:rPr>
      <w:rFonts w:ascii="Courier New" w:hAnsi="Courier New" w:cs="Courier New"/>
    </w:rPr>
  </w:style>
  <w:style w:type="character" w:customStyle="1" w:styleId="48">
    <w:name w:val="WW8Num11z2"/>
    <w:uiPriority w:val="0"/>
    <w:rPr>
      <w:rFonts w:ascii="Wingdings" w:hAnsi="Wingdings" w:cs="Wingdings"/>
    </w:rPr>
  </w:style>
  <w:style w:type="character" w:customStyle="1" w:styleId="49">
    <w:name w:val="WW8Num12z0"/>
    <w:uiPriority w:val="0"/>
    <w:rPr>
      <w:rFonts w:ascii="Symbol" w:hAnsi="Symbol" w:cs="Symbol"/>
    </w:rPr>
  </w:style>
  <w:style w:type="character" w:customStyle="1" w:styleId="50">
    <w:name w:val="WW8Num12z1"/>
    <w:uiPriority w:val="0"/>
    <w:rPr>
      <w:rFonts w:ascii="Courier New" w:hAnsi="Courier New" w:cs="Courier New"/>
    </w:rPr>
  </w:style>
  <w:style w:type="character" w:customStyle="1" w:styleId="51">
    <w:name w:val="WW8Num12z2"/>
    <w:uiPriority w:val="0"/>
    <w:rPr>
      <w:rFonts w:ascii="Wingdings" w:hAnsi="Wingdings" w:cs="Wingdings"/>
    </w:rPr>
  </w:style>
  <w:style w:type="character" w:customStyle="1" w:styleId="52">
    <w:name w:val="WW8Num17z0"/>
    <w:uiPriority w:val="0"/>
    <w:rPr>
      <w:rFonts w:ascii="Symbol" w:hAnsi="Symbol" w:cs="Symbol"/>
    </w:rPr>
  </w:style>
  <w:style w:type="character" w:customStyle="1" w:styleId="53">
    <w:name w:val="WW8Num17z1"/>
    <w:uiPriority w:val="0"/>
    <w:rPr>
      <w:rFonts w:ascii="Courier New" w:hAnsi="Courier New" w:cs="Courier New"/>
    </w:rPr>
  </w:style>
  <w:style w:type="character" w:customStyle="1" w:styleId="54">
    <w:name w:val="WW8Num17z2"/>
    <w:uiPriority w:val="0"/>
    <w:rPr>
      <w:rFonts w:ascii="Wingdings" w:hAnsi="Wingdings" w:cs="Wingdings"/>
    </w:rPr>
  </w:style>
  <w:style w:type="character" w:customStyle="1" w:styleId="55">
    <w:name w:val="WW8Num20z0"/>
    <w:uiPriority w:val="0"/>
    <w:rPr>
      <w:rFonts w:ascii="Symbol" w:hAnsi="Symbol" w:cs="Symbol"/>
    </w:rPr>
  </w:style>
  <w:style w:type="character" w:customStyle="1" w:styleId="56">
    <w:name w:val="WW8Num20z1"/>
    <w:uiPriority w:val="0"/>
    <w:rPr>
      <w:rFonts w:ascii="Courier New" w:hAnsi="Courier New" w:cs="Courier New"/>
    </w:rPr>
  </w:style>
  <w:style w:type="character" w:customStyle="1" w:styleId="57">
    <w:name w:val="WW8Num20z2"/>
    <w:uiPriority w:val="0"/>
    <w:rPr>
      <w:rFonts w:ascii="Wingdings" w:hAnsi="Wingdings" w:cs="Wingdings"/>
    </w:rPr>
  </w:style>
  <w:style w:type="character" w:customStyle="1" w:styleId="58">
    <w:name w:val="WW8Num21z0"/>
    <w:uiPriority w:val="0"/>
    <w:rPr>
      <w:rFonts w:ascii="Symbol" w:hAnsi="Symbol" w:cs="Symbol"/>
    </w:rPr>
  </w:style>
  <w:style w:type="character" w:customStyle="1" w:styleId="59">
    <w:name w:val="WW8Num21z1"/>
    <w:uiPriority w:val="0"/>
    <w:rPr>
      <w:rFonts w:ascii="Courier New" w:hAnsi="Courier New" w:cs="Courier New"/>
    </w:rPr>
  </w:style>
  <w:style w:type="character" w:customStyle="1" w:styleId="60">
    <w:name w:val="WW8Num21z2"/>
    <w:uiPriority w:val="0"/>
    <w:rPr>
      <w:rFonts w:ascii="Wingdings" w:hAnsi="Wingdings" w:cs="Wingdings"/>
    </w:rPr>
  </w:style>
  <w:style w:type="character" w:customStyle="1" w:styleId="61">
    <w:name w:val="Char Char14"/>
    <w:uiPriority w:val="0"/>
    <w:rPr>
      <w:rFonts w:ascii="Cambria" w:hAnsi="Cambria" w:eastAsia="Times New Roman" w:cs="Times New Roman"/>
      <w:b/>
      <w:bCs/>
      <w:sz w:val="32"/>
      <w:szCs w:val="32"/>
      <w:lang w:val="en-US"/>
    </w:rPr>
  </w:style>
  <w:style w:type="character" w:customStyle="1" w:styleId="62">
    <w:name w:val="Char Char13"/>
    <w:uiPriority w:val="0"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customStyle="1" w:styleId="63">
    <w:name w:val="Char Char12"/>
    <w:uiPriority w:val="0"/>
    <w:rPr>
      <w:rFonts w:ascii="Cambria" w:hAnsi="Cambria" w:eastAsia="Times New Roman" w:cs="Times New Roman"/>
      <w:b/>
      <w:bCs/>
      <w:sz w:val="26"/>
      <w:szCs w:val="26"/>
      <w:lang w:val="en-US"/>
    </w:rPr>
  </w:style>
  <w:style w:type="character" w:customStyle="1" w:styleId="64">
    <w:name w:val="Char Char11"/>
    <w:uiPriority w:val="0"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customStyle="1" w:styleId="65">
    <w:name w:val="Char Char10"/>
    <w:uiPriority w:val="0"/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character" w:customStyle="1" w:styleId="66">
    <w:name w:val="Char Char9"/>
    <w:uiPriority w:val="0"/>
    <w:rPr>
      <w:rFonts w:ascii="Calibri" w:hAnsi="Calibri" w:eastAsia="Times New Roman" w:cs="Times New Roman"/>
      <w:sz w:val="24"/>
      <w:szCs w:val="24"/>
      <w:lang w:val="en-US"/>
    </w:rPr>
  </w:style>
  <w:style w:type="character" w:customStyle="1" w:styleId="67">
    <w:name w:val="Char Char8"/>
    <w:uiPriority w:val="0"/>
    <w:rPr>
      <w:sz w:val="24"/>
      <w:szCs w:val="24"/>
      <w:lang w:val="en-US"/>
    </w:rPr>
  </w:style>
  <w:style w:type="character" w:customStyle="1" w:styleId="68">
    <w:name w:val="Char Char7"/>
    <w:uiPriority w:val="0"/>
    <w:rPr>
      <w:rFonts w:ascii="Cambria" w:hAnsi="Cambria" w:eastAsia="Times New Roman" w:cs="Times New Roman"/>
      <w:b/>
      <w:bCs/>
      <w:sz w:val="32"/>
      <w:szCs w:val="32"/>
      <w:lang w:val="en-US"/>
    </w:rPr>
  </w:style>
  <w:style w:type="character" w:customStyle="1" w:styleId="69">
    <w:name w:val="Char Char6"/>
    <w:uiPriority w:val="0"/>
    <w:rPr>
      <w:rFonts w:ascii="Cambria" w:hAnsi="Cambria" w:eastAsia="Times New Roman" w:cs="Times New Roman"/>
      <w:sz w:val="24"/>
      <w:szCs w:val="24"/>
      <w:lang w:val="en-US"/>
    </w:rPr>
  </w:style>
  <w:style w:type="character" w:customStyle="1" w:styleId="70">
    <w:name w:val="Char Char5"/>
    <w:uiPriority w:val="0"/>
    <w:rPr>
      <w:sz w:val="24"/>
      <w:szCs w:val="24"/>
      <w:lang w:val="en-US"/>
    </w:rPr>
  </w:style>
  <w:style w:type="character" w:customStyle="1" w:styleId="71">
    <w:name w:val="Char Char4"/>
    <w:uiPriority w:val="0"/>
    <w:rPr>
      <w:sz w:val="24"/>
      <w:szCs w:val="24"/>
      <w:lang w:val="en-US"/>
    </w:rPr>
  </w:style>
  <w:style w:type="character" w:customStyle="1" w:styleId="72">
    <w:name w:val="Char Char3"/>
    <w:uiPriority w:val="0"/>
    <w:rPr>
      <w:sz w:val="16"/>
      <w:szCs w:val="16"/>
      <w:lang w:val="en-US"/>
    </w:rPr>
  </w:style>
  <w:style w:type="character" w:customStyle="1" w:styleId="73">
    <w:name w:val="Char Char2"/>
    <w:uiPriority w:val="0"/>
    <w:rPr>
      <w:rFonts w:ascii="Courier New" w:hAnsi="Courier New" w:cs="Courier New"/>
      <w:sz w:val="20"/>
      <w:szCs w:val="20"/>
      <w:lang w:val="en-US"/>
    </w:rPr>
  </w:style>
  <w:style w:type="character" w:customStyle="1" w:styleId="74">
    <w:name w:val="Char Char1"/>
    <w:uiPriority w:val="0"/>
    <w:rPr>
      <w:rFonts w:ascii="Tahoma" w:hAnsi="Tahoma" w:cs="Tahoma"/>
      <w:sz w:val="16"/>
      <w:szCs w:val="16"/>
      <w:lang w:val="en-US"/>
    </w:rPr>
  </w:style>
  <w:style w:type="character" w:customStyle="1" w:styleId="75">
    <w:name w:val="Char Char"/>
    <w:uiPriority w:val="0"/>
    <w:rPr>
      <w:rFonts w:ascii="Tahoma" w:hAnsi="Tahoma" w:cs="Tahoma"/>
      <w:sz w:val="16"/>
      <w:szCs w:val="16"/>
      <w:lang w:val="en-US"/>
    </w:rPr>
  </w:style>
  <w:style w:type="character" w:customStyle="1" w:styleId="76">
    <w:name w:val="Título 6 Char"/>
    <w:uiPriority w:val="0"/>
    <w:rPr>
      <w:sz w:val="26"/>
    </w:rPr>
  </w:style>
  <w:style w:type="character" w:customStyle="1" w:styleId="77">
    <w:name w:val="Título 8 Char"/>
    <w:uiPriority w:val="0"/>
    <w:rPr>
      <w:sz w:val="24"/>
    </w:rPr>
  </w:style>
  <w:style w:type="character" w:customStyle="1" w:styleId="78">
    <w:name w:val="Título 9 Char"/>
    <w:uiPriority w:val="0"/>
    <w:rPr>
      <w:sz w:val="28"/>
    </w:rPr>
  </w:style>
  <w:style w:type="character" w:customStyle="1" w:styleId="79">
    <w:name w:val="Rodapé Char"/>
    <w:basedOn w:val="30"/>
    <w:uiPriority w:val="0"/>
  </w:style>
  <w:style w:type="character" w:customStyle="1" w:styleId="80">
    <w:name w:val="Texto sem Formatação Char"/>
    <w:uiPriority w:val="0"/>
    <w:rPr>
      <w:rFonts w:ascii="Courier New" w:hAnsi="Courier New" w:cs="Courier New"/>
    </w:rPr>
  </w:style>
  <w:style w:type="character" w:customStyle="1" w:styleId="81">
    <w:name w:val="apple-converted-space"/>
    <w:basedOn w:val="30"/>
    <w:uiPriority w:val="0"/>
  </w:style>
  <w:style w:type="character" w:customStyle="1" w:styleId="82">
    <w:name w:val="Ênfase forte"/>
    <w:uiPriority w:val="0"/>
    <w:rPr>
      <w:b/>
      <w:bCs/>
    </w:rPr>
  </w:style>
  <w:style w:type="character" w:customStyle="1" w:styleId="83">
    <w:name w:val="Cabeçalho Char"/>
    <w:uiPriority w:val="0"/>
  </w:style>
  <w:style w:type="character" w:customStyle="1" w:styleId="84">
    <w:name w:val="ListLabel 1"/>
    <w:uiPriority w:val="0"/>
    <w:rPr>
      <w:rFonts w:cs="Symbol"/>
    </w:rPr>
  </w:style>
  <w:style w:type="character" w:customStyle="1" w:styleId="85">
    <w:name w:val="ListLabel 2"/>
    <w:uiPriority w:val="0"/>
    <w:rPr>
      <w:rFonts w:cs="Symbol"/>
    </w:rPr>
  </w:style>
  <w:style w:type="character" w:customStyle="1" w:styleId="86">
    <w:name w:val="ListLabel 3"/>
    <w:uiPriority w:val="0"/>
    <w:rPr>
      <w:rFonts w:cs="Symbol"/>
    </w:rPr>
  </w:style>
  <w:style w:type="paragraph" w:customStyle="1" w:styleId="87">
    <w:name w:val="Título11"/>
    <w:basedOn w:val="3"/>
    <w:next w:val="11"/>
    <w:uiPriority w:val="0"/>
    <w:pPr>
      <w:keepNext/>
      <w:spacing w:before="240" w:after="120"/>
      <w:contextualSpacing w:val="0"/>
    </w:pPr>
    <w:rPr>
      <w:rFonts w:ascii="Arial" w:hAnsi="Arial" w:eastAsia="Microsoft YaHei" w:cs="Mangal"/>
      <w:sz w:val="28"/>
      <w:szCs w:val="28"/>
    </w:rPr>
  </w:style>
  <w:style w:type="paragraph" w:customStyle="1" w:styleId="88">
    <w:name w:val="Lista1"/>
    <w:basedOn w:val="11"/>
    <w:uiPriority w:val="0"/>
    <w:rPr>
      <w:rFonts w:cs="Mangal"/>
    </w:rPr>
  </w:style>
  <w:style w:type="paragraph" w:customStyle="1" w:styleId="89">
    <w:name w:val="Legenda11"/>
    <w:basedOn w:val="3"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90">
    <w:name w:val="Índice"/>
    <w:basedOn w:val="3"/>
    <w:uiPriority w:val="0"/>
    <w:pPr>
      <w:suppressLineNumbers/>
    </w:pPr>
    <w:rPr>
      <w:rFonts w:cs="Mangal"/>
    </w:rPr>
  </w:style>
  <w:style w:type="paragraph" w:customStyle="1" w:styleId="91">
    <w:name w:val="Título2"/>
    <w:basedOn w:val="3"/>
    <w:uiPriority w:val="0"/>
    <w:pPr>
      <w:jc w:val="center"/>
    </w:pPr>
    <w:rPr>
      <w:b/>
      <w:bCs/>
      <w:sz w:val="28"/>
      <w:szCs w:val="28"/>
      <w:lang w:val="pt-BR"/>
    </w:rPr>
  </w:style>
  <w:style w:type="paragraph" w:customStyle="1" w:styleId="92">
    <w:name w:val="Título1"/>
    <w:basedOn w:val="3"/>
    <w:uiPriority w:val="0"/>
    <w:pPr>
      <w:keepNext/>
      <w:spacing w:before="240" w:after="120"/>
      <w:contextualSpacing w:val="0"/>
    </w:pPr>
    <w:rPr>
      <w:rFonts w:ascii="Arial" w:hAnsi="Arial" w:eastAsia="DejaVu Sans" w:cs="DejaVu Sans"/>
      <w:sz w:val="28"/>
      <w:szCs w:val="28"/>
    </w:rPr>
  </w:style>
  <w:style w:type="paragraph" w:customStyle="1" w:styleId="93">
    <w:name w:val="Legenda1"/>
    <w:basedOn w:val="3"/>
    <w:uiPriority w:val="0"/>
    <w:rPr>
      <w:i/>
      <w:iCs/>
      <w:sz w:val="20"/>
      <w:szCs w:val="20"/>
      <w:lang w:val="pt-BR"/>
    </w:rPr>
  </w:style>
  <w:style w:type="paragraph" w:customStyle="1" w:styleId="94">
    <w:name w:val="Recuo de corpo de texto 21"/>
    <w:basedOn w:val="3"/>
    <w:uiPriority w:val="0"/>
    <w:pPr>
      <w:ind w:left="0" w:right="0" w:firstLine="900"/>
    </w:pPr>
    <w:rPr>
      <w:lang w:val="pt-BR"/>
    </w:rPr>
  </w:style>
  <w:style w:type="paragraph" w:customStyle="1" w:styleId="95">
    <w:name w:val="Subtítulo1"/>
    <w:basedOn w:val="3"/>
    <w:next w:val="11"/>
    <w:qFormat/>
    <w:uiPriority w:val="0"/>
    <w:pPr>
      <w:jc w:val="center"/>
    </w:pPr>
    <w:rPr>
      <w:rFonts w:ascii="Arial" w:hAnsi="Arial" w:cs="Arial"/>
      <w:b/>
      <w:bCs/>
      <w:i/>
      <w:iCs/>
      <w:color w:val="FF0000"/>
      <w:sz w:val="28"/>
      <w:szCs w:val="28"/>
      <w:u w:val="single"/>
      <w:lang w:val="pt-BR"/>
    </w:rPr>
  </w:style>
  <w:style w:type="paragraph" w:customStyle="1" w:styleId="96">
    <w:name w:val="Cabeçalho1"/>
    <w:basedOn w:val="3"/>
    <w:uiPriority w:val="0"/>
    <w:pPr>
      <w:suppressLineNumbers/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customStyle="1" w:styleId="97">
    <w:name w:val="Recuo de corpo de texto 31"/>
    <w:basedOn w:val="3"/>
    <w:qFormat/>
    <w:uiPriority w:val="0"/>
    <w:pPr>
      <w:spacing w:before="0" w:after="120"/>
      <w:ind w:left="283" w:right="0" w:firstLine="0"/>
      <w:contextualSpacing w:val="0"/>
    </w:pPr>
    <w:rPr>
      <w:sz w:val="16"/>
      <w:szCs w:val="16"/>
      <w:lang w:val="pt-BR"/>
    </w:rPr>
  </w:style>
  <w:style w:type="paragraph" w:customStyle="1" w:styleId="98">
    <w:name w:val="Texto em bloco1"/>
    <w:basedOn w:val="3"/>
    <w:qFormat/>
    <w:uiPriority w:val="0"/>
    <w:pPr>
      <w:spacing w:line="360" w:lineRule="auto"/>
      <w:ind w:left="851" w:right="1723" w:firstLine="0"/>
      <w:jc w:val="both"/>
    </w:pPr>
    <w:rPr>
      <w:lang w:val="pt-BR"/>
    </w:rPr>
  </w:style>
  <w:style w:type="paragraph" w:customStyle="1" w:styleId="99">
    <w:name w:val="Texto sem Formatação1"/>
    <w:basedOn w:val="3"/>
    <w:qFormat/>
    <w:uiPriority w:val="0"/>
    <w:rPr>
      <w:rFonts w:ascii="Courier New" w:hAnsi="Courier New" w:cs="Courier New"/>
      <w:sz w:val="20"/>
      <w:szCs w:val="20"/>
      <w:lang w:val="pt-BR"/>
    </w:rPr>
  </w:style>
  <w:style w:type="paragraph" w:customStyle="1" w:styleId="100">
    <w:name w:val="Estrutura do documento1"/>
    <w:basedOn w:val="3"/>
    <w:qFormat/>
    <w:uiPriority w:val="0"/>
    <w:rPr>
      <w:rFonts w:ascii="Tahoma" w:hAnsi="Tahoma" w:cs="Tahoma"/>
      <w:sz w:val="16"/>
      <w:szCs w:val="16"/>
    </w:rPr>
  </w:style>
  <w:style w:type="paragraph" w:customStyle="1" w:styleId="101">
    <w:name w:val="Conteúdo de quadro"/>
    <w:basedOn w:val="11"/>
    <w:qFormat/>
    <w:uiPriority w:val="0"/>
  </w:style>
  <w:style w:type="paragraph" w:customStyle="1" w:styleId="102">
    <w:name w:val="Conteúdo de tabela"/>
    <w:basedOn w:val="3"/>
    <w:uiPriority w:val="0"/>
    <w:pPr>
      <w:suppressLineNumbers/>
    </w:pPr>
  </w:style>
  <w:style w:type="paragraph" w:customStyle="1" w:styleId="103">
    <w:name w:val="Conteúdo da tabela"/>
    <w:basedOn w:val="3"/>
    <w:qFormat/>
    <w:uiPriority w:val="0"/>
    <w:pPr>
      <w:suppressLineNumbers/>
    </w:pPr>
  </w:style>
  <w:style w:type="paragraph" w:customStyle="1" w:styleId="104">
    <w:name w:val="Título de tabela"/>
    <w:basedOn w:val="102"/>
    <w:qFormat/>
    <w:uiPriority w:val="0"/>
    <w:pPr>
      <w:suppressLineNumbers/>
      <w:jc w:val="center"/>
    </w:pPr>
    <w:rPr>
      <w:b/>
      <w:bCs/>
    </w:rPr>
  </w:style>
  <w:style w:type="paragraph" w:customStyle="1" w:styleId="105">
    <w:name w:val="Rodapé1"/>
    <w:basedOn w:val="3"/>
    <w:qFormat/>
    <w:uiPriority w:val="0"/>
    <w:pPr>
      <w:suppressLineNumbers/>
      <w:tabs>
        <w:tab w:val="center" w:pos="4419"/>
        <w:tab w:val="right" w:pos="8838"/>
      </w:tabs>
      <w:suppressAutoHyphens w:val="0"/>
    </w:pPr>
    <w:rPr>
      <w:sz w:val="20"/>
      <w:szCs w:val="20"/>
      <w:lang w:val="pt-BR"/>
    </w:rPr>
  </w:style>
  <w:style w:type="paragraph" w:customStyle="1" w:styleId="106">
    <w:name w:val="Texto sem Formatação2"/>
    <w:basedOn w:val="3"/>
    <w:qFormat/>
    <w:uiPriority w:val="0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07">
    <w:name w:val="Conteúdo do quadro"/>
    <w:basedOn w:val="11"/>
    <w:qFormat/>
    <w:uiPriority w:val="0"/>
  </w:style>
  <w:style w:type="paragraph" w:styleId="108">
    <w:name w:val="List Paragraph"/>
    <w:basedOn w:val="3"/>
    <w:qFormat/>
    <w:uiPriority w:val="0"/>
    <w:pPr>
      <w:spacing w:before="0" w:after="0"/>
      <w:ind w:left="720" w:right="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2020-10-26T12:05:00Z</dcterms:created>
  <dc:creator>Departamento de Eventos</dc:creator>
  <cp:lastModifiedBy>PMI_2</cp:lastModifiedBy>
  <cp:lastPrinted>2020-10-26T15:58:00Z</cp:lastPrinted>
  <dcterms:modified xsi:type="dcterms:W3CDTF">2020-11-03T14:47:22Z</dcterms:modified>
  <dc:title>Projeto Campeonato Municipal de Futebol Adulto – Itaboraí 2005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