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62865</wp:posOffset>
          </wp:positionH>
          <wp:positionV relativeFrom="line">
            <wp:posOffset>30480</wp:posOffset>
          </wp:positionV>
          <wp:extent cx="771525" cy="793115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hAnsi="Constantia"/>
        <w:b/>
        <w:sz w:val="28"/>
        <w:szCs w:val="28"/>
      </w:rPr>
      <w:t>PREFEITURA DE ITABORAÍ</w:t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1009/</w:t>
    </w:r>
    <w:r>
      <w:rPr>
        <w:rFonts w:ascii="Calibri" w:cs="Calibri" w:hAnsi="Calibri"/>
        <w:sz w:val="20"/>
        <w:szCs w:val="20"/>
      </w:rPr>
      <w:t>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</w:pPr>
    <w:r>
      <w:rPr/>
    </w:r>
  </w:p>
  <w:p>
    <w:pPr>
      <w:pStyle w:val="style0"/>
      <w:jc w:val="center"/>
    </w:pPr>
    <w:r>
      <w:rPr>
        <w:rFonts w:ascii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2020-01-06T15:56:29.16Z</cp:lastPrinted>
  <dcterms:modified xsi:type="dcterms:W3CDTF">2015-06-29T13:07:00.00Z</dcterms:modified>
  <cp:revision>6</cp:revision>
</cp:coreProperties>
</file>